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B" w:rsidRPr="00E448FB" w:rsidRDefault="0048291B" w:rsidP="0048291B">
      <w:pPr>
        <w:suppressAutoHyphens w:val="0"/>
        <w:spacing w:after="160" w:line="259" w:lineRule="auto"/>
        <w:jc w:val="center"/>
        <w:rPr>
          <w:rFonts w:ascii="Tahoma" w:eastAsia="Calibri" w:hAnsi="Tahoma" w:cs="Tahoma"/>
          <w:b/>
          <w:bCs/>
          <w:sz w:val="20"/>
          <w:szCs w:val="20"/>
          <w:lang w:val="el-GR" w:eastAsia="en-US"/>
        </w:rPr>
      </w:pPr>
      <w:r w:rsidRPr="00E448FB">
        <w:rPr>
          <w:rFonts w:ascii="Tahoma" w:eastAsia="Calibri" w:hAnsi="Tahoma" w:cs="Tahoma"/>
          <w:b/>
          <w:bCs/>
          <w:sz w:val="20"/>
          <w:szCs w:val="20"/>
          <w:lang w:val="el-GR" w:eastAsia="en-US"/>
        </w:rPr>
        <w:t xml:space="preserve">Αναλυτική Περιγραφή Φυσικού Αντικειμένου Έργου </w:t>
      </w:r>
      <w:r w:rsidRPr="00E448FB"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  <w:t>MIS</w:t>
      </w:r>
      <w:r w:rsidRPr="00E448FB">
        <w:rPr>
          <w:rFonts w:ascii="Tahoma" w:eastAsia="Calibri" w:hAnsi="Tahoma" w:cs="Tahoma"/>
          <w:b/>
          <w:bCs/>
          <w:sz w:val="20"/>
          <w:szCs w:val="20"/>
          <w:lang w:val="el-GR" w:eastAsia="en-US"/>
        </w:rPr>
        <w:t xml:space="preserve"> 5047235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3478"/>
        <w:gridCol w:w="1566"/>
        <w:gridCol w:w="1505"/>
        <w:gridCol w:w="1413"/>
        <w:gridCol w:w="1546"/>
      </w:tblGrid>
      <w:tr w:rsidR="0048291B" w:rsidRPr="00B83478" w:rsidTr="00B7149E">
        <w:trPr>
          <w:jc w:val="center"/>
        </w:trPr>
        <w:tc>
          <w:tcPr>
            <w:tcW w:w="840" w:type="dxa"/>
            <w:shd w:val="clear" w:color="auto" w:fill="00B0F0"/>
            <w:vAlign w:val="center"/>
          </w:tcPr>
          <w:p w:rsidR="0048291B" w:rsidRPr="00E448FB" w:rsidRDefault="0048291B" w:rsidP="00B714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Α/Α</w:t>
            </w:r>
          </w:p>
        </w:tc>
        <w:tc>
          <w:tcPr>
            <w:tcW w:w="3478" w:type="dxa"/>
            <w:shd w:val="clear" w:color="auto" w:fill="00B0F0"/>
            <w:vAlign w:val="center"/>
          </w:tcPr>
          <w:p w:rsidR="0048291B" w:rsidRPr="00E448FB" w:rsidRDefault="0048291B" w:rsidP="00B714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Τίτλος 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Προμήθειας</w:t>
            </w: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</w:p>
        </w:tc>
        <w:tc>
          <w:tcPr>
            <w:tcW w:w="1566" w:type="dxa"/>
            <w:shd w:val="clear" w:color="auto" w:fill="00B0F0"/>
            <w:vAlign w:val="center"/>
          </w:tcPr>
          <w:p w:rsidR="0048291B" w:rsidRPr="00E448FB" w:rsidRDefault="0048291B" w:rsidP="00B714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CPV </w:t>
            </w:r>
          </w:p>
        </w:tc>
        <w:tc>
          <w:tcPr>
            <w:tcW w:w="1505" w:type="dxa"/>
            <w:shd w:val="clear" w:color="auto" w:fill="00B0F0"/>
          </w:tcPr>
          <w:p w:rsidR="0048291B" w:rsidRPr="00E448FB" w:rsidRDefault="0048291B" w:rsidP="00B714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Κατηγορία Δαπάνης</w:t>
            </w:r>
          </w:p>
        </w:tc>
        <w:tc>
          <w:tcPr>
            <w:tcW w:w="1413" w:type="dxa"/>
            <w:shd w:val="clear" w:color="auto" w:fill="00B0F0"/>
            <w:vAlign w:val="center"/>
          </w:tcPr>
          <w:p w:rsidR="0048291B" w:rsidRPr="00E448FB" w:rsidRDefault="0048291B" w:rsidP="00B714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Π/Υ 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Τμήματος</w:t>
            </w: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με ΦΠΑ </w:t>
            </w:r>
          </w:p>
        </w:tc>
        <w:tc>
          <w:tcPr>
            <w:tcW w:w="1546" w:type="dxa"/>
            <w:shd w:val="clear" w:color="auto" w:fill="00B0F0"/>
            <w:vAlign w:val="center"/>
          </w:tcPr>
          <w:p w:rsidR="0048291B" w:rsidRPr="00E448FB" w:rsidRDefault="0048291B" w:rsidP="00B714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Π/Υ 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Τμήματος</w:t>
            </w:r>
            <w:r w:rsidRPr="00E448FB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χωρίς ΦΠΑ </w:t>
            </w:r>
          </w:p>
        </w:tc>
      </w:tr>
      <w:tr w:rsidR="0048291B" w:rsidRPr="00E448FB" w:rsidTr="00B7149E">
        <w:trPr>
          <w:trHeight w:val="45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48291B" w:rsidRPr="00E448FB" w:rsidRDefault="0048291B" w:rsidP="00B7149E">
            <w:pPr>
              <w:suppressAutoHyphens w:val="0"/>
              <w:spacing w:after="0"/>
              <w:jc w:val="center"/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48291B" w:rsidRPr="00E448FB" w:rsidRDefault="0048291B" w:rsidP="00B7149E">
            <w:pPr>
              <w:spacing w:after="0"/>
              <w:jc w:val="center"/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</w:pPr>
            <w:r w:rsidRPr="002B17AE">
              <w:rPr>
                <w:b/>
                <w:bCs/>
                <w:u w:val="single"/>
                <w:lang w:val="el-GR"/>
              </w:rPr>
              <w:t xml:space="preserve">Σύστημα Ηλεκτρονικού Πυροβόλου κατάλληλο για σύνδεση με το Ηλεκτρονικό Μικροσκόπιο τύπου </w:t>
            </w:r>
            <w:r w:rsidRPr="00AE3517">
              <w:rPr>
                <w:b/>
                <w:bCs/>
                <w:u w:val="single"/>
                <w:lang w:val="en-US"/>
              </w:rPr>
              <w:t>JEM</w:t>
            </w:r>
            <w:r w:rsidRPr="002B17AE">
              <w:rPr>
                <w:b/>
                <w:bCs/>
                <w:u w:val="single"/>
                <w:lang w:val="el-GR"/>
              </w:rPr>
              <w:t>-2100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8291B" w:rsidRPr="00214BCD" w:rsidRDefault="0048291B" w:rsidP="00B7149E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n-US"/>
              </w:rPr>
            </w:pPr>
            <w:r w:rsidRPr="00214BCD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38511200-2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8291B" w:rsidRPr="00214BCD" w:rsidRDefault="0048291B" w:rsidP="00B7149E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n-US" w:eastAsia="en-US"/>
              </w:rPr>
            </w:pPr>
            <w:r w:rsidRPr="00214BCD">
              <w:rPr>
                <w:rFonts w:ascii="Segoe UI" w:eastAsia="Calibri" w:hAnsi="Segoe UI" w:cs="Segoe UI"/>
                <w:szCs w:val="22"/>
                <w:lang w:val="en-US" w:eastAsia="en-US"/>
              </w:rPr>
              <w:t>14-05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8291B" w:rsidRPr="00214BCD" w:rsidRDefault="0048291B" w:rsidP="00B7149E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n-US"/>
              </w:rPr>
            </w:pPr>
            <w:r w:rsidRPr="00214BCD">
              <w:rPr>
                <w:rFonts w:ascii="Segoe UI" w:eastAsia="Calibri" w:hAnsi="Segoe UI" w:cs="Segoe UI"/>
                <w:szCs w:val="22"/>
                <w:lang w:val="el-GR" w:eastAsia="en-US"/>
              </w:rPr>
              <w:t>114.</w:t>
            </w:r>
            <w:r w:rsidRPr="00214BCD">
              <w:rPr>
                <w:rFonts w:ascii="Segoe UI" w:eastAsia="Calibri" w:hAnsi="Segoe UI" w:cs="Segoe UI"/>
                <w:szCs w:val="22"/>
                <w:lang w:val="en-US" w:eastAsia="en-US"/>
              </w:rPr>
              <w:t>000,00</w:t>
            </w:r>
            <w:r>
              <w:rPr>
                <w:rFonts w:ascii="Segoe UI" w:eastAsia="Calibri" w:hAnsi="Segoe UI" w:cs="Segoe UI"/>
                <w:szCs w:val="22"/>
                <w:lang w:val="el-GR" w:eastAsia="en-US"/>
              </w:rPr>
              <w:t>€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91B" w:rsidRPr="00214BCD" w:rsidRDefault="0048291B" w:rsidP="00B7149E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n-US"/>
              </w:rPr>
            </w:pPr>
            <w:r w:rsidRPr="00214BCD">
              <w:rPr>
                <w:rFonts w:ascii="Segoe UI" w:eastAsia="Calibri" w:hAnsi="Segoe UI" w:cs="Segoe UI"/>
                <w:szCs w:val="22"/>
                <w:lang w:val="el-GR" w:eastAsia="en-US"/>
              </w:rPr>
              <w:t>91.935,48</w:t>
            </w:r>
            <w:r>
              <w:rPr>
                <w:rFonts w:ascii="Segoe UI" w:eastAsia="Calibri" w:hAnsi="Segoe UI" w:cs="Segoe UI"/>
                <w:szCs w:val="22"/>
                <w:lang w:val="el-GR" w:eastAsia="en-US"/>
              </w:rPr>
              <w:t>€</w:t>
            </w:r>
          </w:p>
        </w:tc>
      </w:tr>
    </w:tbl>
    <w:p w:rsidR="0048291B" w:rsidRPr="00E448FB" w:rsidRDefault="0048291B" w:rsidP="0048291B">
      <w:pPr>
        <w:suppressAutoHyphens w:val="0"/>
        <w:spacing w:after="160" w:line="259" w:lineRule="auto"/>
        <w:jc w:val="left"/>
        <w:rPr>
          <w:rFonts w:ascii="Tahoma" w:eastAsia="Calibri" w:hAnsi="Tahoma" w:cs="Tahoma"/>
          <w:b/>
          <w:sz w:val="16"/>
          <w:szCs w:val="16"/>
          <w:lang w:val="el-GR" w:eastAsia="en-US"/>
        </w:rPr>
      </w:pPr>
    </w:p>
    <w:tbl>
      <w:tblPr>
        <w:tblW w:w="11193" w:type="dxa"/>
        <w:jc w:val="center"/>
        <w:tblLayout w:type="fixed"/>
        <w:tblLook w:val="0000"/>
      </w:tblPr>
      <w:tblGrid>
        <w:gridCol w:w="1135"/>
        <w:gridCol w:w="3547"/>
        <w:gridCol w:w="3677"/>
        <w:gridCol w:w="850"/>
        <w:gridCol w:w="992"/>
        <w:gridCol w:w="992"/>
      </w:tblGrid>
      <w:tr w:rsidR="0048291B" w:rsidRPr="00B83478" w:rsidTr="00B7149E">
        <w:trPr>
          <w:trHeight w:val="60"/>
          <w:jc w:val="center"/>
        </w:trPr>
        <w:tc>
          <w:tcPr>
            <w:tcW w:w="1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</w:pPr>
            <w:r w:rsidRPr="00BE212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  <w:t xml:space="preserve">Σύστημα Ηλεκτρονικού Πυροβόλου κατάλληλο για σύνδεση με το Ηλεκτρονικό Μικροσκόπιο τύπου </w:t>
            </w:r>
            <w:r w:rsidRPr="00BE212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n-US"/>
              </w:rPr>
              <w:t>JEM</w:t>
            </w:r>
            <w:r w:rsidRPr="00BE212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  <w:t>-2100</w:t>
            </w:r>
          </w:p>
          <w:p w:rsidR="0048291B" w:rsidRPr="00BE2120" w:rsidRDefault="0048291B" w:rsidP="00B7149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48291B" w:rsidRPr="00E448FB" w:rsidTr="00B7149E">
        <w:trPr>
          <w:trHeight w:val="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 xml:space="preserve">ΑΑ Είδους 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Σύντομη Περιγραφή Είδους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ind w:right="-15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 xml:space="preserve">Μον. </w:t>
            </w:r>
          </w:p>
          <w:p w:rsidR="0048291B" w:rsidRPr="00BE2120" w:rsidRDefault="0048291B" w:rsidP="00B7149E">
            <w:pPr>
              <w:suppressAutoHyphens w:val="0"/>
              <w:spacing w:after="0" w:line="259" w:lineRule="auto"/>
              <w:ind w:right="-15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Μετρ.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Πλήθος</w:t>
            </w:r>
          </w:p>
        </w:tc>
      </w:tr>
      <w:tr w:rsidR="0048291B" w:rsidRPr="00E448FB" w:rsidTr="00B7149E">
        <w:trPr>
          <w:trHeight w:val="40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E212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Σύστημα Ηλεκτρονικού Πυροβόλου κατάλληλο για σύνδεση με το Ηλεκτρονικό Μικροσκόπιο τύπου 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JEM</w:t>
            </w:r>
            <w:r w:rsidRPr="00BE2120">
              <w:rPr>
                <w:rFonts w:ascii="Segoe UI" w:hAnsi="Segoe UI" w:cs="Segoe UI"/>
                <w:sz w:val="20"/>
                <w:szCs w:val="20"/>
                <w:lang w:val="el-GR"/>
              </w:rPr>
              <w:t>-2100 που είναι εγκατεστημένο στο Πανεπιστήμιο Ιωαννίνων και να έχει δυνατότητα αναβάθμισης των χαρακτηριστικών του ηλεκτρονικού μικροσκοπίου, με τα ακόλουθα χαρακτηριστικά: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val="en-US" w:eastAsia="en-US"/>
              </w:rPr>
            </w:pPr>
            <w:r w:rsidRPr="00BE2120">
              <w:rPr>
                <w:rFonts w:ascii="Segoe UI" w:eastAsia="Calibri" w:hAnsi="Segoe UI" w:cs="Segoe UI"/>
                <w:sz w:val="20"/>
                <w:szCs w:val="20"/>
                <w:lang w:val="el-GR" w:eastAsia="en-US"/>
              </w:rPr>
              <w:t xml:space="preserve">Σύστημα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val="en-US" w:eastAsia="en-US"/>
              </w:rPr>
            </w:pPr>
            <w:r w:rsidRPr="00BE2120">
              <w:rPr>
                <w:rFonts w:ascii="Segoe UI" w:eastAsia="Calibri" w:hAnsi="Segoe UI" w:cs="Segoe UI"/>
                <w:sz w:val="20"/>
                <w:szCs w:val="20"/>
                <w:lang w:val="en-US" w:eastAsia="en-US"/>
              </w:rPr>
              <w:t>1</w:t>
            </w:r>
          </w:p>
        </w:tc>
      </w:tr>
      <w:tr w:rsidR="0048291B" w:rsidRPr="00E448FB" w:rsidTr="00B7149E">
        <w:trPr>
          <w:trHeight w:val="405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 xml:space="preserve">Αναλυτικές Τεχνικές Προδιαγραφές Είδους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proofErr w:type="spellStart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Απαί</w:t>
            </w:r>
            <w:proofErr w:type="spellEnd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-</w:t>
            </w:r>
          </w:p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proofErr w:type="spellStart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τηση</w:t>
            </w:r>
            <w:proofErr w:type="spellEnd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proofErr w:type="spellStart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Απάν</w:t>
            </w:r>
            <w:proofErr w:type="spellEnd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-</w:t>
            </w:r>
            <w:proofErr w:type="spellStart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τηση</w:t>
            </w:r>
            <w:proofErr w:type="spellEnd"/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/>
                <w:sz w:val="20"/>
                <w:szCs w:val="20"/>
                <w:lang w:val="el-GR" w:eastAsia="en-US"/>
              </w:rPr>
              <w:t>Παραπομπή</w:t>
            </w: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Σύστημα επιτάχυνσης ηλεκτρονίων σε έξι (6) στάδια τουλάχιστον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Να έχει δυνατότητα τάσεων επιτάχυνσης τουλάχιστον στα 80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KV</w:t>
            </w:r>
            <w:r w:rsidRPr="00BE2120">
              <w:rPr>
                <w:rFonts w:ascii="Segoe UI" w:hAnsi="Segoe UI" w:cs="Segoe UI"/>
                <w:sz w:val="20"/>
                <w:szCs w:val="20"/>
              </w:rPr>
              <w:t>, 100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KV</w:t>
            </w:r>
            <w:r w:rsidRPr="00BE2120">
              <w:rPr>
                <w:rFonts w:ascii="Segoe UI" w:hAnsi="Segoe UI" w:cs="Segoe UI"/>
                <w:sz w:val="20"/>
                <w:szCs w:val="20"/>
              </w:rPr>
              <w:t>, 120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KV</w:t>
            </w:r>
            <w:r w:rsidRPr="00BE2120">
              <w:rPr>
                <w:rFonts w:ascii="Segoe UI" w:hAnsi="Segoe UI" w:cs="Segoe UI"/>
                <w:sz w:val="20"/>
                <w:szCs w:val="20"/>
              </w:rPr>
              <w:t>, 160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KV</w:t>
            </w:r>
            <w:r w:rsidRPr="00BE2120">
              <w:rPr>
                <w:rFonts w:ascii="Segoe UI" w:hAnsi="Segoe UI" w:cs="Segoe UI"/>
                <w:sz w:val="20"/>
                <w:szCs w:val="20"/>
              </w:rPr>
              <w:t xml:space="preserve"> &amp; 200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KV</w:t>
            </w:r>
            <w:r w:rsidRPr="00BE212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Το ελάχιστο βήμα τάσης επιτάχυνσης να είναι τουλάχιστον 50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V</w:t>
            </w:r>
            <w:r w:rsidRPr="00BE212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l-GR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Να διαθέτει σύστημα ρύθμισης της έντασης εξαγωγής ηλεκτρονίων, μέσω ρύθμισης του δυναμικού της πηγής (</w:t>
            </w:r>
            <w:proofErr w:type="spellStart"/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Bias</w:t>
            </w:r>
            <w:proofErr w:type="spellEnd"/>
            <w:r w:rsidRPr="00BE2120">
              <w:rPr>
                <w:rFonts w:ascii="Segoe UI" w:hAnsi="Segoe UI" w:cs="Segoe UI"/>
                <w:sz w:val="20"/>
                <w:szCs w:val="20"/>
              </w:rPr>
              <w:t>). Η ρύθμιση να είναι χονδρική και λεπτομερής (</w:t>
            </w:r>
            <w:proofErr w:type="spellStart"/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coarse</w:t>
            </w:r>
            <w:proofErr w:type="spellEnd"/>
            <w:r w:rsidRPr="00BE212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&amp; </w:t>
            </w:r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fine</w:t>
            </w:r>
            <w:r w:rsidRPr="00BE2120">
              <w:rPr>
                <w:rFonts w:ascii="Segoe UI" w:hAnsi="Segoe UI" w:cs="Segoe UI"/>
                <w:sz w:val="20"/>
                <w:szCs w:val="20"/>
                <w:lang w:val="el-GR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Να διαθέτει σύστημα προθέρμανσης για το νήμα της πηγής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Να διαθέτει αυτόματο σύστημα απομόνωσης του κενού από το υπόλοιπο ηλεκτρονικό μικροσκόπιο (</w:t>
            </w:r>
            <w:proofErr w:type="spellStart"/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airlock</w:t>
            </w:r>
            <w:proofErr w:type="spellEnd"/>
            <w:r w:rsidRPr="00BE2120">
              <w:rPr>
                <w:rFonts w:ascii="Segoe UI" w:hAnsi="Segoe UI" w:cs="Segoe UI"/>
                <w:sz w:val="20"/>
                <w:szCs w:val="20"/>
              </w:rPr>
              <w:t>) και αυτόματο σύστημα ανύψωσης του για την αλλαγή του νήματος της πηγής.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 xml:space="preserve">Να δέχεται νήμα καθόδου πηγής από </w:t>
            </w:r>
            <w:proofErr w:type="spellStart"/>
            <w:r w:rsidRPr="00BE2120">
              <w:rPr>
                <w:rFonts w:ascii="Segoe UI" w:hAnsi="Segoe UI" w:cs="Segoe UI"/>
                <w:sz w:val="20"/>
                <w:szCs w:val="20"/>
              </w:rPr>
              <w:t>Εξαβοριούχο</w:t>
            </w:r>
            <w:proofErr w:type="spellEnd"/>
            <w:r w:rsidRPr="00BE212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E2120">
              <w:rPr>
                <w:rFonts w:ascii="Segoe UI" w:hAnsi="Segoe UI" w:cs="Segoe UI"/>
                <w:sz w:val="20"/>
                <w:szCs w:val="20"/>
              </w:rPr>
              <w:t>Λανθάνιο</w:t>
            </w:r>
            <w:proofErr w:type="spellEnd"/>
            <w:r w:rsidRPr="00BE2120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BE2120">
              <w:rPr>
                <w:rFonts w:ascii="Segoe UI" w:hAnsi="Segoe UI" w:cs="Segoe UI"/>
                <w:sz w:val="20"/>
                <w:szCs w:val="20"/>
                <w:lang w:val="en-US"/>
              </w:rPr>
              <w:t>LaB</w:t>
            </w:r>
            <w:proofErr w:type="spellEnd"/>
            <w:r w:rsidRPr="00BE2120">
              <w:rPr>
                <w:rFonts w:ascii="Segoe UI" w:hAnsi="Segoe UI" w:cs="Segoe UI"/>
                <w:sz w:val="20"/>
                <w:szCs w:val="20"/>
              </w:rPr>
              <w:t>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 xml:space="preserve">Η επικέντρωση της δέσμης να γίνεται με διπλό ηλεκτρομαγνητικό </w:t>
            </w:r>
            <w:proofErr w:type="spellStart"/>
            <w:r w:rsidRPr="00BE2120">
              <w:rPr>
                <w:rFonts w:ascii="Segoe UI" w:hAnsi="Segoe UI" w:cs="Segoe UI"/>
                <w:sz w:val="20"/>
                <w:szCs w:val="20"/>
              </w:rPr>
              <w:t>εκτροπέα</w:t>
            </w:r>
            <w:proofErr w:type="spellEnd"/>
            <w:r w:rsidRPr="00BE212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b/>
                <w:bCs/>
                <w:sz w:val="20"/>
                <w:szCs w:val="20"/>
              </w:rPr>
              <w:t>ΓΕΝΙΚΑ</w:t>
            </w:r>
          </w:p>
          <w:p w:rsidR="0048291B" w:rsidRPr="00BE2120" w:rsidRDefault="0048291B" w:rsidP="0048291B">
            <w:pPr>
              <w:pStyle w:val="a3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Ο προμηθευτής υποχρεούται στην εγκατάσταση του συστήματος και την πλήρη εκπαίδευση των χειριστών σε όλες τις λειτουργίες του Ηλεκτρονικού Πυροβόλου.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Να δοθεί εγγύηση καλής λειτουργίας του συστήματος τουλάχιστον ενός (1) έτους.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>Το σύστημα πρέπει να παραδοθεί πλήρες και έτοιμο προς λειτουργία με όλους τους δυνατούς τρόπους λειτουργίας του.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7E17A0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E2120">
              <w:rPr>
                <w:rFonts w:ascii="Segoe UI" w:hAnsi="Segoe UI" w:cs="Segoe UI"/>
                <w:sz w:val="20"/>
                <w:szCs w:val="20"/>
              </w:rPr>
              <w:t xml:space="preserve">Ο προμηθευτής και ο κατασκευαστικός οίκος του συστήματος θα πρέπει να είναι </w:t>
            </w:r>
            <w:r w:rsidRPr="00BE2120">
              <w:rPr>
                <w:rFonts w:ascii="Segoe UI" w:hAnsi="Segoe UI" w:cs="Segoe UI"/>
                <w:sz w:val="20"/>
                <w:szCs w:val="20"/>
              </w:rPr>
              <w:lastRenderedPageBreak/>
              <w:t>απαραίτητα πιστοποιημένοι κατά ISO 9001:2015.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lastRenderedPageBreak/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E448FB" w:rsidTr="00B7149E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48291B">
            <w:pPr>
              <w:pStyle w:val="a3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0" w:name="_Hlk63860904"/>
            <w:r w:rsidRPr="00BE2120">
              <w:rPr>
                <w:rFonts w:ascii="Segoe UI" w:hAnsi="Segoe UI" w:cs="Segoe UI"/>
                <w:sz w:val="20"/>
                <w:szCs w:val="20"/>
              </w:rPr>
              <w:lastRenderedPageBreak/>
              <w:t>Ο προμηθευτής να είναι πιστοποιημένος κατά ΕΝ 17025.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  <w:r w:rsidRPr="00BE2120"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B" w:rsidRPr="00BE2120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Segoe UI" w:eastAsia="Calibri" w:hAnsi="Segoe UI" w:cs="Segoe UI"/>
                <w:bCs/>
                <w:sz w:val="20"/>
                <w:szCs w:val="20"/>
                <w:lang w:val="el-GR" w:eastAsia="en-US"/>
              </w:rPr>
            </w:pPr>
          </w:p>
        </w:tc>
      </w:tr>
      <w:tr w:rsidR="0048291B" w:rsidRPr="00E448FB" w:rsidTr="00B7149E">
        <w:trPr>
          <w:trHeight w:val="60"/>
          <w:jc w:val="center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8291B" w:rsidRPr="00E448FB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b/>
                <w:sz w:val="16"/>
                <w:szCs w:val="16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8291B" w:rsidRPr="00E448FB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b/>
                <w:sz w:val="16"/>
                <w:szCs w:val="16"/>
                <w:lang w:val="el-GR" w:eastAsia="en-US"/>
              </w:rPr>
              <w:t>Υπεύθυνος για Πληροφορίες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8291B" w:rsidRPr="00E448FB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l-GR" w:eastAsia="en-US"/>
              </w:rPr>
            </w:pPr>
            <w:proofErr w:type="spellStart"/>
            <w:r w:rsidRPr="00E448FB">
              <w:rPr>
                <w:rFonts w:ascii="Tahoma" w:eastAsia="Calibri" w:hAnsi="Tahoma" w:cs="Tahoma"/>
                <w:b/>
                <w:sz w:val="16"/>
                <w:szCs w:val="16"/>
                <w:lang w:val="el-GR" w:eastAsia="en-US"/>
              </w:rPr>
              <w:t>Τηλ</w:t>
            </w:r>
            <w:proofErr w:type="spellEnd"/>
            <w:r w:rsidRPr="00E448FB">
              <w:rPr>
                <w:rFonts w:ascii="Tahoma" w:eastAsia="Calibri" w:hAnsi="Tahoma" w:cs="Tahoma"/>
                <w:b/>
                <w:sz w:val="16"/>
                <w:szCs w:val="16"/>
                <w:lang w:val="el-GR" w:eastAsia="en-US"/>
              </w:rPr>
              <w:t>. Υπευθύνου</w:t>
            </w:r>
          </w:p>
        </w:tc>
      </w:tr>
      <w:tr w:rsidR="0048291B" w:rsidRPr="00E448FB" w:rsidTr="00B7149E">
        <w:trPr>
          <w:trHeight w:val="60"/>
          <w:jc w:val="center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E448FB" w:rsidRDefault="0048291B" w:rsidP="00B714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sz w:val="16"/>
                <w:szCs w:val="16"/>
                <w:lang w:val="el-GR" w:eastAsia="en-US"/>
              </w:rPr>
            </w:pPr>
            <w:r w:rsidRPr="0048291B">
              <w:rPr>
                <w:rFonts w:ascii="Segoe UI" w:eastAsia="Calibri" w:hAnsi="Segoe UI" w:cs="Segoe UI"/>
                <w:sz w:val="16"/>
                <w:szCs w:val="16"/>
                <w:lang w:val="el-GR" w:eastAsia="en-US"/>
              </w:rPr>
              <w:t>Μονάδα Ηλεκτρονικής Μικροσκοπίας του Πανεπιστημίου Ιωαννίνων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1B" w:rsidRPr="00E448FB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  <w:t xml:space="preserve">Καθηγητής Απόστολος </w:t>
            </w:r>
            <w:proofErr w:type="spellStart"/>
            <w:r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  <w:t>Αυγερόπουλος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1B" w:rsidRPr="00E448FB" w:rsidRDefault="0048291B" w:rsidP="00B7149E">
            <w:pPr>
              <w:suppressAutoHyphens w:val="0"/>
              <w:spacing w:after="0" w:line="259" w:lineRule="auto"/>
              <w:jc w:val="center"/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</w:pPr>
            <w:r w:rsidRPr="00E448FB"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  <w:t>265100</w:t>
            </w:r>
            <w:r>
              <w:rPr>
                <w:rFonts w:ascii="Tahoma" w:eastAsia="Calibri" w:hAnsi="Tahoma" w:cs="Tahoma"/>
                <w:sz w:val="16"/>
                <w:szCs w:val="16"/>
                <w:lang w:val="el-GR" w:eastAsia="en-US"/>
              </w:rPr>
              <w:t>9001</w:t>
            </w:r>
          </w:p>
        </w:tc>
      </w:tr>
    </w:tbl>
    <w:p w:rsidR="007D1112" w:rsidRDefault="007D1112"/>
    <w:sectPr w:rsidR="007D1112" w:rsidSect="007D1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4D2"/>
    <w:multiLevelType w:val="hybridMultilevel"/>
    <w:tmpl w:val="BAB09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55A03"/>
    <w:multiLevelType w:val="hybridMultilevel"/>
    <w:tmpl w:val="0C547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91B"/>
    <w:rsid w:val="0048291B"/>
    <w:rsid w:val="007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48291B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/>
    </w:rPr>
  </w:style>
  <w:style w:type="character" w:customStyle="1" w:styleId="Char">
    <w:name w:val="Παράγραφος λίστας Char"/>
    <w:link w:val="a3"/>
    <w:uiPriority w:val="34"/>
    <w:qFormat/>
    <w:locked/>
    <w:rsid w:val="004829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2022-07-20T08:50:00Z</dcterms:created>
  <dcterms:modified xsi:type="dcterms:W3CDTF">2022-07-20T08:52:00Z</dcterms:modified>
</cp:coreProperties>
</file>