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D" w:rsidRPr="001A1130" w:rsidRDefault="007255BD" w:rsidP="007255BD">
      <w:pPr>
        <w:pStyle w:val="2"/>
        <w:pageBreakBefore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1A1130">
        <w:rPr>
          <w:rFonts w:ascii="Segoe UI" w:hAnsi="Segoe UI" w:cs="Segoe UI"/>
          <w:lang w:val="el-GR"/>
        </w:rPr>
        <w:t>ΦΥΛΛΟ ΣΥΜΜΟΡΦΩΣΗΣ</w:t>
      </w:r>
    </w:p>
    <w:p w:rsidR="007255BD" w:rsidRPr="007255BD" w:rsidRDefault="007255BD" w:rsidP="007255BD">
      <w:pPr>
        <w:suppressAutoHyphens w:val="0"/>
        <w:autoSpaceDE w:val="0"/>
        <w:spacing w:before="57" w:after="57"/>
        <w:rPr>
          <w:rFonts w:ascii="Segoe UI" w:eastAsia="SimSun" w:hAnsi="Segoe UI" w:cs="Segoe UI"/>
          <w:i/>
          <w:iCs/>
          <w:color w:val="5B9BD5"/>
          <w:sz w:val="20"/>
          <w:szCs w:val="20"/>
          <w:lang w:val="el-GR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1738"/>
        <w:gridCol w:w="1830"/>
        <w:gridCol w:w="2059"/>
      </w:tblGrid>
      <w:tr w:rsidR="007255BD" w:rsidRPr="007255BD" w:rsidTr="00AB4BED">
        <w:tc>
          <w:tcPr>
            <w:tcW w:w="10140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ΠΙΝΑΚΑΣ Α. ΥΠΟΛΟΓΙΣΤΙΚΟΣ ΔΙΑΚΟΜΙΣΤΗΣ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56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1.1 ΚΕΝΤΡΙΚΗ ΜΟΝΑΔΑ ΕΠΕΞΕΡΓΑΣΙΑΣ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1.1.1 Πλήθος φυσικών πυρήνων ανά επεξεργαστή (νημάτων υλικού)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(≥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32)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1.1.2 Πλήθος υποδοχών επεξεργαστών στην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ίδα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μητρική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1.1.3 Πλήθος εγκατεστημένων επεξεργαστών στην ίδια μητρική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1.1.4 Μέγεθος κρυφής μνήμης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 ανά επεξεργαστή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1ΜΒ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1.1.5 Ελάχιστη συχνότητα χρονισμού επεξεργαστή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GHz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1.1.6 Μέγιστη συχνότητα χρονισμού επεξεργαστή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3,5GHz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1.1.7 Πλήρης συμβατότητα με αρχιτεκτονική 64-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86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1.1.8 Εντολές συμμετρικής κρυπτογράφησης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AES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στο υλικό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1.1.9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εχνολογία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TPM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2.0 στο υλικό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1.2 ΚΥΡΙΑ ΜΝΗΜΗ ΣΥΣΤΗΜΑΤΟΣ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1.2.1 Μέγιστη κοινόχρηστη  κύρια μνήμη συστήματος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≥2ΤΒ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1.2.2 Εγκατεστημένη κοινόχρηστη κύρια μνήμη συστήματος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128GB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1.2.3 Μέγιστη ταχύτητα κύριας μνήμης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≥2500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MT/s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1.2.4 Σύστημα διόρθωσης λαθών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(ECC)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1.3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ΔΙΚΤΥΑΚΕΣ ΔΙΑΣΥΝΔΕΣΕΙΣ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1.3.1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 θυρών δικτύου 1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1.3.2 Πλήθος θυρών δικτύου 10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καλωδίωση μέσα στο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ικρύωμα</w:t>
            </w:r>
            <w:proofErr w:type="spellEnd"/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1.3.3 Πλήθος θυρών δικτύου ταχύτητας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56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1.3.4 Γραμμές καλωδίωσης θυρών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56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μέσα στο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ικρύωμα</w:t>
            </w:r>
            <w:proofErr w:type="spellEnd"/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1.3.5 Υποδοχές συμβατές με κάρτες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Gen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1.3.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3.0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1.4 ΕΣΩΤΕΡΙΚΕΣ ΣΥΣΚΕΥΕΣ ΑΠΟΘΗΚΕΥΣΗΣ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1.4.1 Πλήθος θέσεων εσωτερικών σκληρών δίσκων στο σύστημα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≥16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1.4.2 Πλήθος εγκατεστημένων σκληρών δίσκων με εν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θερμώ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αντικατάσταση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1.4.3 Χωρητικότητα κάθε εγκατεστημένου σκληρού δίσκου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00GB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1.4.4 Ταχύτητα περιστροφής κάθε εγκατεστημένου σκληρού δίσκου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≥10ΚRPM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1.4.5 Πρωτόκολλο καναλιού επικοινωνίας εγκατεστημένου σκληρού δίσκου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SAS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12Gbps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1.4.6 Ελεγκτής RAID 0/1/5/6, ενσωματωμένη μνήμη ≥2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n-US"/>
              </w:rPr>
              <w:t>flash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με μπαταρία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1.4.7 Εγκατεστημένη μονάδα ανάγνωσης οπτικού δίσκου (DVD-ROM) 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NAI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1.5 ΤΡΟΦΟΔΟΣΙΑ</w:t>
            </w:r>
          </w:p>
        </w:tc>
      </w:tr>
      <w:tr w:rsidR="007255BD" w:rsidRPr="007255BD" w:rsidTr="00AB4BED">
        <w:tc>
          <w:tcPr>
            <w:tcW w:w="4669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1.5.1 Ισχύς ανά μονάδα τροφοδοσίας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≥1000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Watt</w:t>
            </w:r>
            <w:proofErr w:type="spellEnd"/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1.5.2 Τάση τροφοδοσίας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220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Volt</w:t>
            </w:r>
            <w:proofErr w:type="spellEnd"/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1.5.3 Πλήθος μονάδων τροφοδοσίας με καλωδίωση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1.6 ΔΙΑΧΕΙΡΙΣΙΜΟΤΗΤΑ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1.6.1 Απομακρυσμένη διαχείριση συστήματος χωρίς ΛΣ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1.6.2 Υποστηρίζει ασφαλή επικοινωνία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HTTPS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/SSL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1.6.3 Απομακρυσμένη διαχείριση ισχύος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1.6.4 Απομακρυσμένη εικονική κονσόλα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console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HTML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1.6.5 Απομακρυσμένη συσκευή αποθήκευσης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media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1.6.6 Κοινόχρηστη/ξεχωριστή κάρτα δικτύου για ενσύρματη διαχείριση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1.6.7 Ενσύρματη έξοδος οθόνης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(VGA)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1.6.8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Εξωτερικό καλώδιο μετατροπής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KVM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VGA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σε σύνδεση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RJ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45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1.7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ΜΟΝΑΔΑ ΕΠΕΞΕΡΓΑΣΙΑΣ ΓΡΑΦΙΚΩΝ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1.7.1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 επεξεργαστικών πυρήνων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≥1750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1.7.2 Μνήμη μονάδας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≥8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1.7.3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Διεπαφή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μνήμης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≥256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1.7.4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Μέγιστο εύρος ζώνης μνήμης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≥240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1.7.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Δίαυλος επικοινωνίας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3.0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1.7.6 Επαρκής συνδεσιμότητα, ισχύς και ψύξη συστήματος για εγκατάσταση της μονάδας επεξεργασίας γραφικών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1.8 ΛΕΙΤΟΥΡΓΙΚΑ ΣΥΣΤΗΜΑΤΑ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1.8.1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Υποστηρίζει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Windows Server 2016, Red Hat Enterprise Linux 7.4 x64, SUSE Linux Enterprise Server 12.3, VMware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ESXi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6.0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10140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1.9 ΕΓΓΥΗΣΗ</w:t>
            </w: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1.9.1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1.9.2 Απομακρυσμένη τεχνική υποστήριξη από τον κατασκευαστή ή εξουσιοδοτημένο αντιπρόσωπό του κατά τις εργάσιμες ημέρες και ώρες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1.9.3 Κάλυψη κόστους μεταφοράς, εξαρτημάτων και εργασίας προσωπικού εξουσιοδοτημένου από τον κατασκευαστή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1.9.4 Μέγιστο επιτρεπτό χρονικό διάστημα αποκατάστασης βλάβης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1.10 ΕΓΚΑΤΑΣΤΑΣΗ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1.10.1 Πλήρες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κόμβου σε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19’’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1.10.2 Εξαρτήματα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εγκατάστασης με τον κόμβο και 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1.10.3 Βραχίονας διαχείρισης καλωδίων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1.10.4 Κάθετο μέγεθος στο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≤2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1.10.5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66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1.10.6 Εγκατάσταση από προσωπικό εξουσιοδοτημένο από τον κατασκευαστή</w:t>
            </w:r>
          </w:p>
        </w:tc>
        <w:tc>
          <w:tcPr>
            <w:tcW w:w="1560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0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071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Β. ΥΠΟΛΟΓΙΣΤΙΚΟΣ ΔΙΑΚΟΜΙΣΤΗΣ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2.1 ΚΕΝΤΡΙΚΗ ΜΟΝΑΔΑ ΕΠΕΞΕΡΓΑΣΙΑΣ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2.1.1 Πλήθος φυσικών πυρήνων ανά επεξεργαστή (νημάτων υλικού)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(≥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32)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2.1.2 Πλήθος υποδοχών επεξεργαστών στην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ίδα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μητρική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2.1.3 Πλήθος εγκατεστημένων επεξεργαστών στην ίδια μητρική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2.1.4 Μέγεθος κρυφής μνήμης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 ανά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1ΜΒ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2.1.5 Ελάχιστη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2.1.6 Μέγιστη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≥3,5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2.1.7 Πλήρης συμβατότητα με αρχιτεκτονική 64-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86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2.1.8 Εντολές συμμετρικής κρυπτογράφησης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AES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στο υλικό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2.1.9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εχνολογία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TPM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2.0 στο υλικό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2.2 ΚΥΡΙΑ ΜΝΗΜΗ ΣΥΣΤΗΜΑΤΟΣ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2.2.1 Μέγιστη κοινόχρηστη  κύρια μνήμη συστήματος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≥2ΤΒ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2.2.2 Εγκατεστημένη κοινόχρηστη κύρια μνήμη συστήματος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≥64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2.2.3 Μέγιστη ταχύτητα κύριας μνήμης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≥2500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MT/s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2.2.4 Σύστημα διόρθωσης λαθών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(ECC)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.3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ΔΙΚΤΥΑΚΕΣ ΔΙΑΣΥΝΔΕΣΕΙΣ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.3.1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 θυρών δικτύου 1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2.3.2 Πλήθος θυρών δικτύου 10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καλωδίωση μέσα στο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ικρύωμα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2.3.3 Υποδοχές συμβατές με κάρτες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Gen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≥4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2.3.4 Μέγιστος αριθμός υποδοχών συμβατών με κάρτες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Gen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 (με επέκταση)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≥8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2.3.5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3.0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2.4 ΕΣΩΤΕΡΙΚΕΣ ΣΥΣΚΕΥΕΣ ΑΠΟΘΗΚΕΥΣΗΣ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2.4.1 Πλήθος θέσεων εσωτερικών σκληρών δίσκων στο σύστημα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≥16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 xml:space="preserve">2.4.2 Πλήθος εγκατεστημένων σκληρών δίσκων με εν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θερμώ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αντικατάσταση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2.4.3 Χωρητικότητα κάθε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00GB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2.4.4 Ταχύτητα περιστροφής κάθε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≥10ΚRPM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2.4.5 Πρωτόκολλο καναλιού επικοινωνίας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SAS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12Gbps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2.4.6 Ελεγκτής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RAID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0/1/5/6, ενσωματωμένη μνήμη ≥2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n-US"/>
              </w:rPr>
              <w:t>flash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με μπαταρία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2.4.7 Εγκατεστημένη μονάδα ανάγνωσης οπτικού δίσκου (DVD-ROM) 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2.5 ΤΡΟΦΟΔΟΣΙΑ</w:t>
            </w:r>
          </w:p>
        </w:tc>
      </w:tr>
      <w:tr w:rsidR="007255BD" w:rsidRPr="007255BD" w:rsidTr="00AB4BED">
        <w:tc>
          <w:tcPr>
            <w:tcW w:w="4225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2.5.1 Ισχύς ανά μονάδα τροφοδοσίας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≥1000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Watt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2.5.2 Τάση τροφοδοσίας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220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Volt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2.5.3 Πλήθος μονάδων τροφοδοσίας με καλωδίωση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2.6 ΔΙΑΧΕΙΡΙΣΙΜΟΤΗΤΑ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2.6.1 Απομακρυσμένη διαχείριση συστήματος χωρίς ΛΣ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2.6.2 Υποστηρίζει ασφαλή επικοινωνία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HTTPS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/SSL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2.6.3 Απομακρυσμένη διαχείριση ισχύος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2.6.4 Απομακρυσμένη εικονική κονσόλα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console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HTML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2.6.5 Απομακρυσμένη συσκευή αποθήκευσης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media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2.6.6 Κοινόχρηστη/ξεχωριστή κάρτα δικτύου για ενσύρματη διαχείριση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2.6.7 Ενσύρματη έξοδος οθόνης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(VGA)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2.6.8 Εξωτερικό καλώδιο μετατροπής KVM USB/VGA σε σύνδεση RJ45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7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ΛΕΙΤΟΥΡΓΙΚΑ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ΣΥΣΤΗΜΑΤΑ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2.7.1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Υποστηρίζει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Windows Server 2016, Red Hat Enterprise Linux 7.4 x64, SUSE Linux Enterprise Server 12.3, VMware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ESXi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6.0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2.8 ΕΓΓΥΗΣΗ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2.8.2 Απομακρυσμένη τεχνική υποστήριξη από τον κατασκευαστή ή εξουσιοδοτημένο αντιπρόσωπό του κατά τις εργάσιμες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ημέρες και ώρες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2.8.3 Κάλυψη κόστους μεταφοράς, εξαρτημάτων και εργασίας προσωπικού εξουσιοδοτημένου από τον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2.8.4 Μέγιστο επιτρεπτό χρονικό διάστημα αποκατάστασης βλάβης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2.9 ΕΓΚΑΤΑΣΤΑΣΗ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2.9.1 Πλήρες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κόμβου σε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19’’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2.9.2 Εξαρτήματα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εγκατάστασης με τον κόμβο και 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2.9.3 Βραχίονας διαχείρισης καλωδίων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2.9.4 Κάθετο μέγεθος στο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≤2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2.9.5 Παράδοση στο Πανεπιστήμιο Ιωαννίνων (Κτήριο Φυσικής)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2.9.6 Εγκατάσταση από προσωπικό εξουσιοδοτημένο από τον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Γ. ΦΟΡΗΤΟΣ ΥΠΟΛΟΓΙΣΤΗΣ ΔΙΑΧΕΙΡΙΣΗΣ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3.1 ΕΠΕΞΕΡΓΑΣΤΗΣ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3.1.1 Πλήθος φυσικών πυρήνων επεξεργαστή 64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86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3.1.2 Πλήθος εγκατεστημένων επεξεργαστών στην μητρική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3.1.3 Μέγεθος κρυφής μνήμης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≥4ΜΒ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3.1.4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≥1,4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3.1.5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Μέγιστη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≥4,0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3.2 ΚΥΡΙΑ ΜΝΗΜΗ ΣΥΣΤΗΜΑΤΟΣ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3.2.1 Εγκατεστημένη κοινόχρηστη κύρια μνήμη συστήματος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≥16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.2.2 Μέγιστη ταχύτητα κύριας μνήμης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1800MHz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3.3 ΕΣΩΤΕΡΙΚΕΣ ΣΥΣΚΕΥΕΣ ΑΠΟΘΗΚΕΥΣΗΣ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3.3.1 Ενσωματωμένος οδηγός σταθερής κατάστασης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3.3.2 Χωρητικότητα οδηγού σταθερής κατάστασης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≥500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3.3.3 Εξωτερική μονάδα ανάγνωσης/εγγραφής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DVD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ΕΠΙΘΥΜΗΤΗ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3.4 ΕΝΣΩΜΑΤΩΜΕΝΕΣ ΠΕΡΙΦΕΡΕΙΑΚΕΣ ΣΥΣΚΕΥΕΣ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3.4.1 Έγχρωμη οθόνη επαφής τεχνολογίας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LED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δυνατότητα περιστροφής για χρήση και ως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tablet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3.4.2 Επίστρωση προστασίας αντανάκλασης φωτός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3.4.3 Ελάχιστο μέγεθος οθόνης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,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3’’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3.4.4 Ελάχιστη ανάλυση οθόνης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≥3200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x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1800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3.4.5 Οθόνη αφής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3.4.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Πληκτρολόγιο και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touchpad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3.4.7 Κάμερα ελάχιστης ανάλυσης 720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3.4.8 Κάρτα γραφικών και μεγάφωνα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3.4.</w:t>
            </w:r>
            <w:r w:rsidRPr="007255BD">
              <w:rPr>
                <w:rFonts w:ascii="Segoe UI" w:hAnsi="Segoe UI" w:cs="Segoe UI"/>
                <w:sz w:val="20"/>
                <w:szCs w:val="20"/>
                <w:lang w:val="en-GB"/>
              </w:rPr>
              <w:t>9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Ασύρματο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δίκτυο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802.11ac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και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Bluetooth 4.2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3.5 ΘΥΡΕΣ ΔΙΑΣΥΝΔΕΣΗΣ 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3.5.1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Thunderbolt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3.5.2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θυρών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USB-C 3.1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lastRenderedPageBreak/>
              <w:t>DisplayPort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lastRenderedPageBreak/>
              <w:t>≥1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445"/>
        </w:trPr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 xml:space="preserve">3.5.3 Εξωτερικός μετατροπέας διασύνδεσης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Ethernet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3.5.4 Εξωτερικός μετατροπέας  διασύνδεσης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VGA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3.6 ΑΛΛΑ ΧΑΡΑΚΤΗΡΙΣΤΙΚΑ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3.6.1 Μέγιστο βάρος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≤ 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,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3.6.2 Φωτιζόμενο πληκτρολόγιο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3.6.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Πλαίσιο από αλουμίνιο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3.6.4 Χωρητικότητα μπαταρίας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≥45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Whr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3.6.5 Εξωτερικό τροφοδοτικό 220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3.6.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Θήκη μεταφοράς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3.7 ΛΕΙΤΟΥΡΓΙΚΟ ΣΥΣΤΗΜΑ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3.7.1 Εγκατεστημένο λειτουργικό σύστημα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3.7.2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Συμβατό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με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Windows 10 Pro 64bit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3.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ΕΓΓΥΗΣΗ ΚΑΙ ΕΓΚΑΤΑΣΤΑΣΗ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3.8.1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3.8.2 Κάλυψη κόστους μεταφοράς, εργασίας και εξαρτημάτων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3.8.3 Μέγιστο επιτρεπτό χρονικό διάστημα αποκατάστασης βλάβης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3.8.4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Δ. ΑΠΟΘΗΚΕΥΤΙΚΟΣ ΔΙΑΚΟΜΙΣΤΗΣ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4.1 ΚΕΝΤΡΙΚΗ ΜΟΝΑΔΑ ΕΠΕΞΕΡΓΑΣΙΑΣ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4.1.1 Πλήθος φυσικών πυρήνων ανά επεξεργαστή (νημάτων)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(≥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32)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4.1.2 Πλήθος υποδοχών επεξεργαστών στην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ίδα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μητρική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4.1.3 Πλήθος εγκατεστημένων επεξεργαστών στην ίδια μητρική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4.1.4 Μέγεθος κρυφής μνήμης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 ανά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1ΜΒ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4.1.5 Ελάχιστη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4.1.6 Μέγιστη συχνότητα χρονισμού επεξεργαστή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≥3,5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4.1.7 Πλήρης συμβατότητα με αρχιτεκτονική 64-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86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4.1.8 Εντολές συμμετρικής κρυπτογράφησης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AES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στο υλικό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4.1.9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εχνολογία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TPM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2.0 στο υλικό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4.2 ΚΥΡΙΑ ΜΝΗΜΗ ΣΥΣΤΗΜΑΤΟΣ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4.2.1 Μέγιστη κοινόχρηστη  κύρια μνήμη συστήματος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≥2ΤΒ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4.2.2 Εγκατεστημένη κοινόχρηστη κύρια μνήμη συστήματος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32GB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4.2.3 Μέγιστη ταχύτητα κύριας μνήμης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≥2500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MT/s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4.2.4 Σύστημα διόρθωσης λαθών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(ECC)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.3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ΔΙΚΤΥΑΚΕΣ ΔΙΑΣΥΝΔΕΣΕΙΣ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.3.1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 θυρών δικτύου 1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4.3.2 Πλήθος θυρών δικτύου 10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καλωδίωση μέσα στο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ικρύωμα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4.3.3 Υποδοχές συμβατές με κάρτες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Gen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≥4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4.3.4 Μέγιστος αριθμός υποδοχών συμβατών με κάρτες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PCIe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Gen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 (με επέκταση)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≥8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4.3.5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3.0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4.4 ΕΣΩΤΕΡΙΚΕΣ ΣΥΣΚΕΥΕΣ ΑΠΟΘΗΚΕΥΣΗΣ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4.4.1 Πλήθος θέσεων εσωτερικών σκληρών δίσκων στο σύστημα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≥24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 xml:space="preserve">4.4.2 Πλήθος εγκατεστημένων σκληρών δίσκων με εν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θερμώ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αντικατάσταση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4.4.3 Χωρητικότητα κάθε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1.8TB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4.4.4 Ταχύτητα περιστροφής κάθε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≥10ΚRPM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4.4.5 Πρωτόκολλο καναλιού επικοινωνίας εγκατεστημένου σκληρού δίσκου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SAS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12Gbps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4.4.6 Ελεγκτής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RAID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0/1/5/6, ενσωματωμένη μνήμη ≥8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n-US"/>
              </w:rPr>
              <w:t>flash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με μπαταρία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.5 ΤΡΟΦΟΔΟΣΙΑ</w:t>
            </w:r>
          </w:p>
        </w:tc>
      </w:tr>
      <w:tr w:rsidR="007255BD" w:rsidRPr="007255BD" w:rsidTr="00AB4BED">
        <w:tc>
          <w:tcPr>
            <w:tcW w:w="4225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.5.1 Ισχύς ανά μονάδα τροφοδοσίας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1000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Watt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.5.2 Τάση τροφοδοσίας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220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Volt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4.5.3 Πλήθος μονάδων τροφοδοσίας με καλωδίωση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.6 ΔΙΑΧΕΙΡΙΣΙΜΟΤΗΤΑ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4.6.1 Απομακρυσμένη διαχείριση συστήματος χωρίς ΛΣ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4.6.2 Υποστηρίζει ασφαλή επικοινωνία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HTTPS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/SSL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.6.3 Απομακρυσμένη διαχείριση ισχύος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4.6.4 Απομακρυσμένη εικονική κονσόλα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console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HTML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4.6.5 Απομακρυσμένη συσκευή αποθήκευσης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virtual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media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4.6.6 Κοινόχρηστη/ξεχωριστή κάρτα δικτύου για ενσύρματη διαχείριση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.6.7 Ενσύρματη έξοδος οθόνης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(VGA)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4.6.8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Εξωτερικό καλώδιο μετατροπής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KVM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VGA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 xml:space="preserve"> σε σύνδεση 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RJ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45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4.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ΛΕΙΤΟΥΡΓΙΚΑ ΣΥΣΤΗΜΑΤΑ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4.7.1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Υποστηρίζει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Windows Server 2016, Red Hat Enterprise Linux 7.4 x64, SUSE Linux Enterprise Server 12.3, VMware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ESXi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6.0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ΕΓΓΥΗΣΗ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4.8.1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4.8.2 Απομακρυσμένη τεχνική υποστήριξη από τον κατασκευαστή ή εξουσιοδοτημένο αντιπρόσωπό του κατά τις εργάσιμες ημέρες και ώρες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4.8.3 Κάλυψη κόστους μεταφοράς, εξαρτημάτων και εργασίας προσωπικού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εξουσιοδοτημένου από τον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4.8.4 Μέγιστο επιτρεπτό χρονικό διάστημα αποκατάστασης βλάβης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ΕΓΚΑΤΑΣΤΑΣΗ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4.9.1 Πλήρες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κόμβου σε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19’’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4.9.2 Εξαρτήματα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εγκατάστασης με τον κόμβο και 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4.9.3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Βραχίονας διαχείρισης καλωδίων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.4 Κάθετο μέγεθος στο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≤2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4.9.5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, Κτήριο Φυσικής)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4.9.6 Εγκατάσταση από προσωπικό εξουσιοδοτημένο από τον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Ε. ΜΕΤΑΓΩΓΕΑΣ ΔΕΔΟΜΕΝΩΝ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5.1 ΘΥΡΕΣ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5.1.1 Πλήθος θυρών  συμβατών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FDR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Infiniband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5.1.2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Μέγιστη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ταχύτητα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αν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θύρα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(full bi-directional bandwidth)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≥56</w:t>
            </w:r>
            <w:proofErr w:type="spellStart"/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5.2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ΕΠΙΔΟΣΕΙΣ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5.2.1 Μέγιστη μεταγωγική χωρητικότητα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≥1300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Tb/s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5.2.2 Καθυστέρηση μεταγωγής από θύρα σε θύρα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≤200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ns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5.3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ΔΙΑΧΕΙΡΙΣΙΜΟΤΗΤΑ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5.3.1 Απομακρυσμένη διαχείριση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Ethernet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port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10/100/1000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5.3.2 Διαχείριση με ενσωματωμένη σειριακή θύρα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232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5.4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ΤΡΟΦΟΔΟΣΙΑ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5.4.1 Πλήθος εγκατεστημένων τροφοδοτικών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5.4.2 Τάση τροφοδοσίας 220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ΕΓΓΥΗΣΗ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5.5.1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5.5.2 Απομακρυσμένη τεχνική υποστήριξη από τον κατασκευαστή ή εξουσιοδοτημένο αντιπρόσωπό του κατά τις εργάσιμες ημέρες και ώρες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5.5.3 Κάλυψη κόστους μεταφοράς, εξαρτημάτων και εργασίας προσωπικού εξουσιοδοτημένου από τον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5.5.4 Μέγιστο επιτρεπτό χρονικό διάστημα αποκατάστασης βλάβης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5.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ΕΓΚΑΤΑΣΤΑΣΗ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5.6.1 Πλήρες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κόμβου σε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19’’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5.6.2 Εξαρτήματα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κιτ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τοποθέτησης εγκατάστασης με τον κόμβο και 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Κάθετο μέγεθος στο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1U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5.6.4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5.6.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Εγκατάσταση από εξουσιοδοτημένο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 xml:space="preserve">προσωπικό 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ΣΤ. ΕΣΩΤΕΡΙΚΗ ΣΥΣΚΕΥΗ ΑΠΟΘΗΚΕΥΣΗΣ ΣΤΑΘΕΡΗΣ ΚΑΤΑΣΤΑΣΗΣ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6.1 ΧΑΡΑΚΤΗΡΙΣΤΙΚΑ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6.1.1 Αποθηκευτική χωρητικότητα 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≥500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GB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6.1.2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Διεπαφή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διασύνδεσης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NVMe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Μ.2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6.1.3 Περιλαμβάνει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προσαρμογέα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εγκατάστασης σε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PCI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Express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3.0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NAI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6.1.4 Υποστηρίζει κρυπτογράφηση δεδομένων χρήστη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AES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256-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6.1.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Συμβατότητα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Windows/Linux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6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 xml:space="preserve">.2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ΕΠΙΔΟΣΕΙΣ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.2.1 Μέγιστη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ρυθμοαπόδοση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σειριακής ανάγνωσης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≥3000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MB/s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6.2.2 Μέγιστη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ρυθμοαπόδοση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σειριακής εγγραφής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≥1800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MB/s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6.2.3 Μέγιστη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ρυθμοαπόδοση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τυχαίας ανάγνωσης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QD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000 IOPS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6.2.4 Μέγιστη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ρυθμοαπόδοση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τυχαίας εγγραφής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QD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50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000 IOPS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ΕΓΓΥΗΣΗ ΚΑΙ ΕΓΚΑΤΑΣΤΑΣΗ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6.3.1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Προσφερόμενη εγγύηση του κατασκευαστή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6.3.2 Κάλυψη κόστους μεταφοράς και επισκευής ή αντικατάστασης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6.3.3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979"/>
        <w:gridCol w:w="1842"/>
        <w:gridCol w:w="2127"/>
      </w:tblGrid>
      <w:tr w:rsidR="007255BD" w:rsidRPr="007255BD" w:rsidTr="00AB4BED">
        <w:tc>
          <w:tcPr>
            <w:tcW w:w="10173" w:type="dxa"/>
            <w:gridSpan w:val="4"/>
            <w:shd w:val="clear" w:color="auto" w:fill="DDD9C3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Ζ. ΕΣΩΤΕΡΙΚΟΣ ΣΚΛΗΡΟΣ ΔΙΣΚΟΣ ΑΠΟΘΗΚΕΥΣΗΣ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79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7.1 ΤΕΧΝΙΚΑ ΧΑΡΑΚΤΗΡΙΣΤΙΚΑ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7.1.1 Αποθηκευτική χωρητικότητα 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2TB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7.1.2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Ταχύτητα περιστροφής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≥7200</w:t>
            </w: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RPM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7.1.3 Πρωτόκολλο καναλιού επικοινωνίας με 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</w:rPr>
              <w:t>SATA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7.1.4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Δυνατότητα εν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θερμώ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αντικατάστασης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7.1.5 Μέγεθος δίσκους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3.5’’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7.1.6 Πλήρης συμβατότητα με ανταλλακτικό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306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A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NetApp</w:t>
            </w:r>
            <w:proofErr w:type="spellEnd"/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7.1.7 Συμβατότητα λειτουργίας σε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NetApp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FAS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2220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10173" w:type="dxa"/>
            <w:gridSpan w:val="4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7.2 ΕΓΓΥΗΣΗ ΚΑΙ ΕΓΚΑΤΑΣΤΑΣΗ</w:t>
            </w: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7.2.1 Προσφερόμενη εγγύηση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7.2.2 Κάλυψη κόστους μεταφοράς και αντικατάστασης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c>
          <w:tcPr>
            <w:tcW w:w="4225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7.2.3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79" w:type="dxa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eastAsia="Times New Roman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267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3"/>
        <w:gridCol w:w="1985"/>
        <w:gridCol w:w="1842"/>
        <w:gridCol w:w="2127"/>
      </w:tblGrid>
      <w:tr w:rsidR="007255BD" w:rsidRPr="007255BD" w:rsidTr="00AB4BED">
        <w:trPr>
          <w:trHeight w:val="300"/>
          <w:jc w:val="center"/>
        </w:trPr>
        <w:tc>
          <w:tcPr>
            <w:tcW w:w="10267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Η. ΕΠΕΞΕΡΓΑΣΤΗΣ ΑΝΑΒΑΘΜΙΣΗΣ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267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  <w:t xml:space="preserve">8.1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ΤΕΧΝΙΚΑ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8.1.1 Συχνότητα ρολογιού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,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GHz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.2 Πλήθος επεξεργαστικών πυρήνων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8.1.3 Συχνότητα διαύλου επικοινωνίας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1333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MHz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8.1.4 Χωρητικότητα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μήμης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8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8.1.5 Φέρει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ψύκτρα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θερμοαγώγιμη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κόλλα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8.1.6 Πλήρης συμβατότητα με ανταλλακτικό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409159-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8.1.7 Συμβατότητα λειτουργίας με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DL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140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267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ΕΓΓΥΗΣΗ ΚΑΙ ΕΓΚΑΤΑΣΤΑΣΗ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8.2.1 Προσφερόμενη εγγύηση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8.2.2 Κάλυψη κόστους μεταφοράς και αντικατάστασης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8.2.3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321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1"/>
        <w:gridCol w:w="1985"/>
        <w:gridCol w:w="1843"/>
        <w:gridCol w:w="2182"/>
      </w:tblGrid>
      <w:tr w:rsidR="007255BD" w:rsidRPr="007255BD" w:rsidTr="00AB4BED">
        <w:trPr>
          <w:trHeight w:val="300"/>
          <w:jc w:val="center"/>
        </w:trPr>
        <w:tc>
          <w:tcPr>
            <w:tcW w:w="1032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Θ. ΕΣΩΤΕΡΙΚΟΣ ΣΚΛΗΡΟΣ ΔΙΣΚΟΣ ΑΝΑΒΑΘΜΙΣΗΣ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21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.1 ΤΕΧΝΙΚΑ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9.1.1 Χωρητικότητα κάθε μονάδας οδηγού δίσκου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1TB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.1.2 Ταχύτητα περιστροφής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9.1.3 Πρωτόκολλο καναλιού επικοινωνίας με 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SATA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9.1.4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Μέγεθος κρυφής μνήμης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64ΜΒ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.1.5  Μέγεθος δίσκου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3.5’’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21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.2 ΕΓΓΥΗΣΗ ΚΑΙ ΕΓΚΑΤΑΣΤΑΣΗ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9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.2.1 Προσφερόμενη εγγύηση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Χρόνια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9.2.2 Κάλυψη κόστους μεταφοράς και αντικατάστασης συσκευής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11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9.2.3 Παράδοση στο Πανεπιστήμιο Ιωαννίνων 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82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311" w:type="dxa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6"/>
        <w:gridCol w:w="1985"/>
        <w:gridCol w:w="1843"/>
        <w:gridCol w:w="2177"/>
      </w:tblGrid>
      <w:tr w:rsidR="007255BD" w:rsidRPr="007255BD" w:rsidTr="00AB4BED">
        <w:trPr>
          <w:trHeight w:val="300"/>
          <w:jc w:val="center"/>
        </w:trPr>
        <w:tc>
          <w:tcPr>
            <w:tcW w:w="1031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Ι. ΕΣΩΤΕΡΙΚΟΣ ΣΚΛΗΡΟΣ ΔΙΣΚΟΣ ΑΝΑΒΑΘΜΙΣΗΣ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11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  <w:t>10.1 ΤΕΧΝΙΚΑ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10.1.1 Χωρητικότητα κάθε μονάδας οδηγού δίσκου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10.1.2 Ταχύτητα περιστροφής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≥15000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10.1.3 Πρωτόκολλο καναλιού επικοινωνίας με το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SAS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.1.4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Δυνατότητα εν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θερμώ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αντικατάστασης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10.1.5  Μέγεθος δίσκου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3.5’’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10.1.6 Πλήρης συμβατότητα με ανταλλακτικό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431944-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10.1.7 Συμβατότητα λειτουργίας με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διακομιστή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DL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160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11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10.2 ΕΓΓΥΗΣΗ ΚΑΙ ΕΓΚΑΤΑΣΤΑΣΗ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10.2.1 Προσφερόμενη εγγύηση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Χρόνια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10.2.2 Κάλυψη κόστους μεταφοράς και αντικατάστασης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6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10.2.3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7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3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308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4"/>
        <w:gridCol w:w="1985"/>
        <w:gridCol w:w="1843"/>
        <w:gridCol w:w="2176"/>
      </w:tblGrid>
      <w:tr w:rsidR="007255BD" w:rsidRPr="007255BD" w:rsidTr="00AB4BED">
        <w:trPr>
          <w:trHeight w:val="300"/>
          <w:jc w:val="center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ΙΑ. ΜΝΗΜΗ RAM ΑΝΑΒΑΘΜΙΣΗΣ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11.1 ΤΕΧΝΙΚΑ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.1.1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Χωρητικότητα αποθήκευσης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μονάδας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GB (2x4GB)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.1.2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Συχνότητα προσπέλασης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667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MHz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11.1.3 Πλήρης συμβατότητα με ανταλλακτικό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397415-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11.1.4 Συμβατότητα λειτουργίας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Hewlett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Packard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DL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140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11.2 ΕΓΓΥΗΣΗ ΚΑΙ ΕΓΚΑΤΑΣΤΑΣΗ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11.2.1 Προσφερόμενη εγγύηση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11.2.2 Κάλυψη κόστους μεταφοράς και αντικατάστασης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04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11.2.3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176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f2"/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pStyle w:val="aff2"/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364" w:type="dxa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2"/>
        <w:gridCol w:w="1985"/>
        <w:gridCol w:w="1843"/>
        <w:gridCol w:w="2204"/>
      </w:tblGrid>
      <w:tr w:rsidR="007255BD" w:rsidRPr="007255BD" w:rsidTr="00AB4BED">
        <w:trPr>
          <w:trHeight w:val="300"/>
          <w:jc w:val="center"/>
        </w:trPr>
        <w:tc>
          <w:tcPr>
            <w:tcW w:w="10364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ΙΒ. ΣΤΑΘΜΟΙ ΕΡΓΑΣΙΑΣ ΑΝΑΠΤΥΞΗΣ ΛΟΓΙΣΜΙΚΟΥ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ΠΡΟΔΙΑΓΡΑΦΕΣ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ΣΥΜΜΟΡΦΩΣΗ (ΝΑΙ/ΟΧΙ)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ΕΠΙΠΛΕΟΝ ΧΑΡΑΚΤΗΡΙΣΤΙΚΑ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bCs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12.1 ΕΠΕΞΕΡΓΑΣΤΗΣ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12.1.1 Επεξεργαστής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quad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core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(Intel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i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5-7500 ή ισοδύναμος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12.1.2 Κανονική συχνότητα χρονισμού επεξεργαστή</w:t>
            </w:r>
          </w:p>
        </w:tc>
        <w:tc>
          <w:tcPr>
            <w:tcW w:w="1985" w:type="dxa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,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GHz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12.1.3 Πλήρης συμβατότητα με αρχιτεκτονική 64-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86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12.1.4 Υποστηρίζει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Intel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SGX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ισοδύναμο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12.1.5 Ενσωματωμένη υποστήριξη απομακρυσμένης διαχείρισης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vPro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ισοδύναμης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12.2 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 xml:space="preserve">ΚΥΡΙΑ ΜΝΗΜΗ ΣΥΣΤΗΜΑΤΟΣ 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12.2.1 Εγκατεστημένο μέγεθος κύριας μνήμης συστήματος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16GB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12.2.2 Μέγιστο μέγεθος μνήμης με τουλάχιστο 4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slots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64GB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>1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 xml:space="preserve">.3 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ΕΝΣΩΜΑΤΩΜΕΝΕΣ ΘΥΡΕΣ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mallCaps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12.3.1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Πλήθος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θυρών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δικτύου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gigabit Ethernet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12.3.2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 2.0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12.3.3 Πλήθος θυρών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USB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.0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12.3.4 Σύνολο θυρών για πληκτρολόγιο /ποντίκι τύπου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.3.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Υποδοχές ήχου εισόδου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12.3.6 Υποδοχές ήχου εξόδου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64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12.4 ΕΣΩΤΕΡΙΚΕΣ ΣΥΣΚΕΥΕΣ ΑΠΟΘΗΚΕΥΣΗΣ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12.4.1 Μέγιστο πλήθος θέσεων εσωτερικών σκληρών δίσκων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12.4.2 Πλήθος εγκατεστημένων σκληρών δίσκων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12.4.3 Δίσκοι 2.5’’ SATA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12.4.4 Χωρητικότητα κάθε εγκατεστημένου σκληρού δίσκου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TB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12.4.5 Ταχύτητα περιστροφής κάθε εγκατεστημένου σκληρού δίσκου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00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RPM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12.4.6 Ελεγκτής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RAID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-1 ενσωματωμένος στη μητρική κάρτα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bootable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12.4.7 Εγκατεστημένη μονάδα οπτικού δίσκου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DVD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/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RW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.5 ΤΡΟΦΟΔΟΣΙΑ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.5.1 Ισχύς μονάδας τροφοδοσίας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300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Watt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.5.2 Τάση τροφοδοσίας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220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Volt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12.5.3 Τροφοδοτικό με ανεμιστήρα χαμηλού θορύβου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.6 ΚΑΡΤΑ ΓΡΑΦΙΚΩΝ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.1 Εγκατεστημένη κάρτα γραφικών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6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.2 Ξεχωριστή μνήμη κάρτας γραφικών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4GB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12.6.3 Πλήθος οθονών που υποστηρίζονται ταυτόχρονα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12.6.4 Πλήθος διατιθέμενων εξόδων βίντεο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64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 xml:space="preserve"> ΟΘΟΝΗ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.1 Έγχρωμη οθόνη τεχνολογίας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12.7.2 Ενσωματωμένη επίστρωση για προστασία αντανάκλασης φωτός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12.7.3 Κατασκευαστής ίδιος με αυτόν της κεντρική μονάδας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.4 Διαγώνιο μέγεθος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≥2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5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’’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12.7.5 Εργονομικές ρυθμίσεις ύψους, κλίσης, περιστροφής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.6 Ανάλυση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2560 x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440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7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.7 Θύρες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 3.0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≥4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12.7.8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Είσοδοι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HDMI 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και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 xml:space="preserve"> Display 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12.7.9 Καλώδιο/μετατροπέας σύνδεσης με την κάρτα γραφικών κεντρικής μονάδας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64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12.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</w:rPr>
              <w:t xml:space="preserve">8 </w:t>
            </w: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ΑΛΛΑ ΧΑΡΑΚΤΗΡΙΣΙΙΚΑ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12.8.1 Εγκατεστημένο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10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Professional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64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bit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Ελληνικό ή ισοδύναμο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12.8.2 Ενσωματωμένος κωδικοποιητής ήχου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12.8.3 Εξωτερικά ακουστικά/μικρόφωνο κεφαλής με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USB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σύνδεση και ελάχιστο εύρος εισόδου 100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Hz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-18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KHz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, εξόδου 35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Hz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-20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KHz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ab/>
              <w:t xml:space="preserve"> (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Logitech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H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570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ισοδύναμο)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12.8.4 Περιλαμβάνει ασύρματο πληκτρολόγιο και ασύρματο ποντίκι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10364" w:type="dxa"/>
            <w:gridSpan w:val="4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mallCaps/>
                <w:sz w:val="20"/>
                <w:szCs w:val="20"/>
                <w:lang w:val="el-GR"/>
              </w:rPr>
              <w:t>12.9 ΕΓΓΥΗΣΗ ΚΑΙ ΕΓΚΑΤΑΣΤΑΣΗ</w:t>
            </w: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12.9.1 Προσφερόμενη εγγύηση του κατασκευαστή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≥3 Χρόνια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12.9.2 Κάλυψη κόστους μεταφοράς, εργασίας και εξαρτημάτων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12.9.3 Μέγιστο επιτρεπτό χρονικό διάστημα αποκατάστασης της βλάβης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5 εργάσιμες ημέρες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12.9.4 Παράδοση στο Πανεπιστήμιο Ιωαννίνων (Κτήριο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Μηχ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Η/Υ &amp;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Πληρ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, Κτήριο Φυσικής)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204" w:type="dxa"/>
          </w:tcPr>
          <w:p w:rsidR="007255BD" w:rsidRPr="007255BD" w:rsidRDefault="007255BD" w:rsidP="00AB4B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rPr>
          <w:rFonts w:ascii="Segoe UI" w:hAnsi="Segoe UI" w:cs="Segoe UI"/>
          <w:sz w:val="20"/>
          <w:szCs w:val="20"/>
          <w:lang w:val="el-GR"/>
        </w:rPr>
      </w:pPr>
    </w:p>
    <w:p w:rsidR="007255BD" w:rsidRPr="007255BD" w:rsidRDefault="007255BD" w:rsidP="007255BD">
      <w:pPr>
        <w:rPr>
          <w:rFonts w:ascii="Segoe UI" w:hAnsi="Segoe UI" w:cs="Segoe UI"/>
          <w:sz w:val="20"/>
          <w:szCs w:val="20"/>
          <w:lang w:val="el-GR"/>
        </w:rPr>
      </w:pPr>
      <w:r w:rsidRPr="007255BD"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447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256"/>
        <w:gridCol w:w="3969"/>
        <w:gridCol w:w="58"/>
        <w:gridCol w:w="1756"/>
        <w:gridCol w:w="29"/>
        <w:gridCol w:w="1701"/>
        <w:gridCol w:w="1678"/>
      </w:tblGrid>
      <w:tr w:rsidR="007255BD" w:rsidRPr="007255BD" w:rsidTr="00AB4BED">
        <w:trPr>
          <w:tblHeader/>
          <w:jc w:val="center"/>
        </w:trPr>
        <w:tc>
          <w:tcPr>
            <w:tcW w:w="10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lastRenderedPageBreak/>
              <w:t>ΠΙΝΑΚΑΣ ΙΓ</w:t>
            </w:r>
          </w:p>
        </w:tc>
      </w:tr>
      <w:tr w:rsidR="007255BD" w:rsidRPr="007255BD" w:rsidTr="00AB4BED">
        <w:trPr>
          <w:tblHeader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Υπηρεσίες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Στοιχεία Προσφοράς</w:t>
            </w:r>
          </w:p>
        </w:tc>
      </w:tr>
      <w:tr w:rsidR="007255BD" w:rsidRPr="007255BD" w:rsidTr="00AB4BED">
        <w:trPr>
          <w:tblHeader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Τεχνικά Χαρακτηριστικά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Υποχρεωτική Απαίτηση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Απάντηση Προμηθευτή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255BD" w:rsidRPr="007255BD" w:rsidRDefault="007255BD" w:rsidP="00AB4BED">
            <w:pPr>
              <w:pStyle w:val="aff2"/>
              <w:suppressAutoHyphens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Παραπομπή Τεκμηρίωσης</w:t>
            </w:r>
          </w:p>
        </w:tc>
      </w:tr>
      <w:tr w:rsidR="007255BD" w:rsidRPr="007255BD" w:rsidTr="00AB4BED">
        <w:trPr>
          <w:jc w:val="center"/>
        </w:trPr>
        <w:tc>
          <w:tcPr>
            <w:tcW w:w="10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13.1 ΠΙΣΤΟΠΟΙΗΣΗ ΚΑΤΑΣΚΕΥΑΣΤΗ</w:t>
            </w: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 κατασκευαστής να διαθέτει πιστοποιητικό ISΟ 9001 ή ανώτερο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Ο κατασκευαστής να διαθέτει πιστοποιητικό ISO 14001 ή ανώτερο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 κατασκευαστής να διαθέτει πιστοποιητικό Συμμόρφωσης CE/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Declaration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of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CE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Conformity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0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13.</w:t>
            </w:r>
            <w:r w:rsidRPr="007255B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ΕΜΠΕΙΡΙΑ ΑΝΑΔΟΧΟΥ</w:t>
            </w: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13.2.1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Ο Ανάδοχος θα πρέπει να είναι πιστοποιημένος συνεργάτης του κατασκευαστή τα υλικά του οποίου προσφέρονται. (αφορά τους πίνακες συμμόρφωσης Α, Β, Γ, Δ, Η, Ι, ΙΑ, ΙΒ)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13.2.2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Ο Ανάδοχος θα πρέπει να διαθέτει πιστοποιητικό ISΟ 9001 ή ανώτερο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13.2.3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Ο Ανάδοχος θα πρέπει να έχει εκτελέσει επιτυχώς την τελευταία τριετία τρεις αντίστοιχες προμήθειες εξοπλισμού.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13.2.4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 Ανάδοχος θα πρέπει να έχει εκτελέσει επιτυχώς την τελευταία τριετία μια προμήθεια βασισμένη σε πρωτόκολλα 10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Gbps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(ή καλύτερο)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Ethernet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7255BD">
              <w:rPr>
                <w:rFonts w:ascii="Segoe UI" w:hAnsi="Segoe UI" w:cs="Segoe UI"/>
                <w:sz w:val="20"/>
                <w:szCs w:val="20"/>
              </w:rPr>
              <w:t>InfiniBand</w:t>
            </w:r>
            <w:proofErr w:type="spellEnd"/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0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13.3 ΣΧΕΔΙΑΣΗ ΚΑΙ ΥΛΟΠΟΙΗΣΗ</w:t>
            </w: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13.3.1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Ο ανάδοχος θα αναθέσει ειδικό διαχειριστή ο οποίος θα έχει την πλήρη ευθύνη υλοποίησης και παρακολούθησης της προμήθειας. Ο διαχειριστής θα πρέπει να είναι πιστοποιημένος από τον κατασκευαστή για τον εξοπλισμό των πινάκων συμμόρφωσης Α, Β και Δ. Να παρατεθεί βιογραφικό και αντίστοιχο πιστοποιητικό.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13.3.2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 εξοπλισμός των Πινάκων Α, Β, Δ, Ε θα παραδοθεί εγκατεστημένος στο </w:t>
            </w:r>
            <w:r w:rsidRPr="007255BD">
              <w:rPr>
                <w:rFonts w:ascii="Segoe UI" w:hAnsi="Segoe UI" w:cs="Segoe UI"/>
                <w:sz w:val="20"/>
                <w:szCs w:val="20"/>
              </w:rPr>
              <w:t>rack</w:t>
            </w: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με την προδιαγεγραμμένη καλωδίωση πλήρως λειτουργική.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7255BD" w:rsidRPr="007255BD" w:rsidTr="00AB4BE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13.3.3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Δυνατότητα υλοποίησης της εγκατάστασης ημέρες Σάββατο και Κυριακή για ελάχιστη επίπτωση στους χρήστες λόγω αναγκαίας διακοπής λειτουργίας της υπολογιστικής υποδομής.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255B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5BD" w:rsidRPr="007255BD" w:rsidRDefault="007255BD" w:rsidP="00AB4BED">
            <w:pPr>
              <w:pStyle w:val="aff2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</w:tbl>
    <w:p w:rsidR="007255BD" w:rsidRPr="007255BD" w:rsidRDefault="007255BD" w:rsidP="007255BD">
      <w:pPr>
        <w:pStyle w:val="aff2"/>
        <w:rPr>
          <w:rFonts w:ascii="Segoe UI" w:hAnsi="Segoe UI" w:cs="Segoe UI"/>
          <w:sz w:val="20"/>
          <w:szCs w:val="20"/>
          <w:lang w:val="el-GR"/>
        </w:rPr>
      </w:pPr>
    </w:p>
    <w:p w:rsidR="000D7061" w:rsidRPr="007255BD" w:rsidRDefault="000D7061">
      <w:pPr>
        <w:rPr>
          <w:rFonts w:ascii="Segoe UI" w:hAnsi="Segoe UI" w:cs="Segoe UI"/>
          <w:sz w:val="20"/>
          <w:szCs w:val="20"/>
        </w:rPr>
      </w:pPr>
    </w:p>
    <w:sectPr w:rsidR="000D7061" w:rsidRPr="007255BD" w:rsidSect="007255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BD" w:rsidRDefault="007255BD" w:rsidP="007255BD">
      <w:pPr>
        <w:spacing w:after="0"/>
      </w:pPr>
      <w:r>
        <w:separator/>
      </w:r>
    </w:p>
  </w:endnote>
  <w:endnote w:type="continuationSeparator" w:id="0">
    <w:p w:rsidR="007255BD" w:rsidRDefault="007255BD" w:rsidP="007255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60266"/>
      <w:docPartObj>
        <w:docPartGallery w:val="Page Numbers (Bottom of Page)"/>
        <w:docPartUnique/>
      </w:docPartObj>
    </w:sdtPr>
    <w:sdtContent>
      <w:p w:rsidR="007255BD" w:rsidRDefault="007255BD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255BD" w:rsidRDefault="00725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BD" w:rsidRDefault="007255BD" w:rsidP="007255BD">
      <w:pPr>
        <w:spacing w:after="0"/>
      </w:pPr>
      <w:r>
        <w:separator/>
      </w:r>
    </w:p>
  </w:footnote>
  <w:footnote w:type="continuationSeparator" w:id="0">
    <w:p w:rsidR="007255BD" w:rsidRDefault="007255BD" w:rsidP="007255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b/>
        <w:bCs/>
        <w:szCs w:val="22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10">
    <w:nsid w:val="102636C0"/>
    <w:multiLevelType w:val="hybridMultilevel"/>
    <w:tmpl w:val="5220E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D0BC5"/>
    <w:multiLevelType w:val="hybridMultilevel"/>
    <w:tmpl w:val="78B4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23EE8"/>
    <w:multiLevelType w:val="hybridMultilevel"/>
    <w:tmpl w:val="382EAC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429E0"/>
    <w:multiLevelType w:val="hybridMultilevel"/>
    <w:tmpl w:val="460C8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4C9B"/>
    <w:multiLevelType w:val="hybridMultilevel"/>
    <w:tmpl w:val="42F66BB4"/>
    <w:lvl w:ilvl="0" w:tplc="96444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349BF"/>
    <w:multiLevelType w:val="hybridMultilevel"/>
    <w:tmpl w:val="99086156"/>
    <w:lvl w:ilvl="0" w:tplc="9708727C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BD"/>
    <w:rsid w:val="000D7061"/>
    <w:rsid w:val="0072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7255BD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7255BD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7255B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7255B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7255B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55B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7255BD"/>
  </w:style>
  <w:style w:type="paragraph" w:styleId="a4">
    <w:name w:val="footer"/>
    <w:basedOn w:val="a"/>
    <w:link w:val="Char0"/>
    <w:unhideWhenUsed/>
    <w:rsid w:val="007255B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7255BD"/>
  </w:style>
  <w:style w:type="character" w:customStyle="1" w:styleId="1Char">
    <w:name w:val="Επικεφαλίδα 1 Char"/>
    <w:basedOn w:val="a0"/>
    <w:link w:val="1"/>
    <w:rsid w:val="007255BD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7255B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7255BD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7255BD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7255BD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7255BD"/>
  </w:style>
  <w:style w:type="character" w:customStyle="1" w:styleId="WW8Num1z1">
    <w:name w:val="WW8Num1z1"/>
    <w:rsid w:val="007255BD"/>
  </w:style>
  <w:style w:type="character" w:customStyle="1" w:styleId="WW8Num1z2">
    <w:name w:val="WW8Num1z2"/>
    <w:rsid w:val="007255BD"/>
  </w:style>
  <w:style w:type="character" w:customStyle="1" w:styleId="WW8Num1z3">
    <w:name w:val="WW8Num1z3"/>
    <w:rsid w:val="007255BD"/>
  </w:style>
  <w:style w:type="character" w:customStyle="1" w:styleId="WW8Num1z4">
    <w:name w:val="WW8Num1z4"/>
    <w:rsid w:val="007255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255BD"/>
  </w:style>
  <w:style w:type="character" w:customStyle="1" w:styleId="WW8Num1z6">
    <w:name w:val="WW8Num1z6"/>
    <w:rsid w:val="007255BD"/>
  </w:style>
  <w:style w:type="character" w:customStyle="1" w:styleId="WW8Num1z7">
    <w:name w:val="WW8Num1z7"/>
    <w:rsid w:val="007255BD"/>
  </w:style>
  <w:style w:type="character" w:customStyle="1" w:styleId="WW8Num1z8">
    <w:name w:val="WW8Num1z8"/>
    <w:rsid w:val="007255BD"/>
  </w:style>
  <w:style w:type="character" w:customStyle="1" w:styleId="WW8Num2z0">
    <w:name w:val="WW8Num2z0"/>
    <w:rsid w:val="007255BD"/>
    <w:rPr>
      <w:rFonts w:ascii="Symbol" w:hAnsi="Symbol" w:cs="Symbol"/>
      <w:lang w:val="el-GR"/>
    </w:rPr>
  </w:style>
  <w:style w:type="character" w:customStyle="1" w:styleId="WW8Num3z0">
    <w:name w:val="WW8Num3z0"/>
    <w:rsid w:val="007255BD"/>
    <w:rPr>
      <w:rFonts w:cs="Calibri"/>
      <w:lang w:val="el-GR"/>
    </w:rPr>
  </w:style>
  <w:style w:type="character" w:customStyle="1" w:styleId="WW8Num4z0">
    <w:name w:val="WW8Num4z0"/>
    <w:rsid w:val="007255B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255BD"/>
    <w:rPr>
      <w:shd w:val="clear" w:color="auto" w:fill="FFFF00"/>
      <w:lang w:val="el-GR"/>
    </w:rPr>
  </w:style>
  <w:style w:type="character" w:customStyle="1" w:styleId="WW8Num6z0">
    <w:name w:val="WW8Num6z0"/>
    <w:rsid w:val="007255BD"/>
    <w:rPr>
      <w:b/>
      <w:bCs/>
      <w:szCs w:val="22"/>
      <w:lang w:val="el-GR"/>
    </w:rPr>
  </w:style>
  <w:style w:type="character" w:customStyle="1" w:styleId="WW8Num7z0">
    <w:name w:val="WW8Num7z0"/>
    <w:rsid w:val="007255BD"/>
    <w:rPr>
      <w:b/>
      <w:bCs/>
      <w:szCs w:val="22"/>
      <w:lang w:val="el-GR"/>
    </w:rPr>
  </w:style>
  <w:style w:type="character" w:customStyle="1" w:styleId="WW8Num6z1">
    <w:name w:val="WW8Num6z1"/>
    <w:rsid w:val="007255BD"/>
  </w:style>
  <w:style w:type="character" w:customStyle="1" w:styleId="WW8Num6z2">
    <w:name w:val="WW8Num6z2"/>
    <w:rsid w:val="007255BD"/>
  </w:style>
  <w:style w:type="character" w:customStyle="1" w:styleId="WW8Num6z3">
    <w:name w:val="WW8Num6z3"/>
    <w:rsid w:val="007255BD"/>
  </w:style>
  <w:style w:type="character" w:customStyle="1" w:styleId="WW8Num6z4">
    <w:name w:val="WW8Num6z4"/>
    <w:rsid w:val="007255BD"/>
  </w:style>
  <w:style w:type="character" w:customStyle="1" w:styleId="WW8Num6z5">
    <w:name w:val="WW8Num6z5"/>
    <w:rsid w:val="007255BD"/>
  </w:style>
  <w:style w:type="character" w:customStyle="1" w:styleId="WW8Num6z6">
    <w:name w:val="WW8Num6z6"/>
    <w:rsid w:val="007255BD"/>
  </w:style>
  <w:style w:type="character" w:customStyle="1" w:styleId="WW8Num6z7">
    <w:name w:val="WW8Num6z7"/>
    <w:rsid w:val="007255BD"/>
  </w:style>
  <w:style w:type="character" w:customStyle="1" w:styleId="WW8Num6z8">
    <w:name w:val="WW8Num6z8"/>
    <w:rsid w:val="007255BD"/>
  </w:style>
  <w:style w:type="character" w:customStyle="1" w:styleId="WW8Num7z1">
    <w:name w:val="WW8Num7z1"/>
    <w:rsid w:val="007255BD"/>
    <w:rPr>
      <w:rFonts w:eastAsia="Calibri"/>
      <w:lang w:val="el-GR"/>
    </w:rPr>
  </w:style>
  <w:style w:type="character" w:customStyle="1" w:styleId="WW8Num7z2">
    <w:name w:val="WW8Num7z2"/>
    <w:rsid w:val="007255BD"/>
  </w:style>
  <w:style w:type="character" w:customStyle="1" w:styleId="WW8Num7z3">
    <w:name w:val="WW8Num7z3"/>
    <w:rsid w:val="007255BD"/>
  </w:style>
  <w:style w:type="character" w:customStyle="1" w:styleId="WW8Num7z4">
    <w:name w:val="WW8Num7z4"/>
    <w:rsid w:val="007255BD"/>
  </w:style>
  <w:style w:type="character" w:customStyle="1" w:styleId="WW8Num7z5">
    <w:name w:val="WW8Num7z5"/>
    <w:rsid w:val="007255BD"/>
  </w:style>
  <w:style w:type="character" w:customStyle="1" w:styleId="WW8Num7z6">
    <w:name w:val="WW8Num7z6"/>
    <w:rsid w:val="007255BD"/>
  </w:style>
  <w:style w:type="character" w:customStyle="1" w:styleId="WW8Num7z7">
    <w:name w:val="WW8Num7z7"/>
    <w:rsid w:val="007255BD"/>
  </w:style>
  <w:style w:type="character" w:customStyle="1" w:styleId="WW8Num7z8">
    <w:name w:val="WW8Num7z8"/>
    <w:rsid w:val="007255BD"/>
  </w:style>
  <w:style w:type="character" w:customStyle="1" w:styleId="WW8Num8z0">
    <w:name w:val="WW8Num8z0"/>
    <w:rsid w:val="007255BD"/>
    <w:rPr>
      <w:rFonts w:ascii="Symbol" w:hAnsi="Symbol" w:cs="OpenSymbol"/>
      <w:color w:val="5B9BD5"/>
      <w:lang w:val="el-GR"/>
    </w:rPr>
  </w:style>
  <w:style w:type="character" w:customStyle="1" w:styleId="WW8Num9z0">
    <w:name w:val="WW8Num9z0"/>
    <w:rsid w:val="007255B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255B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DefaultParagraphFont3">
    <w:name w:val="Default Paragraph Font3"/>
    <w:rsid w:val="007255BD"/>
  </w:style>
  <w:style w:type="character" w:customStyle="1" w:styleId="WW8Num10z1">
    <w:name w:val="WW8Num10z1"/>
    <w:rsid w:val="007255BD"/>
  </w:style>
  <w:style w:type="character" w:customStyle="1" w:styleId="WW8Num10z2">
    <w:name w:val="WW8Num10z2"/>
    <w:rsid w:val="007255BD"/>
  </w:style>
  <w:style w:type="character" w:customStyle="1" w:styleId="WW8Num10z3">
    <w:name w:val="WW8Num10z3"/>
    <w:rsid w:val="007255BD"/>
  </w:style>
  <w:style w:type="character" w:customStyle="1" w:styleId="WW8Num10z4">
    <w:name w:val="WW8Num10z4"/>
    <w:rsid w:val="007255BD"/>
  </w:style>
  <w:style w:type="character" w:customStyle="1" w:styleId="WW8Num10z5">
    <w:name w:val="WW8Num10z5"/>
    <w:rsid w:val="007255BD"/>
  </w:style>
  <w:style w:type="character" w:customStyle="1" w:styleId="WW8Num10z6">
    <w:name w:val="WW8Num10z6"/>
    <w:rsid w:val="007255BD"/>
  </w:style>
  <w:style w:type="character" w:customStyle="1" w:styleId="WW8Num10z7">
    <w:name w:val="WW8Num10z7"/>
    <w:rsid w:val="007255BD"/>
  </w:style>
  <w:style w:type="character" w:customStyle="1" w:styleId="WW8Num10z8">
    <w:name w:val="WW8Num10z8"/>
    <w:rsid w:val="007255BD"/>
  </w:style>
  <w:style w:type="character" w:customStyle="1" w:styleId="WW8Num11z0">
    <w:name w:val="WW8Num11z0"/>
    <w:rsid w:val="007255B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255BD"/>
    <w:rPr>
      <w:rFonts w:ascii="Courier New" w:hAnsi="Courier New" w:cs="Courier New" w:hint="default"/>
    </w:rPr>
  </w:style>
  <w:style w:type="character" w:customStyle="1" w:styleId="WW8Num11z2">
    <w:name w:val="WW8Num11z2"/>
    <w:rsid w:val="007255BD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7255BD"/>
  </w:style>
  <w:style w:type="character" w:customStyle="1" w:styleId="WW-DefaultParagraphFont1">
    <w:name w:val="WW-Default Paragraph Font1"/>
    <w:rsid w:val="007255BD"/>
  </w:style>
  <w:style w:type="character" w:customStyle="1" w:styleId="WW8Num8z1">
    <w:name w:val="WW8Num8z1"/>
    <w:rsid w:val="007255BD"/>
    <w:rPr>
      <w:rFonts w:eastAsia="Calibri"/>
      <w:lang w:val="el-GR"/>
    </w:rPr>
  </w:style>
  <w:style w:type="character" w:customStyle="1" w:styleId="WW8Num8z2">
    <w:name w:val="WW8Num8z2"/>
    <w:rsid w:val="007255BD"/>
  </w:style>
  <w:style w:type="character" w:customStyle="1" w:styleId="WW8Num8z3">
    <w:name w:val="WW8Num8z3"/>
    <w:rsid w:val="007255BD"/>
  </w:style>
  <w:style w:type="character" w:customStyle="1" w:styleId="WW8Num8z4">
    <w:name w:val="WW8Num8z4"/>
    <w:rsid w:val="007255BD"/>
  </w:style>
  <w:style w:type="character" w:customStyle="1" w:styleId="WW8Num8z5">
    <w:name w:val="WW8Num8z5"/>
    <w:rsid w:val="007255BD"/>
  </w:style>
  <w:style w:type="character" w:customStyle="1" w:styleId="WW8Num8z6">
    <w:name w:val="WW8Num8z6"/>
    <w:rsid w:val="007255BD"/>
  </w:style>
  <w:style w:type="character" w:customStyle="1" w:styleId="WW8Num8z7">
    <w:name w:val="WW8Num8z7"/>
    <w:rsid w:val="007255BD"/>
  </w:style>
  <w:style w:type="character" w:customStyle="1" w:styleId="WW8Num8z8">
    <w:name w:val="WW8Num8z8"/>
    <w:rsid w:val="007255BD"/>
  </w:style>
  <w:style w:type="character" w:customStyle="1" w:styleId="WW8Num11z3">
    <w:name w:val="WW8Num11z3"/>
    <w:rsid w:val="007255BD"/>
  </w:style>
  <w:style w:type="character" w:customStyle="1" w:styleId="WW8Num11z4">
    <w:name w:val="WW8Num11z4"/>
    <w:rsid w:val="007255BD"/>
  </w:style>
  <w:style w:type="character" w:customStyle="1" w:styleId="WW8Num11z5">
    <w:name w:val="WW8Num11z5"/>
    <w:rsid w:val="007255BD"/>
  </w:style>
  <w:style w:type="character" w:customStyle="1" w:styleId="WW8Num11z6">
    <w:name w:val="WW8Num11z6"/>
    <w:rsid w:val="007255BD"/>
  </w:style>
  <w:style w:type="character" w:customStyle="1" w:styleId="WW8Num11z7">
    <w:name w:val="WW8Num11z7"/>
    <w:rsid w:val="007255BD"/>
  </w:style>
  <w:style w:type="character" w:customStyle="1" w:styleId="WW8Num11z8">
    <w:name w:val="WW8Num11z8"/>
    <w:rsid w:val="007255BD"/>
  </w:style>
  <w:style w:type="character" w:customStyle="1" w:styleId="WW-DefaultParagraphFont11">
    <w:name w:val="WW-Default Paragraph Font11"/>
    <w:rsid w:val="007255BD"/>
  </w:style>
  <w:style w:type="character" w:customStyle="1" w:styleId="40">
    <w:name w:val="Προεπιλεγμένη γραμματοσειρά4"/>
    <w:rsid w:val="007255BD"/>
  </w:style>
  <w:style w:type="character" w:customStyle="1" w:styleId="WW8Num2z1">
    <w:name w:val="WW8Num2z1"/>
    <w:rsid w:val="007255BD"/>
  </w:style>
  <w:style w:type="character" w:customStyle="1" w:styleId="WW8Num2z2">
    <w:name w:val="WW8Num2z2"/>
    <w:rsid w:val="007255BD"/>
  </w:style>
  <w:style w:type="character" w:customStyle="1" w:styleId="WW8Num2z3">
    <w:name w:val="WW8Num2z3"/>
    <w:rsid w:val="007255BD"/>
  </w:style>
  <w:style w:type="character" w:customStyle="1" w:styleId="WW8Num2z4">
    <w:name w:val="WW8Num2z4"/>
    <w:rsid w:val="007255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255BD"/>
  </w:style>
  <w:style w:type="character" w:customStyle="1" w:styleId="WW8Num2z6">
    <w:name w:val="WW8Num2z6"/>
    <w:rsid w:val="007255BD"/>
  </w:style>
  <w:style w:type="character" w:customStyle="1" w:styleId="WW8Num2z7">
    <w:name w:val="WW8Num2z7"/>
    <w:rsid w:val="007255BD"/>
  </w:style>
  <w:style w:type="character" w:customStyle="1" w:styleId="WW8Num2z8">
    <w:name w:val="WW8Num2z8"/>
    <w:rsid w:val="007255BD"/>
  </w:style>
  <w:style w:type="character" w:customStyle="1" w:styleId="WW8Num9z1">
    <w:name w:val="WW8Num9z1"/>
    <w:rsid w:val="007255BD"/>
    <w:rPr>
      <w:rFonts w:eastAsia="Calibri"/>
      <w:lang w:val="el-GR"/>
    </w:rPr>
  </w:style>
  <w:style w:type="character" w:customStyle="1" w:styleId="WW8Num9z2">
    <w:name w:val="WW8Num9z2"/>
    <w:rsid w:val="007255BD"/>
  </w:style>
  <w:style w:type="character" w:customStyle="1" w:styleId="WW8Num9z3">
    <w:name w:val="WW8Num9z3"/>
    <w:rsid w:val="007255BD"/>
  </w:style>
  <w:style w:type="character" w:customStyle="1" w:styleId="WW8Num9z4">
    <w:name w:val="WW8Num9z4"/>
    <w:rsid w:val="007255BD"/>
  </w:style>
  <w:style w:type="character" w:customStyle="1" w:styleId="WW8Num9z5">
    <w:name w:val="WW8Num9z5"/>
    <w:rsid w:val="007255BD"/>
  </w:style>
  <w:style w:type="character" w:customStyle="1" w:styleId="WW8Num9z6">
    <w:name w:val="WW8Num9z6"/>
    <w:rsid w:val="007255BD"/>
  </w:style>
  <w:style w:type="character" w:customStyle="1" w:styleId="WW8Num9z7">
    <w:name w:val="WW8Num9z7"/>
    <w:rsid w:val="007255BD"/>
  </w:style>
  <w:style w:type="character" w:customStyle="1" w:styleId="WW8Num9z8">
    <w:name w:val="WW8Num9z8"/>
    <w:rsid w:val="007255BD"/>
  </w:style>
  <w:style w:type="character" w:customStyle="1" w:styleId="WW-DefaultParagraphFont111">
    <w:name w:val="WW-Default Paragraph Font111"/>
    <w:rsid w:val="007255BD"/>
  </w:style>
  <w:style w:type="character" w:customStyle="1" w:styleId="WW8Num12z0">
    <w:name w:val="WW8Num12z0"/>
    <w:rsid w:val="007255BD"/>
    <w:rPr>
      <w:rFonts w:ascii="Symbol" w:hAnsi="Symbol" w:cs="Symbol"/>
    </w:rPr>
  </w:style>
  <w:style w:type="character" w:customStyle="1" w:styleId="WW8Num12z1">
    <w:name w:val="WW8Num12z1"/>
    <w:rsid w:val="007255BD"/>
    <w:rPr>
      <w:rFonts w:ascii="Courier New" w:hAnsi="Courier New" w:cs="Courier New"/>
    </w:rPr>
  </w:style>
  <w:style w:type="character" w:customStyle="1" w:styleId="WW8Num12z2">
    <w:name w:val="WW8Num12z2"/>
    <w:rsid w:val="007255BD"/>
    <w:rPr>
      <w:rFonts w:ascii="Wingdings" w:hAnsi="Wingdings" w:cs="Wingdings"/>
    </w:rPr>
  </w:style>
  <w:style w:type="character" w:customStyle="1" w:styleId="WW-DefaultParagraphFont1111">
    <w:name w:val="WW-Default Paragraph Font1111"/>
    <w:rsid w:val="007255BD"/>
  </w:style>
  <w:style w:type="character" w:customStyle="1" w:styleId="WW-DefaultParagraphFont11111">
    <w:name w:val="WW-Default Paragraph Font11111"/>
    <w:rsid w:val="007255BD"/>
  </w:style>
  <w:style w:type="character" w:customStyle="1" w:styleId="WW-DefaultParagraphFont111111">
    <w:name w:val="WW-Default Paragraph Font111111"/>
    <w:rsid w:val="007255BD"/>
  </w:style>
  <w:style w:type="character" w:customStyle="1" w:styleId="30">
    <w:name w:val="Προεπιλεγμένη γραμματοσειρά3"/>
    <w:rsid w:val="007255BD"/>
  </w:style>
  <w:style w:type="character" w:customStyle="1" w:styleId="WW-DefaultParagraphFont1111111">
    <w:name w:val="WW-Default Paragraph Font1111111"/>
    <w:rsid w:val="007255BD"/>
  </w:style>
  <w:style w:type="character" w:customStyle="1" w:styleId="DefaultParagraphFont2">
    <w:name w:val="Default Paragraph Font2"/>
    <w:rsid w:val="007255BD"/>
  </w:style>
  <w:style w:type="character" w:customStyle="1" w:styleId="WW8Num12z3">
    <w:name w:val="WW8Num12z3"/>
    <w:rsid w:val="007255BD"/>
  </w:style>
  <w:style w:type="character" w:customStyle="1" w:styleId="WW8Num12z4">
    <w:name w:val="WW8Num12z4"/>
    <w:rsid w:val="007255BD"/>
  </w:style>
  <w:style w:type="character" w:customStyle="1" w:styleId="WW8Num12z5">
    <w:name w:val="WW8Num12z5"/>
    <w:rsid w:val="007255BD"/>
  </w:style>
  <w:style w:type="character" w:customStyle="1" w:styleId="WW8Num12z6">
    <w:name w:val="WW8Num12z6"/>
    <w:rsid w:val="007255BD"/>
  </w:style>
  <w:style w:type="character" w:customStyle="1" w:styleId="WW8Num12z7">
    <w:name w:val="WW8Num12z7"/>
    <w:rsid w:val="007255BD"/>
  </w:style>
  <w:style w:type="character" w:customStyle="1" w:styleId="WW8Num12z8">
    <w:name w:val="WW8Num12z8"/>
    <w:rsid w:val="007255BD"/>
  </w:style>
  <w:style w:type="character" w:customStyle="1" w:styleId="WW8Num13z0">
    <w:name w:val="WW8Num13z0"/>
    <w:rsid w:val="007255BD"/>
    <w:rPr>
      <w:rFonts w:ascii="Symbol" w:hAnsi="Symbol" w:cs="OpenSymbol"/>
    </w:rPr>
  </w:style>
  <w:style w:type="character" w:customStyle="1" w:styleId="WW-DefaultParagraphFont11111111">
    <w:name w:val="WW-Default Paragraph Font11111111"/>
    <w:rsid w:val="007255BD"/>
  </w:style>
  <w:style w:type="character" w:customStyle="1" w:styleId="WW8Num13z1">
    <w:name w:val="WW8Num13z1"/>
    <w:rsid w:val="007255BD"/>
    <w:rPr>
      <w:rFonts w:eastAsia="Calibri"/>
      <w:lang w:val="el-GR"/>
    </w:rPr>
  </w:style>
  <w:style w:type="character" w:customStyle="1" w:styleId="WW8Num13z2">
    <w:name w:val="WW8Num13z2"/>
    <w:rsid w:val="007255BD"/>
  </w:style>
  <w:style w:type="character" w:customStyle="1" w:styleId="WW8Num13z3">
    <w:name w:val="WW8Num13z3"/>
    <w:rsid w:val="007255BD"/>
  </w:style>
  <w:style w:type="character" w:customStyle="1" w:styleId="WW8Num13z4">
    <w:name w:val="WW8Num13z4"/>
    <w:rsid w:val="007255BD"/>
  </w:style>
  <w:style w:type="character" w:customStyle="1" w:styleId="WW8Num13z5">
    <w:name w:val="WW8Num13z5"/>
    <w:rsid w:val="007255BD"/>
  </w:style>
  <w:style w:type="character" w:customStyle="1" w:styleId="WW8Num13z6">
    <w:name w:val="WW8Num13z6"/>
    <w:rsid w:val="007255BD"/>
  </w:style>
  <w:style w:type="character" w:customStyle="1" w:styleId="WW8Num13z7">
    <w:name w:val="WW8Num13z7"/>
    <w:rsid w:val="007255BD"/>
  </w:style>
  <w:style w:type="character" w:customStyle="1" w:styleId="WW8Num13z8">
    <w:name w:val="WW8Num13z8"/>
    <w:rsid w:val="007255BD"/>
  </w:style>
  <w:style w:type="character" w:customStyle="1" w:styleId="WW8Num14z0">
    <w:name w:val="WW8Num14z0"/>
    <w:rsid w:val="007255BD"/>
    <w:rPr>
      <w:rFonts w:ascii="Symbol" w:hAnsi="Symbol" w:cs="OpenSymbol"/>
    </w:rPr>
  </w:style>
  <w:style w:type="character" w:customStyle="1" w:styleId="WW8Num14z1">
    <w:name w:val="WW8Num14z1"/>
    <w:rsid w:val="007255BD"/>
  </w:style>
  <w:style w:type="character" w:customStyle="1" w:styleId="WW8Num14z2">
    <w:name w:val="WW8Num14z2"/>
    <w:rsid w:val="007255BD"/>
  </w:style>
  <w:style w:type="character" w:customStyle="1" w:styleId="WW8Num14z3">
    <w:name w:val="WW8Num14z3"/>
    <w:rsid w:val="007255BD"/>
  </w:style>
  <w:style w:type="character" w:customStyle="1" w:styleId="WW8Num14z4">
    <w:name w:val="WW8Num14z4"/>
    <w:rsid w:val="007255BD"/>
  </w:style>
  <w:style w:type="character" w:customStyle="1" w:styleId="WW8Num14z5">
    <w:name w:val="WW8Num14z5"/>
    <w:rsid w:val="007255BD"/>
  </w:style>
  <w:style w:type="character" w:customStyle="1" w:styleId="WW8Num14z6">
    <w:name w:val="WW8Num14z6"/>
    <w:rsid w:val="007255BD"/>
  </w:style>
  <w:style w:type="character" w:customStyle="1" w:styleId="WW8Num14z7">
    <w:name w:val="WW8Num14z7"/>
    <w:rsid w:val="007255BD"/>
  </w:style>
  <w:style w:type="character" w:customStyle="1" w:styleId="WW8Num14z8">
    <w:name w:val="WW8Num14z8"/>
    <w:rsid w:val="007255BD"/>
  </w:style>
  <w:style w:type="character" w:customStyle="1" w:styleId="WW8Num15z0">
    <w:name w:val="WW8Num15z0"/>
    <w:rsid w:val="007255BD"/>
  </w:style>
  <w:style w:type="character" w:customStyle="1" w:styleId="WW8Num15z1">
    <w:name w:val="WW8Num15z1"/>
    <w:rsid w:val="007255BD"/>
  </w:style>
  <w:style w:type="character" w:customStyle="1" w:styleId="WW8Num15z2">
    <w:name w:val="WW8Num15z2"/>
    <w:rsid w:val="007255BD"/>
  </w:style>
  <w:style w:type="character" w:customStyle="1" w:styleId="WW8Num15z3">
    <w:name w:val="WW8Num15z3"/>
    <w:rsid w:val="007255BD"/>
  </w:style>
  <w:style w:type="character" w:customStyle="1" w:styleId="WW8Num15z4">
    <w:name w:val="WW8Num15z4"/>
    <w:rsid w:val="007255BD"/>
  </w:style>
  <w:style w:type="character" w:customStyle="1" w:styleId="WW8Num15z5">
    <w:name w:val="WW8Num15z5"/>
    <w:rsid w:val="007255BD"/>
  </w:style>
  <w:style w:type="character" w:customStyle="1" w:styleId="WW8Num15z6">
    <w:name w:val="WW8Num15z6"/>
    <w:rsid w:val="007255BD"/>
  </w:style>
  <w:style w:type="character" w:customStyle="1" w:styleId="WW8Num15z7">
    <w:name w:val="WW8Num15z7"/>
    <w:rsid w:val="007255BD"/>
  </w:style>
  <w:style w:type="character" w:customStyle="1" w:styleId="WW8Num15z8">
    <w:name w:val="WW8Num15z8"/>
    <w:rsid w:val="007255BD"/>
  </w:style>
  <w:style w:type="character" w:customStyle="1" w:styleId="WW8Num16z0">
    <w:name w:val="WW8Num16z0"/>
    <w:rsid w:val="007255BD"/>
  </w:style>
  <w:style w:type="character" w:customStyle="1" w:styleId="WW8Num16z1">
    <w:name w:val="WW8Num16z1"/>
    <w:rsid w:val="007255BD"/>
  </w:style>
  <w:style w:type="character" w:customStyle="1" w:styleId="WW8Num16z2">
    <w:name w:val="WW8Num16z2"/>
    <w:rsid w:val="007255BD"/>
  </w:style>
  <w:style w:type="character" w:customStyle="1" w:styleId="WW8Num16z3">
    <w:name w:val="WW8Num16z3"/>
    <w:rsid w:val="007255BD"/>
  </w:style>
  <w:style w:type="character" w:customStyle="1" w:styleId="WW8Num16z4">
    <w:name w:val="WW8Num16z4"/>
    <w:rsid w:val="007255BD"/>
  </w:style>
  <w:style w:type="character" w:customStyle="1" w:styleId="WW8Num16z5">
    <w:name w:val="WW8Num16z5"/>
    <w:rsid w:val="007255BD"/>
  </w:style>
  <w:style w:type="character" w:customStyle="1" w:styleId="WW8Num16z6">
    <w:name w:val="WW8Num16z6"/>
    <w:rsid w:val="007255BD"/>
  </w:style>
  <w:style w:type="character" w:customStyle="1" w:styleId="WW8Num16z7">
    <w:name w:val="WW8Num16z7"/>
    <w:rsid w:val="007255BD"/>
  </w:style>
  <w:style w:type="character" w:customStyle="1" w:styleId="WW8Num16z8">
    <w:name w:val="WW8Num16z8"/>
    <w:rsid w:val="007255BD"/>
  </w:style>
  <w:style w:type="character" w:customStyle="1" w:styleId="WW-DefaultParagraphFont111111111">
    <w:name w:val="WW-Default Paragraph Font111111111"/>
    <w:rsid w:val="007255BD"/>
  </w:style>
  <w:style w:type="character" w:customStyle="1" w:styleId="WW-DefaultParagraphFont1111111111">
    <w:name w:val="WW-Default Paragraph Font1111111111"/>
    <w:rsid w:val="007255BD"/>
  </w:style>
  <w:style w:type="character" w:customStyle="1" w:styleId="WW-DefaultParagraphFont11111111111">
    <w:name w:val="WW-Default Paragraph Font11111111111"/>
    <w:rsid w:val="007255BD"/>
  </w:style>
  <w:style w:type="character" w:customStyle="1" w:styleId="WW-DefaultParagraphFont111111111111">
    <w:name w:val="WW-Default Paragraph Font111111111111"/>
    <w:rsid w:val="007255BD"/>
  </w:style>
  <w:style w:type="character" w:customStyle="1" w:styleId="WW-DefaultParagraphFont1111111111111">
    <w:name w:val="WW-Default Paragraph Font1111111111111"/>
    <w:rsid w:val="007255BD"/>
  </w:style>
  <w:style w:type="character" w:customStyle="1" w:styleId="WW8Num17z0">
    <w:name w:val="WW8Num17z0"/>
    <w:rsid w:val="007255BD"/>
  </w:style>
  <w:style w:type="character" w:customStyle="1" w:styleId="WW8Num17z1">
    <w:name w:val="WW8Num17z1"/>
    <w:rsid w:val="007255BD"/>
  </w:style>
  <w:style w:type="character" w:customStyle="1" w:styleId="WW8Num17z2">
    <w:name w:val="WW8Num17z2"/>
    <w:rsid w:val="007255BD"/>
  </w:style>
  <w:style w:type="character" w:customStyle="1" w:styleId="WW8Num17z3">
    <w:name w:val="WW8Num17z3"/>
    <w:rsid w:val="007255BD"/>
  </w:style>
  <w:style w:type="character" w:customStyle="1" w:styleId="WW8Num17z4">
    <w:name w:val="WW8Num17z4"/>
    <w:rsid w:val="007255BD"/>
  </w:style>
  <w:style w:type="character" w:customStyle="1" w:styleId="WW8Num17z5">
    <w:name w:val="WW8Num17z5"/>
    <w:rsid w:val="007255BD"/>
  </w:style>
  <w:style w:type="character" w:customStyle="1" w:styleId="WW8Num17z6">
    <w:name w:val="WW8Num17z6"/>
    <w:rsid w:val="007255BD"/>
  </w:style>
  <w:style w:type="character" w:customStyle="1" w:styleId="WW8Num17z7">
    <w:name w:val="WW8Num17z7"/>
    <w:rsid w:val="007255BD"/>
  </w:style>
  <w:style w:type="character" w:customStyle="1" w:styleId="WW8Num17z8">
    <w:name w:val="WW8Num17z8"/>
    <w:rsid w:val="007255BD"/>
  </w:style>
  <w:style w:type="character" w:customStyle="1" w:styleId="WW8Num18z0">
    <w:name w:val="WW8Num18z0"/>
    <w:rsid w:val="007255BD"/>
  </w:style>
  <w:style w:type="character" w:customStyle="1" w:styleId="WW8Num18z1">
    <w:name w:val="WW8Num18z1"/>
    <w:rsid w:val="007255BD"/>
  </w:style>
  <w:style w:type="character" w:customStyle="1" w:styleId="WW8Num18z2">
    <w:name w:val="WW8Num18z2"/>
    <w:rsid w:val="007255BD"/>
  </w:style>
  <w:style w:type="character" w:customStyle="1" w:styleId="WW8Num18z3">
    <w:name w:val="WW8Num18z3"/>
    <w:rsid w:val="007255BD"/>
  </w:style>
  <w:style w:type="character" w:customStyle="1" w:styleId="WW8Num18z4">
    <w:name w:val="WW8Num18z4"/>
    <w:rsid w:val="007255BD"/>
  </w:style>
  <w:style w:type="character" w:customStyle="1" w:styleId="WW8Num18z5">
    <w:name w:val="WW8Num18z5"/>
    <w:rsid w:val="007255BD"/>
  </w:style>
  <w:style w:type="character" w:customStyle="1" w:styleId="WW8Num18z6">
    <w:name w:val="WW8Num18z6"/>
    <w:rsid w:val="007255BD"/>
  </w:style>
  <w:style w:type="character" w:customStyle="1" w:styleId="WW8Num18z7">
    <w:name w:val="WW8Num18z7"/>
    <w:rsid w:val="007255BD"/>
  </w:style>
  <w:style w:type="character" w:customStyle="1" w:styleId="WW8Num18z8">
    <w:name w:val="WW8Num18z8"/>
    <w:rsid w:val="007255BD"/>
  </w:style>
  <w:style w:type="character" w:customStyle="1" w:styleId="WW8Num3z1">
    <w:name w:val="WW8Num3z1"/>
    <w:rsid w:val="007255BD"/>
  </w:style>
  <w:style w:type="character" w:customStyle="1" w:styleId="WW8Num3z2">
    <w:name w:val="WW8Num3z2"/>
    <w:rsid w:val="007255BD"/>
  </w:style>
  <w:style w:type="character" w:customStyle="1" w:styleId="WW8Num3z3">
    <w:name w:val="WW8Num3z3"/>
    <w:rsid w:val="007255BD"/>
  </w:style>
  <w:style w:type="character" w:customStyle="1" w:styleId="WW8Num3z4">
    <w:name w:val="WW8Num3z4"/>
    <w:rsid w:val="007255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255BD"/>
  </w:style>
  <w:style w:type="character" w:customStyle="1" w:styleId="WW8Num3z6">
    <w:name w:val="WW8Num3z6"/>
    <w:rsid w:val="007255BD"/>
  </w:style>
  <w:style w:type="character" w:customStyle="1" w:styleId="WW8Num3z7">
    <w:name w:val="WW8Num3z7"/>
    <w:rsid w:val="007255BD"/>
  </w:style>
  <w:style w:type="character" w:customStyle="1" w:styleId="WW8Num3z8">
    <w:name w:val="WW8Num3z8"/>
    <w:rsid w:val="007255BD"/>
  </w:style>
  <w:style w:type="character" w:customStyle="1" w:styleId="WW-DefaultParagraphFont11111111111111">
    <w:name w:val="WW-Default Paragraph Font11111111111111"/>
    <w:rsid w:val="007255BD"/>
  </w:style>
  <w:style w:type="character" w:customStyle="1" w:styleId="WW-DefaultParagraphFont111111111111111">
    <w:name w:val="WW-Default Paragraph Font111111111111111"/>
    <w:rsid w:val="007255BD"/>
  </w:style>
  <w:style w:type="character" w:customStyle="1" w:styleId="WW-DefaultParagraphFont1111111111111111">
    <w:name w:val="WW-Default Paragraph Font1111111111111111"/>
    <w:rsid w:val="007255BD"/>
  </w:style>
  <w:style w:type="character" w:customStyle="1" w:styleId="WW-DefaultParagraphFont11111111111111111">
    <w:name w:val="WW-Default Paragraph Font11111111111111111"/>
    <w:rsid w:val="007255BD"/>
  </w:style>
  <w:style w:type="character" w:customStyle="1" w:styleId="20">
    <w:name w:val="Προεπιλεγμένη γραμματοσειρά2"/>
    <w:rsid w:val="007255BD"/>
  </w:style>
  <w:style w:type="character" w:customStyle="1" w:styleId="WW8Num19z0">
    <w:name w:val="WW8Num19z0"/>
    <w:rsid w:val="007255BD"/>
    <w:rPr>
      <w:rFonts w:ascii="Calibri" w:hAnsi="Calibri" w:cs="Calibri"/>
    </w:rPr>
  </w:style>
  <w:style w:type="character" w:customStyle="1" w:styleId="WW8Num19z1">
    <w:name w:val="WW8Num19z1"/>
    <w:rsid w:val="007255BD"/>
  </w:style>
  <w:style w:type="character" w:customStyle="1" w:styleId="WW8Num20z0">
    <w:name w:val="WW8Num20z0"/>
    <w:rsid w:val="007255BD"/>
    <w:rPr>
      <w:rFonts w:ascii="Calibri" w:eastAsia="Calibri" w:hAnsi="Calibri" w:cs="Times New Roman"/>
    </w:rPr>
  </w:style>
  <w:style w:type="character" w:customStyle="1" w:styleId="WW8Num20z1">
    <w:name w:val="WW8Num20z1"/>
    <w:rsid w:val="007255BD"/>
    <w:rPr>
      <w:rFonts w:ascii="Courier New" w:hAnsi="Courier New" w:cs="Courier New"/>
    </w:rPr>
  </w:style>
  <w:style w:type="character" w:customStyle="1" w:styleId="WW8Num20z2">
    <w:name w:val="WW8Num20z2"/>
    <w:rsid w:val="007255BD"/>
    <w:rPr>
      <w:rFonts w:ascii="Wingdings" w:hAnsi="Wingdings" w:cs="Wingdings"/>
    </w:rPr>
  </w:style>
  <w:style w:type="character" w:customStyle="1" w:styleId="WW8Num20z3">
    <w:name w:val="WW8Num20z3"/>
    <w:rsid w:val="007255BD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7255BD"/>
  </w:style>
  <w:style w:type="character" w:customStyle="1" w:styleId="WW8Num19z2">
    <w:name w:val="WW8Num19z2"/>
    <w:rsid w:val="007255BD"/>
  </w:style>
  <w:style w:type="character" w:customStyle="1" w:styleId="WW8Num19z3">
    <w:name w:val="WW8Num19z3"/>
    <w:rsid w:val="007255BD"/>
  </w:style>
  <w:style w:type="character" w:customStyle="1" w:styleId="WW8Num19z4">
    <w:name w:val="WW8Num19z4"/>
    <w:rsid w:val="007255BD"/>
  </w:style>
  <w:style w:type="character" w:customStyle="1" w:styleId="WW8Num19z5">
    <w:name w:val="WW8Num19z5"/>
    <w:rsid w:val="007255BD"/>
  </w:style>
  <w:style w:type="character" w:customStyle="1" w:styleId="WW8Num19z6">
    <w:name w:val="WW8Num19z6"/>
    <w:rsid w:val="007255BD"/>
  </w:style>
  <w:style w:type="character" w:customStyle="1" w:styleId="WW8Num19z7">
    <w:name w:val="WW8Num19z7"/>
    <w:rsid w:val="007255BD"/>
  </w:style>
  <w:style w:type="character" w:customStyle="1" w:styleId="WW8Num19z8">
    <w:name w:val="WW8Num19z8"/>
    <w:rsid w:val="007255BD"/>
  </w:style>
  <w:style w:type="character" w:customStyle="1" w:styleId="WW8Num20z4">
    <w:name w:val="WW8Num20z4"/>
    <w:rsid w:val="007255BD"/>
  </w:style>
  <w:style w:type="character" w:customStyle="1" w:styleId="WW8Num20z5">
    <w:name w:val="WW8Num20z5"/>
    <w:rsid w:val="007255BD"/>
  </w:style>
  <w:style w:type="character" w:customStyle="1" w:styleId="WW8Num20z6">
    <w:name w:val="WW8Num20z6"/>
    <w:rsid w:val="007255BD"/>
  </w:style>
  <w:style w:type="character" w:customStyle="1" w:styleId="WW8Num20z7">
    <w:name w:val="WW8Num20z7"/>
    <w:rsid w:val="007255BD"/>
  </w:style>
  <w:style w:type="character" w:customStyle="1" w:styleId="WW8Num20z8">
    <w:name w:val="WW8Num20z8"/>
    <w:rsid w:val="007255BD"/>
  </w:style>
  <w:style w:type="character" w:customStyle="1" w:styleId="WW-DefaultParagraphFont1111111111111111111">
    <w:name w:val="WW-Default Paragraph Font1111111111111111111"/>
    <w:rsid w:val="007255BD"/>
  </w:style>
  <w:style w:type="character" w:customStyle="1" w:styleId="WW-DefaultParagraphFont11111111111111111111">
    <w:name w:val="WW-Default Paragraph Font11111111111111111111"/>
    <w:rsid w:val="007255BD"/>
  </w:style>
  <w:style w:type="character" w:customStyle="1" w:styleId="WW8Num21z0">
    <w:name w:val="WW8Num21z0"/>
    <w:rsid w:val="007255BD"/>
    <w:rPr>
      <w:rFonts w:ascii="Calibri" w:eastAsia="Times New Roman" w:hAnsi="Calibri" w:cs="Calibri"/>
    </w:rPr>
  </w:style>
  <w:style w:type="character" w:customStyle="1" w:styleId="WW8Num21z1">
    <w:name w:val="WW8Num21z1"/>
    <w:rsid w:val="007255BD"/>
    <w:rPr>
      <w:rFonts w:ascii="Courier New" w:hAnsi="Courier New" w:cs="Courier New"/>
    </w:rPr>
  </w:style>
  <w:style w:type="character" w:customStyle="1" w:styleId="WW8Num21z2">
    <w:name w:val="WW8Num21z2"/>
    <w:rsid w:val="007255BD"/>
    <w:rPr>
      <w:rFonts w:ascii="Wingdings" w:hAnsi="Wingdings" w:cs="Wingdings"/>
    </w:rPr>
  </w:style>
  <w:style w:type="character" w:customStyle="1" w:styleId="WW8Num21z3">
    <w:name w:val="WW8Num21z3"/>
    <w:rsid w:val="007255BD"/>
    <w:rPr>
      <w:rFonts w:ascii="Symbol" w:hAnsi="Symbol" w:cs="Symbol"/>
    </w:rPr>
  </w:style>
  <w:style w:type="character" w:customStyle="1" w:styleId="WW8Num22z0">
    <w:name w:val="WW8Num22z0"/>
    <w:rsid w:val="007255BD"/>
    <w:rPr>
      <w:rFonts w:ascii="Symbol" w:hAnsi="Symbol" w:cs="Symbol"/>
    </w:rPr>
  </w:style>
  <w:style w:type="character" w:customStyle="1" w:styleId="WW8Num22z1">
    <w:name w:val="WW8Num22z1"/>
    <w:rsid w:val="007255BD"/>
    <w:rPr>
      <w:rFonts w:ascii="Courier New" w:hAnsi="Courier New" w:cs="Courier New"/>
    </w:rPr>
  </w:style>
  <w:style w:type="character" w:customStyle="1" w:styleId="WW8Num22z2">
    <w:name w:val="WW8Num22z2"/>
    <w:rsid w:val="007255BD"/>
    <w:rPr>
      <w:rFonts w:ascii="Wingdings" w:hAnsi="Wingdings" w:cs="Wingdings"/>
    </w:rPr>
  </w:style>
  <w:style w:type="character" w:customStyle="1" w:styleId="WW8Num23z0">
    <w:name w:val="WW8Num23z0"/>
    <w:rsid w:val="007255BD"/>
    <w:rPr>
      <w:rFonts w:ascii="Calibri" w:eastAsia="Times New Roman" w:hAnsi="Calibri" w:cs="Calibri"/>
    </w:rPr>
  </w:style>
  <w:style w:type="character" w:customStyle="1" w:styleId="WW8Num23z1">
    <w:name w:val="WW8Num23z1"/>
    <w:rsid w:val="007255BD"/>
    <w:rPr>
      <w:rFonts w:ascii="Courier New" w:hAnsi="Courier New" w:cs="Courier New"/>
    </w:rPr>
  </w:style>
  <w:style w:type="character" w:customStyle="1" w:styleId="WW8Num23z2">
    <w:name w:val="WW8Num23z2"/>
    <w:rsid w:val="007255BD"/>
    <w:rPr>
      <w:rFonts w:ascii="Wingdings" w:hAnsi="Wingdings" w:cs="Wingdings"/>
    </w:rPr>
  </w:style>
  <w:style w:type="character" w:customStyle="1" w:styleId="WW8Num23z3">
    <w:name w:val="WW8Num23z3"/>
    <w:rsid w:val="007255BD"/>
    <w:rPr>
      <w:rFonts w:ascii="Symbol" w:hAnsi="Symbol" w:cs="Symbol"/>
    </w:rPr>
  </w:style>
  <w:style w:type="character" w:customStyle="1" w:styleId="WW8Num24z0">
    <w:name w:val="WW8Num24z0"/>
    <w:rsid w:val="007255B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255BD"/>
    <w:rPr>
      <w:rFonts w:ascii="Courier New" w:hAnsi="Courier New" w:cs="Courier New"/>
    </w:rPr>
  </w:style>
  <w:style w:type="character" w:customStyle="1" w:styleId="WW8Num24z2">
    <w:name w:val="WW8Num24z2"/>
    <w:rsid w:val="007255BD"/>
    <w:rPr>
      <w:rFonts w:ascii="Wingdings" w:hAnsi="Wingdings" w:cs="Wingdings"/>
    </w:rPr>
  </w:style>
  <w:style w:type="character" w:customStyle="1" w:styleId="WW8Num25z0">
    <w:name w:val="WW8Num25z0"/>
    <w:rsid w:val="007255BD"/>
    <w:rPr>
      <w:rFonts w:ascii="Symbol" w:hAnsi="Symbol" w:cs="Symbol"/>
    </w:rPr>
  </w:style>
  <w:style w:type="character" w:customStyle="1" w:styleId="WW8Num25z1">
    <w:name w:val="WW8Num25z1"/>
    <w:rsid w:val="007255BD"/>
    <w:rPr>
      <w:rFonts w:ascii="Courier New" w:hAnsi="Courier New" w:cs="Courier New"/>
    </w:rPr>
  </w:style>
  <w:style w:type="character" w:customStyle="1" w:styleId="WW8Num25z2">
    <w:name w:val="WW8Num25z2"/>
    <w:rsid w:val="007255BD"/>
    <w:rPr>
      <w:rFonts w:ascii="Wingdings" w:hAnsi="Wingdings" w:cs="Wingdings"/>
    </w:rPr>
  </w:style>
  <w:style w:type="character" w:customStyle="1" w:styleId="WW8Num26z0">
    <w:name w:val="WW8Num26z0"/>
    <w:rsid w:val="007255BD"/>
    <w:rPr>
      <w:rFonts w:ascii="Symbol" w:hAnsi="Symbol" w:cs="Symbol"/>
    </w:rPr>
  </w:style>
  <w:style w:type="character" w:customStyle="1" w:styleId="WW8Num26z1">
    <w:name w:val="WW8Num26z1"/>
    <w:rsid w:val="007255BD"/>
    <w:rPr>
      <w:rFonts w:ascii="Courier New" w:hAnsi="Courier New" w:cs="Courier New"/>
    </w:rPr>
  </w:style>
  <w:style w:type="character" w:customStyle="1" w:styleId="WW8Num26z2">
    <w:name w:val="WW8Num26z2"/>
    <w:rsid w:val="007255BD"/>
    <w:rPr>
      <w:rFonts w:ascii="Wingdings" w:hAnsi="Wingdings" w:cs="Wingdings"/>
    </w:rPr>
  </w:style>
  <w:style w:type="character" w:customStyle="1" w:styleId="WW8Num27z0">
    <w:name w:val="WW8Num27z0"/>
    <w:rsid w:val="007255BD"/>
    <w:rPr>
      <w:rFonts w:ascii="Calibri" w:eastAsia="Times New Roman" w:hAnsi="Calibri" w:cs="Calibri"/>
    </w:rPr>
  </w:style>
  <w:style w:type="character" w:customStyle="1" w:styleId="WW8Num27z1">
    <w:name w:val="WW8Num27z1"/>
    <w:rsid w:val="007255BD"/>
    <w:rPr>
      <w:rFonts w:ascii="Courier New" w:hAnsi="Courier New" w:cs="Courier New"/>
    </w:rPr>
  </w:style>
  <w:style w:type="character" w:customStyle="1" w:styleId="WW8Num27z2">
    <w:name w:val="WW8Num27z2"/>
    <w:rsid w:val="007255BD"/>
    <w:rPr>
      <w:rFonts w:ascii="Wingdings" w:hAnsi="Wingdings" w:cs="Wingdings"/>
    </w:rPr>
  </w:style>
  <w:style w:type="character" w:customStyle="1" w:styleId="WW8Num27z3">
    <w:name w:val="WW8Num27z3"/>
    <w:rsid w:val="007255BD"/>
    <w:rPr>
      <w:rFonts w:ascii="Symbol" w:hAnsi="Symbol" w:cs="Symbol"/>
    </w:rPr>
  </w:style>
  <w:style w:type="character" w:customStyle="1" w:styleId="WW8Num28z0">
    <w:name w:val="WW8Num28z0"/>
    <w:rsid w:val="007255BD"/>
    <w:rPr>
      <w:rFonts w:ascii="Symbol" w:hAnsi="Symbol" w:cs="Symbol"/>
    </w:rPr>
  </w:style>
  <w:style w:type="character" w:customStyle="1" w:styleId="WW8Num28z1">
    <w:name w:val="WW8Num28z1"/>
    <w:rsid w:val="007255BD"/>
    <w:rPr>
      <w:rFonts w:ascii="Courier New" w:hAnsi="Courier New" w:cs="Courier New"/>
    </w:rPr>
  </w:style>
  <w:style w:type="character" w:customStyle="1" w:styleId="WW8Num28z2">
    <w:name w:val="WW8Num28z2"/>
    <w:rsid w:val="007255BD"/>
    <w:rPr>
      <w:rFonts w:ascii="Wingdings" w:hAnsi="Wingdings" w:cs="Wingdings"/>
    </w:rPr>
  </w:style>
  <w:style w:type="character" w:customStyle="1" w:styleId="WW8Num29z0">
    <w:name w:val="WW8Num29z0"/>
    <w:rsid w:val="007255BD"/>
    <w:rPr>
      <w:rFonts w:ascii="Calibri" w:eastAsia="Times New Roman" w:hAnsi="Calibri" w:cs="Calibri"/>
    </w:rPr>
  </w:style>
  <w:style w:type="character" w:customStyle="1" w:styleId="WW8Num29z1">
    <w:name w:val="WW8Num29z1"/>
    <w:rsid w:val="007255BD"/>
    <w:rPr>
      <w:rFonts w:ascii="Courier New" w:hAnsi="Courier New" w:cs="Courier New"/>
    </w:rPr>
  </w:style>
  <w:style w:type="character" w:customStyle="1" w:styleId="WW8Num29z2">
    <w:name w:val="WW8Num29z2"/>
    <w:rsid w:val="007255BD"/>
    <w:rPr>
      <w:rFonts w:ascii="Wingdings" w:hAnsi="Wingdings" w:cs="Wingdings"/>
    </w:rPr>
  </w:style>
  <w:style w:type="character" w:customStyle="1" w:styleId="WW8Num29z3">
    <w:name w:val="WW8Num29z3"/>
    <w:rsid w:val="007255BD"/>
    <w:rPr>
      <w:rFonts w:ascii="Symbol" w:hAnsi="Symbol" w:cs="Symbol"/>
    </w:rPr>
  </w:style>
  <w:style w:type="character" w:customStyle="1" w:styleId="WW8Num30z0">
    <w:name w:val="WW8Num30z0"/>
    <w:rsid w:val="007255B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255BD"/>
    <w:rPr>
      <w:rFonts w:ascii="Courier New" w:hAnsi="Courier New" w:cs="Courier New"/>
    </w:rPr>
  </w:style>
  <w:style w:type="character" w:customStyle="1" w:styleId="WW8Num30z2">
    <w:name w:val="WW8Num30z2"/>
    <w:rsid w:val="007255BD"/>
    <w:rPr>
      <w:rFonts w:ascii="Wingdings" w:hAnsi="Wingdings" w:cs="Wingdings"/>
    </w:rPr>
  </w:style>
  <w:style w:type="character" w:customStyle="1" w:styleId="WW8Num31z0">
    <w:name w:val="WW8Num31z0"/>
    <w:rsid w:val="007255BD"/>
    <w:rPr>
      <w:rFonts w:cs="Times New Roman"/>
    </w:rPr>
  </w:style>
  <w:style w:type="character" w:customStyle="1" w:styleId="WW8Num32z0">
    <w:name w:val="WW8Num32z0"/>
    <w:rsid w:val="007255BD"/>
  </w:style>
  <w:style w:type="character" w:customStyle="1" w:styleId="WW8Num32z1">
    <w:name w:val="WW8Num32z1"/>
    <w:rsid w:val="007255BD"/>
  </w:style>
  <w:style w:type="character" w:customStyle="1" w:styleId="WW8Num32z2">
    <w:name w:val="WW8Num32z2"/>
    <w:rsid w:val="007255BD"/>
  </w:style>
  <w:style w:type="character" w:customStyle="1" w:styleId="WW8Num32z3">
    <w:name w:val="WW8Num32z3"/>
    <w:rsid w:val="007255BD"/>
  </w:style>
  <w:style w:type="character" w:customStyle="1" w:styleId="WW8Num32z4">
    <w:name w:val="WW8Num32z4"/>
    <w:rsid w:val="007255BD"/>
  </w:style>
  <w:style w:type="character" w:customStyle="1" w:styleId="WW8Num32z5">
    <w:name w:val="WW8Num32z5"/>
    <w:rsid w:val="007255BD"/>
  </w:style>
  <w:style w:type="character" w:customStyle="1" w:styleId="WW8Num32z6">
    <w:name w:val="WW8Num32z6"/>
    <w:rsid w:val="007255BD"/>
  </w:style>
  <w:style w:type="character" w:customStyle="1" w:styleId="WW8Num32z7">
    <w:name w:val="WW8Num32z7"/>
    <w:rsid w:val="007255BD"/>
  </w:style>
  <w:style w:type="character" w:customStyle="1" w:styleId="WW8Num32z8">
    <w:name w:val="WW8Num32z8"/>
    <w:rsid w:val="007255BD"/>
  </w:style>
  <w:style w:type="character" w:customStyle="1" w:styleId="WW8Num33z0">
    <w:name w:val="WW8Num33z0"/>
    <w:rsid w:val="007255BD"/>
    <w:rPr>
      <w:rFonts w:ascii="Symbol" w:eastAsia="Calibri" w:hAnsi="Symbol" w:cs="Symbol"/>
    </w:rPr>
  </w:style>
  <w:style w:type="character" w:customStyle="1" w:styleId="WW8Num33z1">
    <w:name w:val="WW8Num33z1"/>
    <w:rsid w:val="007255BD"/>
    <w:rPr>
      <w:rFonts w:ascii="Courier New" w:hAnsi="Courier New" w:cs="Courier New"/>
    </w:rPr>
  </w:style>
  <w:style w:type="character" w:customStyle="1" w:styleId="WW8Num33z2">
    <w:name w:val="WW8Num33z2"/>
    <w:rsid w:val="007255BD"/>
    <w:rPr>
      <w:rFonts w:ascii="Wingdings" w:hAnsi="Wingdings" w:cs="Wingdings"/>
    </w:rPr>
  </w:style>
  <w:style w:type="character" w:customStyle="1" w:styleId="WW8Num34z0">
    <w:name w:val="WW8Num34z0"/>
    <w:rsid w:val="007255BD"/>
    <w:rPr>
      <w:rFonts w:ascii="Symbol" w:hAnsi="Symbol" w:cs="Symbol"/>
    </w:rPr>
  </w:style>
  <w:style w:type="character" w:customStyle="1" w:styleId="WW8Num34z1">
    <w:name w:val="WW8Num34z1"/>
    <w:rsid w:val="007255BD"/>
    <w:rPr>
      <w:rFonts w:ascii="Courier New" w:hAnsi="Courier New" w:cs="Courier New"/>
    </w:rPr>
  </w:style>
  <w:style w:type="character" w:customStyle="1" w:styleId="WW8Num34z2">
    <w:name w:val="WW8Num34z2"/>
    <w:rsid w:val="007255BD"/>
    <w:rPr>
      <w:rFonts w:ascii="Wingdings" w:hAnsi="Wingdings" w:cs="Wingdings"/>
    </w:rPr>
  </w:style>
  <w:style w:type="character" w:customStyle="1" w:styleId="WW8Num35z0">
    <w:name w:val="WW8Num35z0"/>
    <w:rsid w:val="007255BD"/>
    <w:rPr>
      <w:rFonts w:ascii="Calibri" w:eastAsia="Times New Roman" w:hAnsi="Calibri" w:cs="Calibri"/>
    </w:rPr>
  </w:style>
  <w:style w:type="character" w:customStyle="1" w:styleId="WW8Num35z1">
    <w:name w:val="WW8Num35z1"/>
    <w:rsid w:val="007255BD"/>
    <w:rPr>
      <w:rFonts w:ascii="Courier New" w:hAnsi="Courier New" w:cs="Courier New"/>
    </w:rPr>
  </w:style>
  <w:style w:type="character" w:customStyle="1" w:styleId="WW8Num35z2">
    <w:name w:val="WW8Num35z2"/>
    <w:rsid w:val="007255BD"/>
    <w:rPr>
      <w:rFonts w:ascii="Wingdings" w:hAnsi="Wingdings" w:cs="Wingdings"/>
    </w:rPr>
  </w:style>
  <w:style w:type="character" w:customStyle="1" w:styleId="WW8Num35z3">
    <w:name w:val="WW8Num35z3"/>
    <w:rsid w:val="007255BD"/>
    <w:rPr>
      <w:rFonts w:ascii="Symbol" w:hAnsi="Symbol" w:cs="Symbol"/>
    </w:rPr>
  </w:style>
  <w:style w:type="character" w:customStyle="1" w:styleId="WW8Num36z0">
    <w:name w:val="WW8Num36z0"/>
    <w:rsid w:val="007255BD"/>
    <w:rPr>
      <w:lang w:val="el-GR"/>
    </w:rPr>
  </w:style>
  <w:style w:type="character" w:customStyle="1" w:styleId="WW8Num36z1">
    <w:name w:val="WW8Num36z1"/>
    <w:rsid w:val="007255BD"/>
  </w:style>
  <w:style w:type="character" w:customStyle="1" w:styleId="WW8Num36z2">
    <w:name w:val="WW8Num36z2"/>
    <w:rsid w:val="007255BD"/>
  </w:style>
  <w:style w:type="character" w:customStyle="1" w:styleId="WW8Num36z3">
    <w:name w:val="WW8Num36z3"/>
    <w:rsid w:val="007255BD"/>
  </w:style>
  <w:style w:type="character" w:customStyle="1" w:styleId="WW8Num36z4">
    <w:name w:val="WW8Num36z4"/>
    <w:rsid w:val="007255BD"/>
  </w:style>
  <w:style w:type="character" w:customStyle="1" w:styleId="WW8Num36z5">
    <w:name w:val="WW8Num36z5"/>
    <w:rsid w:val="007255BD"/>
  </w:style>
  <w:style w:type="character" w:customStyle="1" w:styleId="WW8Num36z6">
    <w:name w:val="WW8Num36z6"/>
    <w:rsid w:val="007255BD"/>
  </w:style>
  <w:style w:type="character" w:customStyle="1" w:styleId="WW8Num36z7">
    <w:name w:val="WW8Num36z7"/>
    <w:rsid w:val="007255BD"/>
  </w:style>
  <w:style w:type="character" w:customStyle="1" w:styleId="WW8Num36z8">
    <w:name w:val="WW8Num36z8"/>
    <w:rsid w:val="007255BD"/>
  </w:style>
  <w:style w:type="character" w:customStyle="1" w:styleId="WW8Num37z0">
    <w:name w:val="WW8Num37z0"/>
    <w:rsid w:val="007255BD"/>
    <w:rPr>
      <w:rFonts w:ascii="Calibri" w:eastAsia="Times New Roman" w:hAnsi="Calibri" w:cs="Calibri"/>
    </w:rPr>
  </w:style>
  <w:style w:type="character" w:customStyle="1" w:styleId="WW8Num37z1">
    <w:name w:val="WW8Num37z1"/>
    <w:rsid w:val="007255BD"/>
    <w:rPr>
      <w:rFonts w:ascii="Courier New" w:hAnsi="Courier New" w:cs="Courier New"/>
    </w:rPr>
  </w:style>
  <w:style w:type="character" w:customStyle="1" w:styleId="WW8Num37z2">
    <w:name w:val="WW8Num37z2"/>
    <w:rsid w:val="007255BD"/>
    <w:rPr>
      <w:rFonts w:ascii="Wingdings" w:hAnsi="Wingdings" w:cs="Wingdings"/>
    </w:rPr>
  </w:style>
  <w:style w:type="character" w:customStyle="1" w:styleId="WW8Num37z3">
    <w:name w:val="WW8Num37z3"/>
    <w:rsid w:val="007255BD"/>
    <w:rPr>
      <w:rFonts w:ascii="Symbol" w:hAnsi="Symbol" w:cs="Symbol"/>
    </w:rPr>
  </w:style>
  <w:style w:type="character" w:customStyle="1" w:styleId="WW8Num38z0">
    <w:name w:val="WW8Num38z0"/>
    <w:rsid w:val="007255BD"/>
  </w:style>
  <w:style w:type="character" w:customStyle="1" w:styleId="WW8Num38z1">
    <w:name w:val="WW8Num38z1"/>
    <w:rsid w:val="007255BD"/>
  </w:style>
  <w:style w:type="character" w:customStyle="1" w:styleId="WW8Num38z2">
    <w:name w:val="WW8Num38z2"/>
    <w:rsid w:val="007255BD"/>
  </w:style>
  <w:style w:type="character" w:customStyle="1" w:styleId="WW8Num38z3">
    <w:name w:val="WW8Num38z3"/>
    <w:rsid w:val="007255BD"/>
  </w:style>
  <w:style w:type="character" w:customStyle="1" w:styleId="WW8Num38z4">
    <w:name w:val="WW8Num38z4"/>
    <w:rsid w:val="007255BD"/>
  </w:style>
  <w:style w:type="character" w:customStyle="1" w:styleId="WW8Num38z5">
    <w:name w:val="WW8Num38z5"/>
    <w:rsid w:val="007255BD"/>
  </w:style>
  <w:style w:type="character" w:customStyle="1" w:styleId="WW8Num38z6">
    <w:name w:val="WW8Num38z6"/>
    <w:rsid w:val="007255BD"/>
  </w:style>
  <w:style w:type="character" w:customStyle="1" w:styleId="WW8Num38z7">
    <w:name w:val="WW8Num38z7"/>
    <w:rsid w:val="007255BD"/>
  </w:style>
  <w:style w:type="character" w:customStyle="1" w:styleId="WW8Num38z8">
    <w:name w:val="WW8Num38z8"/>
    <w:rsid w:val="007255BD"/>
  </w:style>
  <w:style w:type="character" w:customStyle="1" w:styleId="WW-DefaultParagraphFont111111111111111111111">
    <w:name w:val="WW-Default Paragraph Font111111111111111111111"/>
    <w:rsid w:val="007255BD"/>
  </w:style>
  <w:style w:type="character" w:customStyle="1" w:styleId="WW8Num4z1">
    <w:name w:val="WW8Num4z1"/>
    <w:rsid w:val="007255BD"/>
    <w:rPr>
      <w:rFonts w:cs="Times New Roman"/>
    </w:rPr>
  </w:style>
  <w:style w:type="character" w:customStyle="1" w:styleId="WW8Num5z1">
    <w:name w:val="WW8Num5z1"/>
    <w:rsid w:val="007255BD"/>
    <w:rPr>
      <w:rFonts w:cs="Times New Roman"/>
    </w:rPr>
  </w:style>
  <w:style w:type="character" w:customStyle="1" w:styleId="WW8Num29z4">
    <w:name w:val="WW8Num29z4"/>
    <w:rsid w:val="007255BD"/>
  </w:style>
  <w:style w:type="character" w:customStyle="1" w:styleId="WW8Num29z5">
    <w:name w:val="WW8Num29z5"/>
    <w:rsid w:val="007255BD"/>
  </w:style>
  <w:style w:type="character" w:customStyle="1" w:styleId="WW8Num29z6">
    <w:name w:val="WW8Num29z6"/>
    <w:rsid w:val="007255BD"/>
  </w:style>
  <w:style w:type="character" w:customStyle="1" w:styleId="WW8Num29z7">
    <w:name w:val="WW8Num29z7"/>
    <w:rsid w:val="007255BD"/>
  </w:style>
  <w:style w:type="character" w:customStyle="1" w:styleId="WW8Num29z8">
    <w:name w:val="WW8Num29z8"/>
    <w:rsid w:val="007255BD"/>
  </w:style>
  <w:style w:type="character" w:customStyle="1" w:styleId="WW8Num30z3">
    <w:name w:val="WW8Num30z3"/>
    <w:rsid w:val="007255BD"/>
    <w:rPr>
      <w:rFonts w:ascii="Symbol" w:hAnsi="Symbol" w:cs="Symbol"/>
    </w:rPr>
  </w:style>
  <w:style w:type="character" w:customStyle="1" w:styleId="WW8Num31z1">
    <w:name w:val="WW8Num31z1"/>
    <w:rsid w:val="007255BD"/>
  </w:style>
  <w:style w:type="character" w:customStyle="1" w:styleId="WW8Num31z2">
    <w:name w:val="WW8Num31z2"/>
    <w:rsid w:val="007255BD"/>
  </w:style>
  <w:style w:type="character" w:customStyle="1" w:styleId="WW8Num31z3">
    <w:name w:val="WW8Num31z3"/>
    <w:rsid w:val="007255BD"/>
  </w:style>
  <w:style w:type="character" w:customStyle="1" w:styleId="WW8Num31z4">
    <w:name w:val="WW8Num31z4"/>
    <w:rsid w:val="007255BD"/>
  </w:style>
  <w:style w:type="character" w:customStyle="1" w:styleId="WW8Num31z5">
    <w:name w:val="WW8Num31z5"/>
    <w:rsid w:val="007255BD"/>
  </w:style>
  <w:style w:type="character" w:customStyle="1" w:styleId="WW8Num31z6">
    <w:name w:val="WW8Num31z6"/>
    <w:rsid w:val="007255BD"/>
  </w:style>
  <w:style w:type="character" w:customStyle="1" w:styleId="WW8Num31z7">
    <w:name w:val="WW8Num31z7"/>
    <w:rsid w:val="007255BD"/>
  </w:style>
  <w:style w:type="character" w:customStyle="1" w:styleId="WW8Num31z8">
    <w:name w:val="WW8Num31z8"/>
    <w:rsid w:val="007255BD"/>
  </w:style>
  <w:style w:type="character" w:customStyle="1" w:styleId="WW8Num39z0">
    <w:name w:val="WW8Num39z0"/>
    <w:rsid w:val="007255BD"/>
    <w:rPr>
      <w:rFonts w:ascii="Calibri" w:eastAsia="Times New Roman" w:hAnsi="Calibri" w:cs="Calibri"/>
    </w:rPr>
  </w:style>
  <w:style w:type="character" w:customStyle="1" w:styleId="WW8Num39z1">
    <w:name w:val="WW8Num39z1"/>
    <w:rsid w:val="007255BD"/>
    <w:rPr>
      <w:rFonts w:ascii="Courier New" w:hAnsi="Courier New" w:cs="Courier New"/>
    </w:rPr>
  </w:style>
  <w:style w:type="character" w:customStyle="1" w:styleId="WW8Num39z2">
    <w:name w:val="WW8Num39z2"/>
    <w:rsid w:val="007255BD"/>
    <w:rPr>
      <w:rFonts w:ascii="Wingdings" w:hAnsi="Wingdings" w:cs="Wingdings"/>
    </w:rPr>
  </w:style>
  <w:style w:type="character" w:customStyle="1" w:styleId="WW8Num39z3">
    <w:name w:val="WW8Num39z3"/>
    <w:rsid w:val="007255BD"/>
    <w:rPr>
      <w:rFonts w:ascii="Symbol" w:hAnsi="Symbol" w:cs="Symbol"/>
    </w:rPr>
  </w:style>
  <w:style w:type="character" w:customStyle="1" w:styleId="WW8Num40z0">
    <w:name w:val="WW8Num40z0"/>
    <w:rsid w:val="007255BD"/>
    <w:rPr>
      <w:rFonts w:ascii="Symbol" w:hAnsi="Symbol" w:cs="Symbol"/>
    </w:rPr>
  </w:style>
  <w:style w:type="character" w:customStyle="1" w:styleId="WW8Num40z1">
    <w:name w:val="WW8Num40z1"/>
    <w:rsid w:val="007255BD"/>
    <w:rPr>
      <w:rFonts w:ascii="Courier New" w:hAnsi="Courier New" w:cs="Courier New"/>
    </w:rPr>
  </w:style>
  <w:style w:type="character" w:customStyle="1" w:styleId="WW8Num40z2">
    <w:name w:val="WW8Num40z2"/>
    <w:rsid w:val="007255BD"/>
    <w:rPr>
      <w:rFonts w:ascii="Wingdings" w:hAnsi="Wingdings" w:cs="Wingdings"/>
    </w:rPr>
  </w:style>
  <w:style w:type="character" w:customStyle="1" w:styleId="WW8Num41z0">
    <w:name w:val="WW8Num41z0"/>
    <w:rsid w:val="007255B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255BD"/>
    <w:rPr>
      <w:rFonts w:cs="Times New Roman"/>
    </w:rPr>
  </w:style>
  <w:style w:type="character" w:customStyle="1" w:styleId="WW8Num41z2">
    <w:name w:val="WW8Num41z2"/>
    <w:rsid w:val="007255B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255B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255BD"/>
  </w:style>
  <w:style w:type="character" w:customStyle="1" w:styleId="Heading1Char">
    <w:name w:val="Heading 1 Char"/>
    <w:rsid w:val="007255B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255B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255B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255BD"/>
    <w:rPr>
      <w:sz w:val="24"/>
      <w:szCs w:val="24"/>
      <w:lang w:val="en-GB"/>
    </w:rPr>
  </w:style>
  <w:style w:type="character" w:customStyle="1" w:styleId="FooterChar">
    <w:name w:val="Footer Char"/>
    <w:rsid w:val="007255BD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7255BD"/>
    <w:rPr>
      <w:sz w:val="16"/>
    </w:rPr>
  </w:style>
  <w:style w:type="character" w:styleId="-">
    <w:name w:val="Hyperlink"/>
    <w:uiPriority w:val="99"/>
    <w:rsid w:val="007255BD"/>
    <w:rPr>
      <w:color w:val="0000FF"/>
      <w:u w:val="single"/>
    </w:rPr>
  </w:style>
  <w:style w:type="character" w:customStyle="1" w:styleId="HeaderChar">
    <w:name w:val="Header Char"/>
    <w:rsid w:val="007255BD"/>
    <w:rPr>
      <w:rFonts w:cs="Times New Roman"/>
      <w:sz w:val="24"/>
      <w:szCs w:val="24"/>
      <w:lang w:val="en-GB"/>
    </w:rPr>
  </w:style>
  <w:style w:type="character" w:styleId="a5">
    <w:name w:val="page number"/>
    <w:rsid w:val="007255BD"/>
    <w:rPr>
      <w:rFonts w:cs="Times New Roman"/>
    </w:rPr>
  </w:style>
  <w:style w:type="character" w:customStyle="1" w:styleId="BalloonTextChar">
    <w:name w:val="Balloon Text Char"/>
    <w:rsid w:val="007255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255BD"/>
    <w:rPr>
      <w:rFonts w:cs="Times New Roman"/>
      <w:lang w:val="en-GB"/>
    </w:rPr>
  </w:style>
  <w:style w:type="character" w:customStyle="1" w:styleId="CommentSubjectChar">
    <w:name w:val="Comment Subject Char"/>
    <w:rsid w:val="007255BD"/>
    <w:rPr>
      <w:rFonts w:cs="Times New Roman"/>
      <w:b/>
      <w:bCs/>
      <w:lang w:val="en-GB"/>
    </w:rPr>
  </w:style>
  <w:style w:type="character" w:customStyle="1" w:styleId="BodyTextChar">
    <w:name w:val="Body Text Char"/>
    <w:rsid w:val="007255BD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7255BD"/>
    <w:rPr>
      <w:rFonts w:cs="Times New Roman"/>
      <w:color w:val="808080"/>
    </w:rPr>
  </w:style>
  <w:style w:type="character" w:customStyle="1" w:styleId="a6">
    <w:name w:val="Χαρακτήρες υποσημείωσης"/>
    <w:rsid w:val="007255BD"/>
    <w:rPr>
      <w:rFonts w:cs="Times New Roman"/>
      <w:vertAlign w:val="superscript"/>
    </w:rPr>
  </w:style>
  <w:style w:type="character" w:customStyle="1" w:styleId="FootnoteTextChar">
    <w:name w:val="Footnote Text Char"/>
    <w:rsid w:val="007255BD"/>
    <w:rPr>
      <w:rFonts w:ascii="Calibri" w:hAnsi="Calibri" w:cs="Times New Roman"/>
      <w:lang/>
    </w:rPr>
  </w:style>
  <w:style w:type="character" w:customStyle="1" w:styleId="Heading3Char">
    <w:name w:val="Heading 3 Char"/>
    <w:rsid w:val="007255B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255B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255BD"/>
  </w:style>
  <w:style w:type="character" w:customStyle="1" w:styleId="Style1Char">
    <w:name w:val="Style1 Char"/>
    <w:rsid w:val="007255B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255B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255B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7255BD"/>
    <w:rPr>
      <w:vertAlign w:val="superscript"/>
    </w:rPr>
  </w:style>
  <w:style w:type="character" w:customStyle="1" w:styleId="FootnoteReference2">
    <w:name w:val="Footnote Reference2"/>
    <w:rsid w:val="007255BD"/>
    <w:rPr>
      <w:vertAlign w:val="superscript"/>
    </w:rPr>
  </w:style>
  <w:style w:type="character" w:customStyle="1" w:styleId="EndnoteReference1">
    <w:name w:val="Endnote Reference1"/>
    <w:rsid w:val="007255BD"/>
    <w:rPr>
      <w:vertAlign w:val="superscript"/>
    </w:rPr>
  </w:style>
  <w:style w:type="character" w:customStyle="1" w:styleId="a8">
    <w:name w:val="Κουκκίδες"/>
    <w:rsid w:val="007255BD"/>
    <w:rPr>
      <w:rFonts w:ascii="OpenSymbol" w:eastAsia="OpenSymbol" w:hAnsi="OpenSymbol" w:cs="OpenSymbol"/>
    </w:rPr>
  </w:style>
  <w:style w:type="character" w:styleId="a9">
    <w:name w:val="Strong"/>
    <w:qFormat/>
    <w:rsid w:val="007255BD"/>
    <w:rPr>
      <w:b/>
      <w:bCs/>
    </w:rPr>
  </w:style>
  <w:style w:type="character" w:customStyle="1" w:styleId="10">
    <w:name w:val="Προεπιλεγμένη γραμματοσειρά1"/>
    <w:rsid w:val="007255BD"/>
  </w:style>
  <w:style w:type="character" w:customStyle="1" w:styleId="aa">
    <w:name w:val="Σύμβολο υποσημείωσης"/>
    <w:rsid w:val="007255BD"/>
    <w:rPr>
      <w:vertAlign w:val="superscript"/>
    </w:rPr>
  </w:style>
  <w:style w:type="character" w:styleId="ab">
    <w:name w:val="Emphasis"/>
    <w:qFormat/>
    <w:rsid w:val="007255BD"/>
    <w:rPr>
      <w:i/>
      <w:iCs/>
    </w:rPr>
  </w:style>
  <w:style w:type="character" w:customStyle="1" w:styleId="ac">
    <w:name w:val="Χαρακτήρες αρίθμησης"/>
    <w:rsid w:val="007255BD"/>
  </w:style>
  <w:style w:type="character" w:customStyle="1" w:styleId="normalwithoutspacingChar">
    <w:name w:val="normal_without_spacing Char"/>
    <w:rsid w:val="007255B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255BD"/>
    <w:rPr>
      <w:rFonts w:ascii="Calibri" w:hAnsi="Calibri" w:cs="Calibri"/>
      <w:lang w:val="en-IE"/>
    </w:rPr>
  </w:style>
  <w:style w:type="character" w:customStyle="1" w:styleId="foothangingChar">
    <w:name w:val="foot_hanging Char"/>
    <w:rsid w:val="007255BD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7255B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7255BD"/>
  </w:style>
  <w:style w:type="character" w:customStyle="1" w:styleId="BodyTextIndent3Char">
    <w:name w:val="Body Text Indent 3 Char"/>
    <w:rsid w:val="007255B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255BD"/>
    <w:rPr>
      <w:vertAlign w:val="superscript"/>
    </w:rPr>
  </w:style>
  <w:style w:type="character" w:customStyle="1" w:styleId="WW-EndnoteReference">
    <w:name w:val="WW-Endnote Reference"/>
    <w:rsid w:val="007255BD"/>
    <w:rPr>
      <w:vertAlign w:val="superscript"/>
    </w:rPr>
  </w:style>
  <w:style w:type="character" w:customStyle="1" w:styleId="FootnoteReference1">
    <w:name w:val="Footnote Reference1"/>
    <w:rsid w:val="007255BD"/>
    <w:rPr>
      <w:vertAlign w:val="superscript"/>
    </w:rPr>
  </w:style>
  <w:style w:type="character" w:customStyle="1" w:styleId="FootnoteTextChar2">
    <w:name w:val="Footnote Text Char2"/>
    <w:rsid w:val="007255BD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7255BD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7255BD"/>
  </w:style>
  <w:style w:type="character" w:customStyle="1" w:styleId="CommentTextChar1">
    <w:name w:val="Comment Text Char1"/>
    <w:rsid w:val="007255BD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7255BD"/>
    <w:rPr>
      <w:rFonts w:ascii="Courier New" w:hAnsi="Courier New" w:cs="Courier New"/>
    </w:rPr>
  </w:style>
  <w:style w:type="character" w:customStyle="1" w:styleId="BodyText3Char">
    <w:name w:val="Body Text 3 Char"/>
    <w:rsid w:val="007255BD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7255BD"/>
    <w:rPr>
      <w:vertAlign w:val="superscript"/>
    </w:rPr>
  </w:style>
  <w:style w:type="character" w:customStyle="1" w:styleId="WW-EndnoteReference1">
    <w:name w:val="WW-Endnote Reference1"/>
    <w:rsid w:val="007255BD"/>
    <w:rPr>
      <w:vertAlign w:val="superscript"/>
    </w:rPr>
  </w:style>
  <w:style w:type="character" w:customStyle="1" w:styleId="WW-FootnoteReference2">
    <w:name w:val="WW-Footnote Reference2"/>
    <w:rsid w:val="007255BD"/>
    <w:rPr>
      <w:vertAlign w:val="superscript"/>
    </w:rPr>
  </w:style>
  <w:style w:type="character" w:customStyle="1" w:styleId="WW-EndnoteReference2">
    <w:name w:val="WW-Endnote Reference2"/>
    <w:rsid w:val="007255BD"/>
    <w:rPr>
      <w:vertAlign w:val="superscript"/>
    </w:rPr>
  </w:style>
  <w:style w:type="character" w:customStyle="1" w:styleId="FootnoteTextChar3">
    <w:name w:val="Footnote Text Char3"/>
    <w:rsid w:val="007255BD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7255BD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7255BD"/>
  </w:style>
  <w:style w:type="character" w:customStyle="1" w:styleId="foootChar">
    <w:name w:val="fooot Char"/>
    <w:basedOn w:val="footersChar1"/>
    <w:rsid w:val="007255BD"/>
  </w:style>
  <w:style w:type="character" w:customStyle="1" w:styleId="11">
    <w:name w:val="Παραπομπή υποσημείωσης1"/>
    <w:rsid w:val="007255BD"/>
    <w:rPr>
      <w:vertAlign w:val="superscript"/>
    </w:rPr>
  </w:style>
  <w:style w:type="character" w:customStyle="1" w:styleId="12">
    <w:name w:val="Παραπομπή σημείωσης τέλους1"/>
    <w:rsid w:val="007255BD"/>
    <w:rPr>
      <w:vertAlign w:val="superscript"/>
    </w:rPr>
  </w:style>
  <w:style w:type="character" w:customStyle="1" w:styleId="Char1">
    <w:name w:val="Κείμενο πλαισίου Char"/>
    <w:rsid w:val="007255B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7255BD"/>
    <w:rPr>
      <w:sz w:val="16"/>
      <w:szCs w:val="16"/>
    </w:rPr>
  </w:style>
  <w:style w:type="character" w:customStyle="1" w:styleId="Char2">
    <w:name w:val="Κείμενο σχολίου Char"/>
    <w:rsid w:val="007255BD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7255B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7255B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255BD"/>
    <w:rPr>
      <w:vertAlign w:val="superscript"/>
    </w:rPr>
  </w:style>
  <w:style w:type="character" w:customStyle="1" w:styleId="WW-EndnoteReference3">
    <w:name w:val="WW-Endnote Reference3"/>
    <w:rsid w:val="007255BD"/>
    <w:rPr>
      <w:vertAlign w:val="superscript"/>
    </w:rPr>
  </w:style>
  <w:style w:type="character" w:customStyle="1" w:styleId="WW-FootnoteReference4">
    <w:name w:val="WW-Footnote Reference4"/>
    <w:rsid w:val="007255BD"/>
    <w:rPr>
      <w:vertAlign w:val="superscript"/>
    </w:rPr>
  </w:style>
  <w:style w:type="character" w:customStyle="1" w:styleId="WW-EndnoteReference4">
    <w:name w:val="WW-Endnote Reference4"/>
    <w:rsid w:val="007255BD"/>
    <w:rPr>
      <w:vertAlign w:val="superscript"/>
    </w:rPr>
  </w:style>
  <w:style w:type="character" w:customStyle="1" w:styleId="WW-FootnoteReference5">
    <w:name w:val="WW-Footnote Reference5"/>
    <w:rsid w:val="007255BD"/>
    <w:rPr>
      <w:vertAlign w:val="superscript"/>
    </w:rPr>
  </w:style>
  <w:style w:type="character" w:customStyle="1" w:styleId="WW-EndnoteReference5">
    <w:name w:val="WW-Endnote Reference5"/>
    <w:rsid w:val="007255BD"/>
    <w:rPr>
      <w:vertAlign w:val="superscript"/>
    </w:rPr>
  </w:style>
  <w:style w:type="character" w:customStyle="1" w:styleId="WW-FootnoteReference6">
    <w:name w:val="WW-Footnote Reference6"/>
    <w:rsid w:val="007255BD"/>
    <w:rPr>
      <w:vertAlign w:val="superscript"/>
    </w:rPr>
  </w:style>
  <w:style w:type="character" w:styleId="-0">
    <w:name w:val="FollowedHyperlink"/>
    <w:rsid w:val="007255BD"/>
    <w:rPr>
      <w:color w:val="800000"/>
      <w:u w:val="single"/>
      <w:lang/>
    </w:rPr>
  </w:style>
  <w:style w:type="character" w:customStyle="1" w:styleId="WW-EndnoteReference6">
    <w:name w:val="WW-Endnote Reference6"/>
    <w:rsid w:val="007255BD"/>
    <w:rPr>
      <w:vertAlign w:val="superscript"/>
    </w:rPr>
  </w:style>
  <w:style w:type="character" w:customStyle="1" w:styleId="WW-FootnoteReference7">
    <w:name w:val="WW-Footnote Reference7"/>
    <w:rsid w:val="007255BD"/>
    <w:rPr>
      <w:vertAlign w:val="superscript"/>
    </w:rPr>
  </w:style>
  <w:style w:type="character" w:customStyle="1" w:styleId="WW-EndnoteReference7">
    <w:name w:val="WW-Endnote Reference7"/>
    <w:rsid w:val="007255BD"/>
    <w:rPr>
      <w:vertAlign w:val="superscript"/>
    </w:rPr>
  </w:style>
  <w:style w:type="character" w:customStyle="1" w:styleId="WW-FootnoteReference8">
    <w:name w:val="WW-Footnote Reference8"/>
    <w:rsid w:val="007255BD"/>
    <w:rPr>
      <w:vertAlign w:val="superscript"/>
    </w:rPr>
  </w:style>
  <w:style w:type="character" w:customStyle="1" w:styleId="WW-EndnoteReference8">
    <w:name w:val="WW-Endnote Reference8"/>
    <w:rsid w:val="007255BD"/>
    <w:rPr>
      <w:vertAlign w:val="superscript"/>
    </w:rPr>
  </w:style>
  <w:style w:type="character" w:customStyle="1" w:styleId="WW-FootnoteReference9">
    <w:name w:val="WW-Footnote Reference9"/>
    <w:rsid w:val="007255BD"/>
    <w:rPr>
      <w:vertAlign w:val="superscript"/>
    </w:rPr>
  </w:style>
  <w:style w:type="character" w:customStyle="1" w:styleId="WW-EndnoteReference9">
    <w:name w:val="WW-Endnote Reference9"/>
    <w:rsid w:val="007255BD"/>
    <w:rPr>
      <w:vertAlign w:val="superscript"/>
    </w:rPr>
  </w:style>
  <w:style w:type="character" w:customStyle="1" w:styleId="WW-FootnoteReference10">
    <w:name w:val="WW-Footnote Reference10"/>
    <w:rsid w:val="007255BD"/>
    <w:rPr>
      <w:vertAlign w:val="superscript"/>
    </w:rPr>
  </w:style>
  <w:style w:type="character" w:customStyle="1" w:styleId="WW-EndnoteReference10">
    <w:name w:val="WW-Endnote Reference10"/>
    <w:rsid w:val="007255BD"/>
    <w:rPr>
      <w:vertAlign w:val="superscript"/>
    </w:rPr>
  </w:style>
  <w:style w:type="character" w:customStyle="1" w:styleId="WW-FootnoteReference11">
    <w:name w:val="WW-Footnote Reference11"/>
    <w:rsid w:val="007255BD"/>
    <w:rPr>
      <w:vertAlign w:val="superscript"/>
    </w:rPr>
  </w:style>
  <w:style w:type="character" w:customStyle="1" w:styleId="WW-EndnoteReference11">
    <w:name w:val="WW-Endnote Reference11"/>
    <w:rsid w:val="007255BD"/>
    <w:rPr>
      <w:vertAlign w:val="superscript"/>
    </w:rPr>
  </w:style>
  <w:style w:type="character" w:customStyle="1" w:styleId="WW-FootnoteReference12">
    <w:name w:val="WW-Footnote Reference12"/>
    <w:rsid w:val="007255BD"/>
    <w:rPr>
      <w:vertAlign w:val="superscript"/>
    </w:rPr>
  </w:style>
  <w:style w:type="character" w:customStyle="1" w:styleId="WW-EndnoteReference12">
    <w:name w:val="WW-Endnote Reference12"/>
    <w:rsid w:val="007255BD"/>
    <w:rPr>
      <w:vertAlign w:val="superscript"/>
    </w:rPr>
  </w:style>
  <w:style w:type="character" w:customStyle="1" w:styleId="WW-FootnoteReference13">
    <w:name w:val="WW-Footnote Reference13"/>
    <w:rsid w:val="007255BD"/>
    <w:rPr>
      <w:vertAlign w:val="superscript"/>
    </w:rPr>
  </w:style>
  <w:style w:type="character" w:customStyle="1" w:styleId="WW-EndnoteReference13">
    <w:name w:val="WW-Endnote Reference13"/>
    <w:rsid w:val="007255BD"/>
    <w:rPr>
      <w:vertAlign w:val="superscript"/>
    </w:rPr>
  </w:style>
  <w:style w:type="character" w:customStyle="1" w:styleId="FootnoteReference3">
    <w:name w:val="Footnote Reference3"/>
    <w:rsid w:val="007255BD"/>
    <w:rPr>
      <w:vertAlign w:val="superscript"/>
    </w:rPr>
  </w:style>
  <w:style w:type="character" w:customStyle="1" w:styleId="ad">
    <w:name w:val="Σύμβολα σημείωσης τέλους"/>
    <w:rsid w:val="007255BD"/>
    <w:rPr>
      <w:vertAlign w:val="superscript"/>
    </w:rPr>
  </w:style>
  <w:style w:type="character" w:customStyle="1" w:styleId="21">
    <w:name w:val="Παραπομπή υποσημείωσης2"/>
    <w:rsid w:val="007255BD"/>
    <w:rPr>
      <w:vertAlign w:val="superscript"/>
    </w:rPr>
  </w:style>
  <w:style w:type="character" w:customStyle="1" w:styleId="22">
    <w:name w:val="Παραπομπή σημείωσης τέλους2"/>
    <w:rsid w:val="007255BD"/>
    <w:rPr>
      <w:vertAlign w:val="superscript"/>
    </w:rPr>
  </w:style>
  <w:style w:type="character" w:customStyle="1" w:styleId="WW-FootnoteReference14">
    <w:name w:val="WW-Footnote Reference14"/>
    <w:rsid w:val="007255BD"/>
    <w:rPr>
      <w:vertAlign w:val="superscript"/>
    </w:rPr>
  </w:style>
  <w:style w:type="character" w:customStyle="1" w:styleId="WW-EndnoteReference14">
    <w:name w:val="WW-Endnote Reference14"/>
    <w:rsid w:val="007255BD"/>
    <w:rPr>
      <w:vertAlign w:val="superscript"/>
    </w:rPr>
  </w:style>
  <w:style w:type="character" w:customStyle="1" w:styleId="WW-FootnoteReference15">
    <w:name w:val="WW-Footnote Reference15"/>
    <w:rsid w:val="007255BD"/>
    <w:rPr>
      <w:vertAlign w:val="superscript"/>
    </w:rPr>
  </w:style>
  <w:style w:type="character" w:customStyle="1" w:styleId="WW-EndnoteReference15">
    <w:name w:val="WW-Endnote Reference15"/>
    <w:rsid w:val="007255BD"/>
    <w:rPr>
      <w:vertAlign w:val="superscript"/>
    </w:rPr>
  </w:style>
  <w:style w:type="character" w:customStyle="1" w:styleId="WW-FootnoteReference16">
    <w:name w:val="WW-Footnote Reference16"/>
    <w:rsid w:val="007255BD"/>
    <w:rPr>
      <w:vertAlign w:val="superscript"/>
    </w:rPr>
  </w:style>
  <w:style w:type="character" w:customStyle="1" w:styleId="WW-EndnoteReference16">
    <w:name w:val="WW-Endnote Reference16"/>
    <w:rsid w:val="007255BD"/>
    <w:rPr>
      <w:vertAlign w:val="superscript"/>
    </w:rPr>
  </w:style>
  <w:style w:type="character" w:customStyle="1" w:styleId="WW-FootnoteReference17">
    <w:name w:val="WW-Footnote Reference17"/>
    <w:rsid w:val="007255BD"/>
    <w:rPr>
      <w:vertAlign w:val="superscript"/>
    </w:rPr>
  </w:style>
  <w:style w:type="character" w:customStyle="1" w:styleId="WW-EndnoteReference17">
    <w:name w:val="WW-Endnote Reference17"/>
    <w:rsid w:val="007255BD"/>
    <w:rPr>
      <w:vertAlign w:val="superscript"/>
    </w:rPr>
  </w:style>
  <w:style w:type="character" w:customStyle="1" w:styleId="31">
    <w:name w:val="Παραπομπή υποσημείωσης3"/>
    <w:rsid w:val="007255BD"/>
    <w:rPr>
      <w:vertAlign w:val="superscript"/>
    </w:rPr>
  </w:style>
  <w:style w:type="character" w:customStyle="1" w:styleId="32">
    <w:name w:val="Παραπομπή σημείωσης τέλους3"/>
    <w:rsid w:val="007255BD"/>
    <w:rPr>
      <w:vertAlign w:val="superscript"/>
    </w:rPr>
  </w:style>
  <w:style w:type="character" w:customStyle="1" w:styleId="WW-FootnoteReference18">
    <w:name w:val="WW-Footnote Reference18"/>
    <w:rsid w:val="007255BD"/>
    <w:rPr>
      <w:vertAlign w:val="superscript"/>
    </w:rPr>
  </w:style>
  <w:style w:type="character" w:customStyle="1" w:styleId="WW-EndnoteReference18">
    <w:name w:val="WW-Endnote Reference18"/>
    <w:rsid w:val="007255BD"/>
    <w:rPr>
      <w:vertAlign w:val="superscript"/>
    </w:rPr>
  </w:style>
  <w:style w:type="character" w:customStyle="1" w:styleId="WW-FootnoteReference19">
    <w:name w:val="WW-Footnote Reference19"/>
    <w:rsid w:val="007255BD"/>
    <w:rPr>
      <w:vertAlign w:val="superscript"/>
    </w:rPr>
  </w:style>
  <w:style w:type="character" w:customStyle="1" w:styleId="WW-EndnoteReference19">
    <w:name w:val="WW-Endnote Reference19"/>
    <w:rsid w:val="007255BD"/>
    <w:rPr>
      <w:vertAlign w:val="superscript"/>
    </w:rPr>
  </w:style>
  <w:style w:type="character" w:customStyle="1" w:styleId="WW-FootnoteReference20">
    <w:name w:val="WW-Footnote Reference20"/>
    <w:rsid w:val="007255BD"/>
    <w:rPr>
      <w:vertAlign w:val="superscript"/>
    </w:rPr>
  </w:style>
  <w:style w:type="character" w:customStyle="1" w:styleId="WW-EndnoteReference20">
    <w:name w:val="WW-Endnote Reference20"/>
    <w:rsid w:val="007255BD"/>
    <w:rPr>
      <w:vertAlign w:val="superscript"/>
    </w:rPr>
  </w:style>
  <w:style w:type="character" w:customStyle="1" w:styleId="ae">
    <w:name w:val="Σύνδεση ευρετηρίου"/>
    <w:rsid w:val="007255BD"/>
  </w:style>
  <w:style w:type="character" w:customStyle="1" w:styleId="WW-FootnoteReference123">
    <w:name w:val="WW-Footnote Reference123"/>
    <w:rsid w:val="007255BD"/>
    <w:rPr>
      <w:vertAlign w:val="superscript"/>
    </w:rPr>
  </w:style>
  <w:style w:type="character" w:customStyle="1" w:styleId="EndnoteReference2">
    <w:name w:val="Endnote Reference2"/>
    <w:rsid w:val="007255BD"/>
    <w:rPr>
      <w:vertAlign w:val="superscript"/>
    </w:rPr>
  </w:style>
  <w:style w:type="character" w:styleId="af">
    <w:name w:val="footnote reference"/>
    <w:rsid w:val="007255BD"/>
    <w:rPr>
      <w:vertAlign w:val="superscript"/>
    </w:rPr>
  </w:style>
  <w:style w:type="character" w:styleId="af0">
    <w:name w:val="endnote reference"/>
    <w:rsid w:val="007255BD"/>
    <w:rPr>
      <w:vertAlign w:val="superscript"/>
    </w:rPr>
  </w:style>
  <w:style w:type="character" w:customStyle="1" w:styleId="NormalBoldChar">
    <w:name w:val="NormalBold Char"/>
    <w:rsid w:val="007255B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7255BD"/>
    <w:rPr>
      <w:rFonts w:ascii="OpenSymbol" w:eastAsia="OpenSymbol" w:hAnsi="OpenSymbol" w:cs="OpenSymbol"/>
    </w:rPr>
  </w:style>
  <w:style w:type="paragraph" w:customStyle="1" w:styleId="af2">
    <w:name w:val="Επικεφαλίδα"/>
    <w:basedOn w:val="a"/>
    <w:next w:val="af3"/>
    <w:rsid w:val="007255B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4"/>
    <w:rsid w:val="007255BD"/>
    <w:pPr>
      <w:spacing w:after="240"/>
    </w:pPr>
  </w:style>
  <w:style w:type="character" w:customStyle="1" w:styleId="Char4">
    <w:name w:val="Σώμα κειμένου Char"/>
    <w:basedOn w:val="a0"/>
    <w:link w:val="af3"/>
    <w:rsid w:val="007255BD"/>
    <w:rPr>
      <w:rFonts w:ascii="Calibri" w:eastAsia="Times New Roman" w:hAnsi="Calibri" w:cs="Calibri"/>
      <w:szCs w:val="24"/>
      <w:lang w:val="en-GB" w:eastAsia="ar-SA"/>
    </w:rPr>
  </w:style>
  <w:style w:type="paragraph" w:styleId="af4">
    <w:name w:val="List"/>
    <w:basedOn w:val="af3"/>
    <w:rsid w:val="007255BD"/>
    <w:rPr>
      <w:rFonts w:cs="Mangal"/>
    </w:rPr>
  </w:style>
  <w:style w:type="paragraph" w:customStyle="1" w:styleId="33">
    <w:name w:val="Λεζάντα3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"/>
    <w:rsid w:val="007255BD"/>
    <w:pPr>
      <w:suppressLineNumbers/>
    </w:pPr>
    <w:rPr>
      <w:rFonts w:cs="Mangal"/>
    </w:rPr>
  </w:style>
  <w:style w:type="paragraph" w:customStyle="1" w:styleId="Caption2">
    <w:name w:val="Caption2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7255B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255BD"/>
    <w:pPr>
      <w:numPr>
        <w:numId w:val="4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7255BD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7255BD"/>
  </w:style>
  <w:style w:type="paragraph" w:customStyle="1" w:styleId="inserttext">
    <w:name w:val="insert text"/>
    <w:basedOn w:val="a"/>
    <w:rsid w:val="007255BD"/>
    <w:pPr>
      <w:spacing w:after="100"/>
      <w:ind w:left="794"/>
    </w:pPr>
    <w:rPr>
      <w:rFonts w:eastAsia="MS Mincho"/>
      <w:lang w:val="en-US"/>
    </w:rPr>
  </w:style>
  <w:style w:type="paragraph" w:customStyle="1" w:styleId="BalloonText1">
    <w:name w:val="Balloon Text1"/>
    <w:basedOn w:val="a"/>
    <w:rsid w:val="007255BD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7255BD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7255BD"/>
    <w:rPr>
      <w:b/>
      <w:bCs/>
    </w:rPr>
  </w:style>
  <w:style w:type="paragraph" w:customStyle="1" w:styleId="Revision1">
    <w:name w:val="Revision1"/>
    <w:rsid w:val="0072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7255BD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7255BD"/>
    <w:pPr>
      <w:spacing w:after="200"/>
      <w:ind w:left="720"/>
    </w:pPr>
  </w:style>
  <w:style w:type="paragraph" w:styleId="af6">
    <w:name w:val="footnote text"/>
    <w:basedOn w:val="a"/>
    <w:link w:val="Char5"/>
    <w:rsid w:val="007255B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6"/>
    <w:rsid w:val="007255BD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7255BD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7255B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255BD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7255BD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7255B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7255B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7255B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7255B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7255B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255BD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255BD"/>
    <w:rPr>
      <w:rFonts w:ascii="Calibri" w:hAnsi="Calibri" w:cs="Calibri"/>
      <w:lang w:val="el-GR"/>
    </w:rPr>
  </w:style>
  <w:style w:type="paragraph" w:styleId="af7">
    <w:name w:val="endnote text"/>
    <w:basedOn w:val="a"/>
    <w:link w:val="Char6"/>
    <w:rsid w:val="007255BD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7"/>
    <w:rsid w:val="007255BD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7255B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"/>
    <w:rsid w:val="007255BD"/>
  </w:style>
  <w:style w:type="paragraph" w:styleId="af9">
    <w:name w:val="Body Text Indent"/>
    <w:basedOn w:val="a"/>
    <w:link w:val="Char7"/>
    <w:rsid w:val="007255BD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9"/>
    <w:rsid w:val="007255BD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7255BD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7255BD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7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255B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7255B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7255B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7255BD"/>
    <w:pPr>
      <w:suppressLineNumbers/>
    </w:pPr>
  </w:style>
  <w:style w:type="paragraph" w:customStyle="1" w:styleId="afb">
    <w:name w:val="Επικεφαλίδα πίνακα"/>
    <w:basedOn w:val="afa"/>
    <w:rsid w:val="007255B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255BD"/>
  </w:style>
  <w:style w:type="paragraph" w:customStyle="1" w:styleId="Standard">
    <w:name w:val="Standard"/>
    <w:rsid w:val="007255B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255BD"/>
    <w:pPr>
      <w:spacing w:after="120"/>
    </w:pPr>
  </w:style>
  <w:style w:type="paragraph" w:customStyle="1" w:styleId="Footnote">
    <w:name w:val="Footnote"/>
    <w:basedOn w:val="Standard"/>
    <w:rsid w:val="007255B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7255BD"/>
    <w:rPr>
      <w:sz w:val="16"/>
      <w:szCs w:val="16"/>
    </w:rPr>
  </w:style>
  <w:style w:type="paragraph" w:customStyle="1" w:styleId="fooot">
    <w:name w:val="fooot"/>
    <w:basedOn w:val="footers"/>
    <w:rsid w:val="007255BD"/>
  </w:style>
  <w:style w:type="paragraph" w:styleId="afc">
    <w:name w:val="Balloon Text"/>
    <w:basedOn w:val="a"/>
    <w:link w:val="Char10"/>
    <w:rsid w:val="007255B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c"/>
    <w:rsid w:val="007255BD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7255BD"/>
    <w:rPr>
      <w:sz w:val="20"/>
      <w:szCs w:val="20"/>
    </w:rPr>
  </w:style>
  <w:style w:type="paragraph" w:styleId="afd">
    <w:name w:val="annotation text"/>
    <w:basedOn w:val="a"/>
    <w:link w:val="Char11"/>
    <w:uiPriority w:val="99"/>
    <w:semiHidden/>
    <w:unhideWhenUsed/>
    <w:rsid w:val="007255BD"/>
    <w:rPr>
      <w:sz w:val="20"/>
      <w:szCs w:val="20"/>
    </w:rPr>
  </w:style>
  <w:style w:type="character" w:customStyle="1" w:styleId="Char11">
    <w:name w:val="Κείμενο σχολίου Char1"/>
    <w:basedOn w:val="a0"/>
    <w:link w:val="afd"/>
    <w:uiPriority w:val="99"/>
    <w:semiHidden/>
    <w:rsid w:val="007255BD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e">
    <w:name w:val="annotation subject"/>
    <w:basedOn w:val="16"/>
    <w:next w:val="16"/>
    <w:link w:val="Char12"/>
    <w:rsid w:val="007255BD"/>
    <w:rPr>
      <w:b/>
      <w:bCs/>
    </w:rPr>
  </w:style>
  <w:style w:type="character" w:customStyle="1" w:styleId="Char12">
    <w:name w:val="Θέμα σχολίου Char1"/>
    <w:basedOn w:val="Char11"/>
    <w:link w:val="afe"/>
    <w:rsid w:val="007255BD"/>
    <w:rPr>
      <w:b/>
      <w:bCs/>
    </w:rPr>
  </w:style>
  <w:style w:type="paragraph" w:styleId="-HTML">
    <w:name w:val="HTML Preformatted"/>
    <w:basedOn w:val="a"/>
    <w:link w:val="-HTMLChar1"/>
    <w:rsid w:val="007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7255BD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">
    <w:name w:val="Revision"/>
    <w:rsid w:val="007255B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7255B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7255BD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f3"/>
    <w:rsid w:val="007255BD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5"/>
    <w:rsid w:val="007255BD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7255BD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7255BD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7255BD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7255BD"/>
    <w:rPr>
      <w:rFonts w:cs="Arial"/>
    </w:rPr>
  </w:style>
  <w:style w:type="paragraph" w:customStyle="1" w:styleId="Bodytext2">
    <w:name w:val="Body text (2)"/>
    <w:basedOn w:val="a"/>
    <w:rsid w:val="007255BD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255BD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styleId="aff2">
    <w:name w:val="No Spacing"/>
    <w:uiPriority w:val="1"/>
    <w:qFormat/>
    <w:rsid w:val="007255B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f3">
    <w:name w:val="Table Grid"/>
    <w:basedOn w:val="a1"/>
    <w:uiPriority w:val="39"/>
    <w:rsid w:val="007255B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7255BD"/>
    <w:rPr>
      <w:b/>
      <w:i/>
      <w:spacing w:val="0"/>
      <w:lang w:val="el-GR"/>
    </w:rPr>
  </w:style>
  <w:style w:type="paragraph" w:styleId="aff4">
    <w:name w:val="List Paragraph"/>
    <w:basedOn w:val="a"/>
    <w:qFormat/>
    <w:rsid w:val="007255BD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BalloonText">
    <w:name w:val="Balloon Text"/>
    <w:basedOn w:val="a"/>
    <w:rsid w:val="0072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3552</Words>
  <Characters>19185</Characters>
  <Application>Microsoft Office Word</Application>
  <DocSecurity>0</DocSecurity>
  <Lines>159</Lines>
  <Paragraphs>45</Paragraphs>
  <ScaleCrop>false</ScaleCrop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2019-04-02T06:41:00Z</dcterms:created>
  <dcterms:modified xsi:type="dcterms:W3CDTF">2019-04-02T06:43:00Z</dcterms:modified>
</cp:coreProperties>
</file>