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7B" w:rsidRPr="001A1130" w:rsidRDefault="00451E7B" w:rsidP="00451E7B">
      <w:pPr>
        <w:pStyle w:val="2"/>
        <w:tabs>
          <w:tab w:val="clear" w:pos="567"/>
          <w:tab w:val="left" w:pos="0"/>
        </w:tabs>
        <w:spacing w:before="57" w:after="57"/>
        <w:ind w:left="0" w:firstLine="0"/>
        <w:rPr>
          <w:rFonts w:ascii="Segoe UI" w:eastAsia="SimSun" w:hAnsi="Segoe UI" w:cs="Segoe UI"/>
          <w:i/>
          <w:iCs/>
          <w:color w:val="5B9BD5"/>
          <w:lang w:val="el-GR"/>
        </w:rPr>
      </w:pPr>
      <w:r w:rsidRPr="001A1130">
        <w:rPr>
          <w:rFonts w:ascii="Segoe UI" w:hAnsi="Segoe UI" w:cs="Segoe UI"/>
          <w:lang w:val="el-GR"/>
        </w:rPr>
        <w:t xml:space="preserve">Αναλυτική Περιγραφή Φυσικού και Οικονομικού Αντικειμένου της Σύμβασης </w:t>
      </w:r>
    </w:p>
    <w:p w:rsidR="00451E7B" w:rsidRPr="001A1130" w:rsidRDefault="00451E7B" w:rsidP="00451E7B">
      <w:pPr>
        <w:pStyle w:val="normalwithoutspacing"/>
        <w:spacing w:before="57" w:after="57"/>
        <w:rPr>
          <w:rFonts w:ascii="Segoe UI" w:eastAsia="SimSun" w:hAnsi="Segoe UI" w:cs="Segoe UI"/>
          <w:i/>
          <w:iCs/>
          <w:color w:val="5B9BD5"/>
          <w:szCs w:val="22"/>
        </w:rPr>
      </w:pPr>
    </w:p>
    <w:p w:rsidR="00451E7B" w:rsidRDefault="00451E7B" w:rsidP="00451E7B">
      <w:pPr>
        <w:pStyle w:val="normalwithoutspacing"/>
        <w:spacing w:before="57" w:after="57"/>
        <w:rPr>
          <w:rFonts w:ascii="Segoe UI" w:hAnsi="Segoe UI" w:cs="Segoe UI"/>
          <w:b/>
          <w:color w:val="002060"/>
          <w:sz w:val="24"/>
        </w:rPr>
      </w:pPr>
      <w:r w:rsidRPr="001A1130">
        <w:rPr>
          <w:rFonts w:ascii="Segoe UI" w:hAnsi="Segoe UI" w:cs="Segoe UI"/>
          <w:b/>
          <w:color w:val="002060"/>
          <w:sz w:val="24"/>
        </w:rPr>
        <w:t>ΜΕΡΟΣ Α - ΠΕΡΙΓΡΑΦΗ ΦΥΣΙΚΟΥ ΑΝΤΙΚΕΙΜΕΝΟΥ ΤΗΣ ΣΥΜΒΑΣΗΣ</w:t>
      </w:r>
    </w:p>
    <w:p w:rsidR="00451E7B" w:rsidRPr="008457E0" w:rsidRDefault="00451E7B" w:rsidP="00451E7B">
      <w:pPr>
        <w:rPr>
          <w:b/>
          <w:lang w:val="el-GR"/>
        </w:rPr>
      </w:pPr>
      <w:r w:rsidRPr="008457E0">
        <w:rPr>
          <w:b/>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ευρεσιτεχνίας ή τύπο καθώς και σε συγκεκριμένη καταγωγή ή παραγωγή, εμπορικό σήμα, η μνεία αυτή αφορά και στα ισοδύναμα αυτών.</w:t>
      </w:r>
    </w:p>
    <w:p w:rsidR="00451E7B" w:rsidRDefault="00451E7B" w:rsidP="00451E7B">
      <w:pPr>
        <w:pStyle w:val="normalwithoutspacing"/>
        <w:spacing w:before="57" w:after="57"/>
        <w:rPr>
          <w:rFonts w:ascii="Segoe UI" w:hAnsi="Segoe UI" w:cs="Segoe UI"/>
          <w:sz w:val="24"/>
        </w:rPr>
      </w:pPr>
    </w:p>
    <w:p w:rsidR="00451E7B" w:rsidRPr="00737E50" w:rsidRDefault="00451E7B" w:rsidP="00451E7B">
      <w:pPr>
        <w:pStyle w:val="normalwithoutspacing"/>
        <w:spacing w:before="57" w:after="57"/>
        <w:rPr>
          <w:rFonts w:ascii="Segoe UI" w:hAnsi="Segoe UI" w:cs="Segoe UI"/>
          <w:b/>
          <w:szCs w:val="22"/>
        </w:rPr>
      </w:pPr>
      <w:r w:rsidRPr="00737E50">
        <w:rPr>
          <w:rFonts w:ascii="Segoe UI" w:hAnsi="Segoe UI" w:cs="Segoe UI"/>
          <w:b/>
          <w:szCs w:val="22"/>
        </w:rPr>
        <w:t>ΑΝΤΙΚΕΙΜΕΝΟ ΤΗΣ ΣΥΜΒΑΣΗΣ</w:t>
      </w:r>
    </w:p>
    <w:p w:rsidR="00451E7B" w:rsidRPr="00737E50" w:rsidRDefault="00451E7B" w:rsidP="00451E7B">
      <w:pPr>
        <w:pStyle w:val="normalwithoutspacing"/>
        <w:spacing w:before="57" w:after="57"/>
        <w:rPr>
          <w:rFonts w:ascii="Segoe UI" w:hAnsi="Segoe UI" w:cs="Segoe UI"/>
          <w:b/>
          <w:szCs w:val="22"/>
        </w:rPr>
      </w:pPr>
      <w:r w:rsidRPr="00737E50">
        <w:rPr>
          <w:rFonts w:ascii="Segoe UI" w:hAnsi="Segoe UI" w:cs="Segoe UI"/>
          <w:b/>
          <w:szCs w:val="22"/>
        </w:rPr>
        <w:t>Απαιτήσεις και Τεχνικές Προδιαγραφές ανά τμήμα αντικειμένου</w:t>
      </w:r>
    </w:p>
    <w:p w:rsidR="00451E7B" w:rsidRPr="00737E50" w:rsidRDefault="00451E7B" w:rsidP="00451E7B">
      <w:pPr>
        <w:pStyle w:val="normalwithoutspacing"/>
        <w:spacing w:before="57" w:after="57"/>
        <w:rPr>
          <w:rFonts w:ascii="Segoe UI" w:hAnsi="Segoe UI" w:cs="Segoe UI"/>
          <w:b/>
          <w:szCs w:val="22"/>
        </w:rPr>
      </w:pPr>
      <w:r w:rsidRPr="00737E50">
        <w:rPr>
          <w:rFonts w:ascii="Segoe UI" w:hAnsi="Segoe UI" w:cs="Segoe UI"/>
          <w:b/>
          <w:szCs w:val="22"/>
        </w:rPr>
        <w:t>Πλαίσιο υλοποίησης</w:t>
      </w:r>
    </w:p>
    <w:p w:rsidR="00451E7B" w:rsidRPr="00737E50" w:rsidRDefault="00451E7B" w:rsidP="00451E7B">
      <w:pPr>
        <w:pStyle w:val="normalwithoutspacing"/>
        <w:spacing w:before="57" w:after="57"/>
        <w:rPr>
          <w:rFonts w:ascii="Segoe UI" w:hAnsi="Segoe UI" w:cs="Segoe UI"/>
          <w:szCs w:val="22"/>
        </w:rPr>
      </w:pPr>
      <w:r w:rsidRPr="00737E50">
        <w:rPr>
          <w:rFonts w:ascii="Segoe UI" w:hAnsi="Segoe UI" w:cs="Segoe UI"/>
          <w:szCs w:val="22"/>
        </w:rPr>
        <w:t>Αντικείμενο της σύμβασης είναι προμήθεια υπηρεσιών παροχής συμβούλων σε θέματα ανάπτυξης στα πλαίσια του έργου«</w:t>
      </w:r>
      <w:r w:rsidRPr="00737E50">
        <w:rPr>
          <w:rFonts w:ascii="Segoe UI" w:hAnsi="Segoe UI" w:cs="Segoe UI"/>
          <w:szCs w:val="22"/>
          <w:lang w:val="en-US"/>
        </w:rPr>
        <w:t>Balkan</w:t>
      </w:r>
      <w:r w:rsidRPr="00737E50">
        <w:rPr>
          <w:rFonts w:ascii="Segoe UI" w:hAnsi="Segoe UI" w:cs="Segoe UI"/>
          <w:szCs w:val="22"/>
        </w:rPr>
        <w:t>-</w:t>
      </w:r>
      <w:r w:rsidRPr="00737E50">
        <w:rPr>
          <w:rFonts w:ascii="Segoe UI" w:hAnsi="Segoe UI" w:cs="Segoe UI"/>
          <w:szCs w:val="22"/>
          <w:lang w:val="en-US"/>
        </w:rPr>
        <w:t>Mediterranean</w:t>
      </w:r>
      <w:r w:rsidRPr="00737E50">
        <w:rPr>
          <w:rFonts w:ascii="Segoe UI" w:hAnsi="Segoe UI" w:cs="Segoe UI"/>
          <w:szCs w:val="22"/>
        </w:rPr>
        <w:t xml:space="preserve"> </w:t>
      </w:r>
      <w:r w:rsidRPr="00737E50">
        <w:rPr>
          <w:rFonts w:ascii="Segoe UI" w:hAnsi="Segoe UI" w:cs="Segoe UI"/>
          <w:szCs w:val="22"/>
          <w:lang w:val="en-US"/>
        </w:rPr>
        <w:t>Centre</w:t>
      </w:r>
      <w:r w:rsidRPr="00737E50">
        <w:rPr>
          <w:rFonts w:ascii="Segoe UI" w:hAnsi="Segoe UI" w:cs="Segoe UI"/>
          <w:szCs w:val="22"/>
        </w:rPr>
        <w:t xml:space="preserve"> </w:t>
      </w:r>
      <w:r w:rsidRPr="00737E50">
        <w:rPr>
          <w:rFonts w:ascii="Segoe UI" w:hAnsi="Segoe UI" w:cs="Segoe UI"/>
          <w:szCs w:val="22"/>
          <w:lang w:val="en-US"/>
        </w:rPr>
        <w:t>for</w:t>
      </w:r>
      <w:r w:rsidRPr="00737E50">
        <w:rPr>
          <w:rFonts w:ascii="Segoe UI" w:hAnsi="Segoe UI" w:cs="Segoe UI"/>
          <w:szCs w:val="22"/>
        </w:rPr>
        <w:t xml:space="preserve"> </w:t>
      </w:r>
      <w:r w:rsidRPr="00737E50">
        <w:rPr>
          <w:rFonts w:ascii="Segoe UI" w:hAnsi="Segoe UI" w:cs="Segoe UI"/>
          <w:szCs w:val="22"/>
          <w:lang w:val="en-US"/>
        </w:rPr>
        <w:t>Entrepreneurship</w:t>
      </w:r>
      <w:r w:rsidRPr="00737E50">
        <w:rPr>
          <w:rFonts w:ascii="Segoe UI" w:hAnsi="Segoe UI" w:cs="Segoe UI"/>
          <w:szCs w:val="22"/>
        </w:rPr>
        <w:t xml:space="preserve"> </w:t>
      </w:r>
      <w:r w:rsidRPr="00737E50">
        <w:rPr>
          <w:rFonts w:ascii="Segoe UI" w:hAnsi="Segoe UI" w:cs="Segoe UI"/>
          <w:szCs w:val="22"/>
          <w:lang w:val="en-US"/>
        </w:rPr>
        <w:t>and</w:t>
      </w:r>
      <w:r w:rsidRPr="00737E50">
        <w:rPr>
          <w:rFonts w:ascii="Segoe UI" w:hAnsi="Segoe UI" w:cs="Segoe UI"/>
          <w:szCs w:val="22"/>
        </w:rPr>
        <w:t xml:space="preserve"> </w:t>
      </w:r>
      <w:r w:rsidRPr="00737E50">
        <w:rPr>
          <w:rFonts w:ascii="Segoe UI" w:hAnsi="Segoe UI" w:cs="Segoe UI"/>
          <w:szCs w:val="22"/>
          <w:lang w:val="en-US"/>
        </w:rPr>
        <w:t>Innovation</w:t>
      </w:r>
      <w:r w:rsidRPr="00737E50">
        <w:rPr>
          <w:rFonts w:ascii="Segoe UI" w:hAnsi="Segoe UI" w:cs="Segoe UI"/>
          <w:szCs w:val="22"/>
        </w:rPr>
        <w:t xml:space="preserve"> (</w:t>
      </w:r>
      <w:proofErr w:type="spellStart"/>
      <w:r w:rsidRPr="00737E50">
        <w:rPr>
          <w:rFonts w:ascii="Segoe UI" w:hAnsi="Segoe UI" w:cs="Segoe UI"/>
          <w:szCs w:val="22"/>
          <w:lang w:val="en-US"/>
        </w:rPr>
        <w:t>BalkanMed</w:t>
      </w:r>
      <w:proofErr w:type="spellEnd"/>
      <w:r w:rsidRPr="00737E50">
        <w:rPr>
          <w:rFonts w:ascii="Segoe UI" w:hAnsi="Segoe UI" w:cs="Segoe UI"/>
          <w:szCs w:val="22"/>
        </w:rPr>
        <w:t xml:space="preserve"> INNOVA)» στο πλαίσιο του Προγράμματος Ευρωπαϊκής Εδαφικής Συνεργασίας «INTERREG </w:t>
      </w:r>
      <w:proofErr w:type="spellStart"/>
      <w:r w:rsidRPr="00737E50">
        <w:rPr>
          <w:rFonts w:ascii="Segoe UI" w:hAnsi="Segoe UI" w:cs="Segoe UI"/>
          <w:szCs w:val="22"/>
        </w:rPr>
        <w:t>Balkan</w:t>
      </w:r>
      <w:proofErr w:type="spellEnd"/>
      <w:r w:rsidRPr="00737E50">
        <w:rPr>
          <w:rFonts w:ascii="Segoe UI" w:hAnsi="Segoe UI" w:cs="Segoe UI"/>
          <w:szCs w:val="22"/>
        </w:rPr>
        <w:t xml:space="preserve">- </w:t>
      </w:r>
      <w:proofErr w:type="spellStart"/>
      <w:r w:rsidRPr="00737E50">
        <w:rPr>
          <w:rFonts w:ascii="Segoe UI" w:hAnsi="Segoe UI" w:cs="Segoe UI"/>
          <w:szCs w:val="22"/>
        </w:rPr>
        <w:t>Mediterranean</w:t>
      </w:r>
      <w:proofErr w:type="spellEnd"/>
      <w:r w:rsidRPr="00737E50">
        <w:rPr>
          <w:rFonts w:ascii="Segoe UI" w:hAnsi="Segoe UI" w:cs="Segoe UI"/>
          <w:szCs w:val="22"/>
        </w:rPr>
        <w:t xml:space="preserve"> 2014-2020» και συγχρηματοδοτείται από την Ευρωπαϊκή Ένωση (85%) και από Εθνικούς Πόρους των χωρών που συμμετέχουν στο πρόγραμμα (15%), με κωδικό έργου </w:t>
      </w:r>
      <w:r>
        <w:rPr>
          <w:rFonts w:ascii="Segoe UI" w:hAnsi="Segoe UI" w:cs="Segoe UI"/>
          <w:szCs w:val="22"/>
        </w:rPr>
        <w:t>«</w:t>
      </w:r>
      <w:r w:rsidRPr="00737E50">
        <w:rPr>
          <w:rFonts w:ascii="Segoe UI" w:hAnsi="Segoe UI" w:cs="Segoe UI"/>
          <w:szCs w:val="22"/>
        </w:rPr>
        <w:t>60760».</w:t>
      </w:r>
    </w:p>
    <w:p w:rsidR="00451E7B" w:rsidRPr="00737E50" w:rsidRDefault="00451E7B" w:rsidP="00451E7B">
      <w:pPr>
        <w:pStyle w:val="normalwithoutspacing"/>
        <w:spacing w:before="57" w:after="57"/>
        <w:rPr>
          <w:rFonts w:ascii="Segoe UI" w:hAnsi="Segoe UI" w:cs="Segoe UI"/>
          <w:szCs w:val="22"/>
        </w:rPr>
      </w:pPr>
      <w:r w:rsidRPr="00737E50">
        <w:rPr>
          <w:rFonts w:ascii="Segoe UI" w:hAnsi="Segoe UI" w:cs="Segoe UI"/>
          <w:szCs w:val="22"/>
        </w:rPr>
        <w:t xml:space="preserve">Στο Έργο </w:t>
      </w:r>
      <w:proofErr w:type="spellStart"/>
      <w:r w:rsidRPr="00737E50">
        <w:rPr>
          <w:rFonts w:ascii="Segoe UI" w:hAnsi="Segoe UI" w:cs="Segoe UI"/>
          <w:szCs w:val="22"/>
        </w:rPr>
        <w:t>BalkanMed</w:t>
      </w:r>
      <w:proofErr w:type="spellEnd"/>
      <w:r w:rsidRPr="00737E50">
        <w:rPr>
          <w:rFonts w:ascii="Segoe UI" w:hAnsi="Segoe UI" w:cs="Segoe UI"/>
          <w:szCs w:val="22"/>
        </w:rPr>
        <w:t xml:space="preserve"> INNOVA συντονιστής Εταίρος του Έργου είναι το Πανεπιστήμιο Ιωαννίνων, ενώ συμμετέχουν το Κέντρο Καινοτομίας της Βουλγαρικής Ακαδημίας Επιστημών (</w:t>
      </w:r>
      <w:proofErr w:type="spellStart"/>
      <w:r w:rsidRPr="00737E50">
        <w:rPr>
          <w:rFonts w:ascii="Segoe UI" w:hAnsi="Segoe UI" w:cs="Segoe UI"/>
          <w:szCs w:val="22"/>
        </w:rPr>
        <w:t>JiC</w:t>
      </w:r>
      <w:proofErr w:type="spellEnd"/>
      <w:r w:rsidRPr="00737E50">
        <w:rPr>
          <w:rFonts w:ascii="Segoe UI" w:hAnsi="Segoe UI" w:cs="Segoe UI"/>
          <w:szCs w:val="22"/>
        </w:rPr>
        <w:t xml:space="preserve">-BAS), το Ίδρυμα Επιχειρηματικότητας Νέων (YES </w:t>
      </w:r>
      <w:proofErr w:type="spellStart"/>
      <w:r w:rsidRPr="00737E50">
        <w:rPr>
          <w:rFonts w:ascii="Segoe UI" w:hAnsi="Segoe UI" w:cs="Segoe UI"/>
          <w:szCs w:val="22"/>
        </w:rPr>
        <w:t>Foundation</w:t>
      </w:r>
      <w:proofErr w:type="spellEnd"/>
      <w:r w:rsidRPr="00737E50">
        <w:rPr>
          <w:rFonts w:ascii="Segoe UI" w:hAnsi="Segoe UI" w:cs="Segoe UI"/>
          <w:szCs w:val="22"/>
        </w:rPr>
        <w:t>) από την FYROM, η Πρωτοβουλία για την Υποστήριξη της Αγροτικής Ανάπτυξης (RASP) από την Αλβανία, το Τεχνολογικό Πανεπιστήμιο Κύπρου και το Κέντρο Επαγγελματικής Κατάρτισης της Περιφερειακής Ενότητας Λέσβου ΚΕΚΑΠΕΛ Α.Ε.</w:t>
      </w:r>
    </w:p>
    <w:p w:rsidR="00451E7B" w:rsidRPr="00737E50" w:rsidRDefault="00451E7B" w:rsidP="00451E7B">
      <w:pPr>
        <w:pStyle w:val="normalwithoutspacing"/>
        <w:spacing w:before="57" w:after="57"/>
        <w:rPr>
          <w:rFonts w:ascii="Segoe UI" w:hAnsi="Segoe UI" w:cs="Segoe UI"/>
          <w:szCs w:val="22"/>
        </w:rPr>
      </w:pPr>
    </w:p>
    <w:p w:rsidR="00451E7B" w:rsidRPr="00737E50" w:rsidRDefault="00451E7B" w:rsidP="00451E7B">
      <w:pPr>
        <w:rPr>
          <w:rFonts w:ascii="Segoe UI" w:hAnsi="Segoe UI" w:cs="Segoe UI"/>
          <w:b/>
          <w:szCs w:val="22"/>
          <w:lang w:val="el-GR"/>
        </w:rPr>
      </w:pPr>
      <w:r w:rsidRPr="00737E50">
        <w:rPr>
          <w:rFonts w:ascii="Segoe UI" w:hAnsi="Segoe UI" w:cs="Segoe UI"/>
          <w:b/>
          <w:szCs w:val="22"/>
          <w:lang w:val="el-GR"/>
        </w:rPr>
        <w:t xml:space="preserve">Με το Έργο </w:t>
      </w:r>
      <w:proofErr w:type="spellStart"/>
      <w:r w:rsidRPr="00737E50">
        <w:rPr>
          <w:rFonts w:ascii="Segoe UI" w:hAnsi="Segoe UI" w:cs="Segoe UI"/>
          <w:b/>
          <w:szCs w:val="22"/>
        </w:rPr>
        <w:t>BalkanMed</w:t>
      </w:r>
      <w:proofErr w:type="spellEnd"/>
      <w:r w:rsidRPr="00737E50">
        <w:rPr>
          <w:rFonts w:ascii="Segoe UI" w:hAnsi="Segoe UI" w:cs="Segoe UI"/>
          <w:b/>
          <w:szCs w:val="22"/>
          <w:lang w:val="el-GR"/>
        </w:rPr>
        <w:t xml:space="preserve"> </w:t>
      </w:r>
      <w:r w:rsidRPr="00737E50">
        <w:rPr>
          <w:rFonts w:ascii="Segoe UI" w:hAnsi="Segoe UI" w:cs="Segoe UI"/>
          <w:b/>
          <w:szCs w:val="22"/>
        </w:rPr>
        <w:t>INNOVA</w:t>
      </w:r>
      <w:r w:rsidRPr="00737E50">
        <w:rPr>
          <w:rFonts w:ascii="Segoe UI" w:hAnsi="Segoe UI" w:cs="Segoe UI"/>
          <w:b/>
          <w:szCs w:val="22"/>
          <w:lang w:val="el-GR"/>
        </w:rPr>
        <w:t xml:space="preserve"> επιδιώκεται:</w:t>
      </w:r>
    </w:p>
    <w:p w:rsidR="00451E7B" w:rsidRPr="00737E50" w:rsidRDefault="00451E7B" w:rsidP="00451E7B">
      <w:pPr>
        <w:rPr>
          <w:rFonts w:ascii="Segoe UI" w:hAnsi="Segoe UI" w:cs="Segoe UI"/>
          <w:szCs w:val="22"/>
          <w:lang w:val="el-GR"/>
        </w:rPr>
      </w:pPr>
      <w:r w:rsidRPr="00737E50">
        <w:rPr>
          <w:rFonts w:ascii="Segoe UI" w:hAnsi="Segoe UI" w:cs="Segoe UI"/>
          <w:szCs w:val="22"/>
          <w:lang w:val="el-GR"/>
        </w:rPr>
        <w:t>- η ενθάρρυνση της δημιουργίας καινοτόμων επιχειρήσεων</w:t>
      </w:r>
    </w:p>
    <w:p w:rsidR="00451E7B" w:rsidRPr="00737E50" w:rsidRDefault="00451E7B" w:rsidP="00451E7B">
      <w:pPr>
        <w:rPr>
          <w:rFonts w:ascii="Segoe UI" w:hAnsi="Segoe UI" w:cs="Segoe UI"/>
          <w:szCs w:val="22"/>
          <w:lang w:val="el-GR"/>
        </w:rPr>
      </w:pPr>
      <w:r w:rsidRPr="00737E50">
        <w:rPr>
          <w:rFonts w:ascii="Segoe UI" w:hAnsi="Segoe UI" w:cs="Segoe UI"/>
          <w:szCs w:val="22"/>
          <w:lang w:val="el-GR"/>
        </w:rPr>
        <w:t>- η καλλιέργεια πνεύματος πιο φιλικού προς την επιχειρηματικότητα και την ανάπτυξη Μικρών-μεσαίων επιχειρήσεων (</w:t>
      </w:r>
      <w:proofErr w:type="spellStart"/>
      <w:r w:rsidRPr="00737E50">
        <w:rPr>
          <w:rFonts w:ascii="Segoe UI" w:hAnsi="Segoe UI" w:cs="Segoe UI"/>
          <w:szCs w:val="22"/>
          <w:lang w:val="el-GR"/>
        </w:rPr>
        <w:t>ΜμΕ</w:t>
      </w:r>
      <w:proofErr w:type="spellEnd"/>
      <w:r w:rsidRPr="00737E50">
        <w:rPr>
          <w:rFonts w:ascii="Segoe UI" w:hAnsi="Segoe UI" w:cs="Segoe UI"/>
          <w:szCs w:val="22"/>
          <w:lang w:val="el-GR"/>
        </w:rPr>
        <w:t>)</w:t>
      </w:r>
    </w:p>
    <w:p w:rsidR="00451E7B" w:rsidRPr="00737E50" w:rsidRDefault="00451E7B" w:rsidP="00451E7B">
      <w:pPr>
        <w:rPr>
          <w:rFonts w:ascii="Segoe UI" w:hAnsi="Segoe UI" w:cs="Segoe UI"/>
          <w:szCs w:val="22"/>
          <w:lang w:val="el-GR"/>
        </w:rPr>
      </w:pPr>
      <w:r w:rsidRPr="00737E50">
        <w:rPr>
          <w:rFonts w:ascii="Segoe UI" w:hAnsi="Segoe UI" w:cs="Segoe UI"/>
          <w:szCs w:val="22"/>
          <w:lang w:val="el-GR"/>
        </w:rPr>
        <w:t>- η τόνωση της επιχειρηματικής νοοτροπίας</w:t>
      </w:r>
    </w:p>
    <w:p w:rsidR="00451E7B" w:rsidRPr="00737E50" w:rsidRDefault="00451E7B" w:rsidP="00451E7B">
      <w:pPr>
        <w:rPr>
          <w:rFonts w:ascii="Segoe UI" w:hAnsi="Segoe UI" w:cs="Segoe UI"/>
          <w:szCs w:val="22"/>
          <w:lang w:val="el-GR"/>
        </w:rPr>
      </w:pPr>
      <w:r w:rsidRPr="00737E50">
        <w:rPr>
          <w:rFonts w:ascii="Segoe UI" w:hAnsi="Segoe UI" w:cs="Segoe UI"/>
          <w:szCs w:val="22"/>
          <w:lang w:val="el-GR"/>
        </w:rPr>
        <w:t>με ιδιαίτερο προσανατολισμό σε τέσσερεις (4) οικονομικούς τομείς μεγάλης στρατηγικής σημασίας για την κοινωνικοοικονομική ανάπτυξη της περιοχής μας. Οι τομείς αυτοί είναι:</w:t>
      </w:r>
    </w:p>
    <w:p w:rsidR="00451E7B" w:rsidRPr="00737E50" w:rsidRDefault="00451E7B" w:rsidP="00451E7B">
      <w:pPr>
        <w:rPr>
          <w:rFonts w:ascii="Segoe UI" w:hAnsi="Segoe UI" w:cs="Segoe UI"/>
          <w:szCs w:val="22"/>
          <w:lang w:val="el-GR"/>
        </w:rPr>
      </w:pPr>
      <w:r w:rsidRPr="00737E50">
        <w:rPr>
          <w:rFonts w:ascii="Segoe UI" w:hAnsi="Segoe UI" w:cs="Segoe UI"/>
          <w:szCs w:val="22"/>
          <w:lang w:val="el-GR"/>
        </w:rPr>
        <w:t xml:space="preserve">ο τομέας του Τουρισμού &amp; της Πολιτιστικής Κληρονομιάς και ο </w:t>
      </w:r>
      <w:proofErr w:type="spellStart"/>
      <w:r w:rsidRPr="00737E50">
        <w:rPr>
          <w:rFonts w:ascii="Segoe UI" w:hAnsi="Segoe UI" w:cs="Segoe UI"/>
          <w:szCs w:val="22"/>
          <w:lang w:val="el-GR"/>
        </w:rPr>
        <w:t>Αγροδιατροφικός</w:t>
      </w:r>
      <w:proofErr w:type="spellEnd"/>
      <w:r w:rsidRPr="00737E50">
        <w:rPr>
          <w:rFonts w:ascii="Segoe UI" w:hAnsi="Segoe UI" w:cs="Segoe UI"/>
          <w:szCs w:val="22"/>
          <w:lang w:val="el-GR"/>
        </w:rPr>
        <w:t xml:space="preserve"> τομέας, οι οποίοι συμβάλλουν στο ΑΕΠ των χωρών που συμμετέχουν στο  Έργο  ή/και έχουν σημαντικό αναπτυξιακό δυναμικό, καθώς και ο τομέας Τεχνολογίες Πληροφορικής και Επικοινωνιών για μικρομεσαίες επιχειρήσεις και ο τομέας Ενέργεια και Περιβάλλον, οι οποίοι είναι ταυτοχρόνως και ανεξάρτητοι τομείς επιχειρηματικής δραστηριότητας και τομείς με παρουσία και εφαρμογή σε όλες τις σύγχρονες επιχειρήσεις.</w:t>
      </w:r>
    </w:p>
    <w:p w:rsidR="00451E7B" w:rsidRPr="00737E50" w:rsidRDefault="00451E7B" w:rsidP="00451E7B">
      <w:pPr>
        <w:rPr>
          <w:rFonts w:ascii="Segoe UI" w:hAnsi="Segoe UI" w:cs="Segoe UI"/>
          <w:szCs w:val="22"/>
          <w:lang w:val="el-GR"/>
        </w:rPr>
      </w:pPr>
      <w:r w:rsidRPr="00737E50">
        <w:rPr>
          <w:rFonts w:ascii="Segoe UI" w:hAnsi="Segoe UI" w:cs="Segoe UI"/>
          <w:b/>
          <w:szCs w:val="22"/>
          <w:lang w:val="el-GR"/>
        </w:rPr>
        <w:lastRenderedPageBreak/>
        <w:t xml:space="preserve">Από το Έργο </w:t>
      </w:r>
      <w:proofErr w:type="spellStart"/>
      <w:r w:rsidRPr="00737E50">
        <w:rPr>
          <w:rStyle w:val="a3"/>
          <w:rFonts w:ascii="Segoe UI" w:hAnsi="Segoe UI" w:cs="Segoe UI"/>
          <w:bCs w:val="0"/>
          <w:szCs w:val="22"/>
          <w:lang w:val="en-US"/>
        </w:rPr>
        <w:t>BalkanMed</w:t>
      </w:r>
      <w:proofErr w:type="spellEnd"/>
      <w:r w:rsidRPr="00737E50">
        <w:rPr>
          <w:rStyle w:val="a3"/>
          <w:rFonts w:ascii="Segoe UI" w:hAnsi="Segoe UI" w:cs="Segoe UI"/>
          <w:bCs w:val="0"/>
          <w:szCs w:val="22"/>
          <w:lang w:val="el-GR"/>
        </w:rPr>
        <w:t xml:space="preserve"> </w:t>
      </w:r>
      <w:r w:rsidRPr="00737E50">
        <w:rPr>
          <w:rStyle w:val="a3"/>
          <w:rFonts w:ascii="Segoe UI" w:hAnsi="Segoe UI" w:cs="Segoe UI"/>
          <w:bCs w:val="0"/>
          <w:szCs w:val="22"/>
          <w:lang w:val="en-US"/>
        </w:rPr>
        <w:t>INNOVA</w:t>
      </w:r>
      <w:r w:rsidRPr="00737E50">
        <w:rPr>
          <w:rFonts w:ascii="Segoe UI" w:hAnsi="Segoe UI" w:cs="Segoe UI"/>
          <w:b/>
          <w:szCs w:val="22"/>
          <w:lang w:val="el-GR"/>
        </w:rPr>
        <w:t xml:space="preserve"> θα ωφεληθούν</w:t>
      </w:r>
      <w:r w:rsidRPr="00737E50">
        <w:rPr>
          <w:rFonts w:ascii="Segoe UI" w:hAnsi="Segoe UI" w:cs="Segoe UI"/>
          <w:szCs w:val="22"/>
          <w:lang w:val="el-GR"/>
        </w:rPr>
        <w:t xml:space="preserve">, κατά κύριο λόγο, νέοι πτυχιούχοι, μελλοντικοί επιχειρηματίες και οποιοσδήποτε άλλοι επιθυμούν να γίνουν επιχειρηματίες καθώς και στελέχη  </w:t>
      </w:r>
      <w:proofErr w:type="spellStart"/>
      <w:r w:rsidRPr="00737E50">
        <w:rPr>
          <w:rFonts w:ascii="Segoe UI" w:hAnsi="Segoe UI" w:cs="Segoe UI"/>
          <w:szCs w:val="22"/>
          <w:lang w:val="el-GR"/>
        </w:rPr>
        <w:t>ΜμΕ</w:t>
      </w:r>
      <w:proofErr w:type="spellEnd"/>
      <w:r w:rsidRPr="00737E50">
        <w:rPr>
          <w:rFonts w:ascii="Segoe UI" w:hAnsi="Segoe UI" w:cs="Segoe UI"/>
          <w:szCs w:val="22"/>
          <w:lang w:val="el-GR"/>
        </w:rPr>
        <w:t xml:space="preserve"> χάρη σε δράσεις όπως </w:t>
      </w:r>
      <w:r w:rsidRPr="00737E50">
        <w:rPr>
          <w:rFonts w:ascii="Segoe UI" w:hAnsi="Segoe UI" w:cs="Segoe UI"/>
          <w:b/>
          <w:szCs w:val="22"/>
          <w:lang w:val="el-GR"/>
        </w:rPr>
        <w:t>ΔΩΡΕΑΝ διαδικτυακά μαθήματα για καθέναν από τους προαναφερόμενους τομείς</w:t>
      </w:r>
      <w:r w:rsidRPr="00737E50">
        <w:rPr>
          <w:rFonts w:ascii="Segoe UI" w:hAnsi="Segoe UI" w:cs="Segoe UI"/>
          <w:szCs w:val="22"/>
          <w:lang w:val="el-GR"/>
        </w:rPr>
        <w:t xml:space="preserve">, </w:t>
      </w:r>
      <w:r w:rsidRPr="00737E50">
        <w:rPr>
          <w:rFonts w:ascii="Segoe UI" w:hAnsi="Segoe UI" w:cs="Segoe UI"/>
          <w:b/>
          <w:szCs w:val="22"/>
          <w:lang w:val="el-GR"/>
        </w:rPr>
        <w:t xml:space="preserve">ΔΩΡΕΑΝ υπηρεσία </w:t>
      </w:r>
      <w:proofErr w:type="spellStart"/>
      <w:r w:rsidRPr="00737E50">
        <w:rPr>
          <w:rFonts w:ascii="Segoe UI" w:hAnsi="Segoe UI" w:cs="Segoe UI"/>
          <w:b/>
          <w:szCs w:val="22"/>
          <w:lang w:val="el-GR"/>
        </w:rPr>
        <w:t>εξατοµικευµένης</w:t>
      </w:r>
      <w:proofErr w:type="spellEnd"/>
      <w:r w:rsidRPr="00737E50">
        <w:rPr>
          <w:rFonts w:ascii="Segoe UI" w:hAnsi="Segoe UI" w:cs="Segoe UI"/>
          <w:b/>
          <w:szCs w:val="22"/>
          <w:lang w:val="el-GR"/>
        </w:rPr>
        <w:t xml:space="preserve"> υποστήριξης (καθοδήγησης)</w:t>
      </w:r>
      <w:r w:rsidRPr="00737E50">
        <w:rPr>
          <w:rFonts w:ascii="Segoe UI" w:hAnsi="Segoe UI" w:cs="Segoe UI"/>
          <w:szCs w:val="22"/>
          <w:lang w:val="el-GR"/>
        </w:rPr>
        <w:t xml:space="preserve"> για τις καλύτερες επιχειρηματικές ιδέες, και κυρίως </w:t>
      </w:r>
      <w:r w:rsidRPr="00737E50">
        <w:rPr>
          <w:rFonts w:ascii="Segoe UI" w:hAnsi="Segoe UI" w:cs="Segoe UI"/>
          <w:b/>
          <w:szCs w:val="22"/>
          <w:lang w:val="el-GR"/>
        </w:rPr>
        <w:t>ΟΙΚΟΝΟΜΙΚΗ ΕΝΙΣΧΥΣΗ</w:t>
      </w:r>
      <w:r w:rsidRPr="00737E50">
        <w:rPr>
          <w:rFonts w:ascii="Segoe UI" w:hAnsi="Segoe UI" w:cs="Segoe UI"/>
          <w:szCs w:val="22"/>
          <w:lang w:val="el-GR"/>
        </w:rPr>
        <w:t xml:space="preserve"> για την υλοποίηση των πιο αξιόλογων Επιχειρηματικών Ιδεών που θα προκύψουν με την υποστήριξη του Έργου.</w:t>
      </w:r>
    </w:p>
    <w:p w:rsidR="00451E7B" w:rsidRPr="00737E50" w:rsidRDefault="00451E7B" w:rsidP="00451E7B">
      <w:pPr>
        <w:rPr>
          <w:rFonts w:ascii="Segoe UI" w:hAnsi="Segoe UI" w:cs="Segoe UI"/>
          <w:szCs w:val="22"/>
          <w:lang w:val="el-GR"/>
        </w:rPr>
      </w:pPr>
      <w:r w:rsidRPr="00737E50">
        <w:rPr>
          <w:rFonts w:ascii="Segoe UI" w:hAnsi="Segoe UI" w:cs="Segoe UI"/>
          <w:szCs w:val="22"/>
          <w:lang w:val="el-GR"/>
        </w:rPr>
        <w:t xml:space="preserve">Ταυτοχρόνως, το Έργο θα έχει σημαντικά οφέλη για τους αποφοίτους που επιθυμούν να συνεχίσουν την εξειδίκευσή τους και να ενημερώνονται για τις τρέχουσες εξελίξεις  στον τομέα των σπουδών τους, αλλά και για τους νέους ερευνητές, στους οποίους θα δοθεί η ευκαιρία να συμμετάσχουν στο </w:t>
      </w:r>
      <w:r w:rsidRPr="00737E50">
        <w:rPr>
          <w:rFonts w:ascii="Segoe UI" w:hAnsi="Segoe UI" w:cs="Segoe UI"/>
          <w:b/>
          <w:szCs w:val="22"/>
          <w:lang w:val="el-GR"/>
        </w:rPr>
        <w:t>διακρατικό δίκτυο εκπαιδευτών</w:t>
      </w:r>
      <w:r w:rsidRPr="00737E50">
        <w:rPr>
          <w:rFonts w:ascii="Segoe UI" w:hAnsi="Segoe UI" w:cs="Segoe UI"/>
          <w:szCs w:val="22"/>
          <w:lang w:val="el-GR"/>
        </w:rPr>
        <w:t xml:space="preserve"> που θα συσταθεί και στη </w:t>
      </w:r>
      <w:r w:rsidRPr="00737E50">
        <w:rPr>
          <w:rFonts w:ascii="Segoe UI" w:hAnsi="Segoe UI" w:cs="Segoe UI"/>
          <w:b/>
          <w:szCs w:val="22"/>
          <w:lang w:val="el-GR"/>
        </w:rPr>
        <w:t>ΔΙΑΚΡΑΤΙΚΗ ΕΚΠΑΙΔΕΥΣΗ ΕΚΠΑΙΔΕΥΤΩΝ.</w:t>
      </w:r>
      <w:r w:rsidRPr="00737E50">
        <w:rPr>
          <w:rFonts w:ascii="Segoe UI" w:hAnsi="Segoe UI" w:cs="Segoe UI"/>
          <w:szCs w:val="22"/>
          <w:lang w:val="el-GR"/>
        </w:rPr>
        <w:t xml:space="preserve"> </w:t>
      </w:r>
    </w:p>
    <w:p w:rsidR="00451E7B" w:rsidRPr="00737E50" w:rsidRDefault="00451E7B" w:rsidP="00451E7B">
      <w:pPr>
        <w:pStyle w:val="normalwithoutspacing"/>
        <w:spacing w:before="57" w:after="57"/>
        <w:rPr>
          <w:rFonts w:ascii="Segoe UI" w:hAnsi="Segoe UI" w:cs="Segoe UI"/>
          <w:szCs w:val="22"/>
        </w:rPr>
      </w:pPr>
    </w:p>
    <w:p w:rsidR="00451E7B" w:rsidRPr="00737E50" w:rsidRDefault="00451E7B" w:rsidP="00451E7B">
      <w:pPr>
        <w:suppressAutoHyphens w:val="0"/>
        <w:autoSpaceDE w:val="0"/>
        <w:autoSpaceDN w:val="0"/>
        <w:adjustRightInd w:val="0"/>
        <w:spacing w:after="0"/>
        <w:jc w:val="left"/>
        <w:rPr>
          <w:rFonts w:ascii="Segoe UI" w:hAnsi="Segoe UI" w:cs="Segoe UI"/>
          <w:b/>
          <w:szCs w:val="22"/>
          <w:lang w:val="el-GR" w:eastAsia="el-GR"/>
        </w:rPr>
      </w:pPr>
      <w:r w:rsidRPr="00737E50">
        <w:rPr>
          <w:rFonts w:ascii="Segoe UI" w:hAnsi="Segoe UI" w:cs="Segoe UI"/>
          <w:b/>
          <w:szCs w:val="22"/>
          <w:lang w:val="el-GR" w:eastAsia="el-GR"/>
        </w:rPr>
        <w:t>ΤΕΧΝΙΚΕΣ ΠΡΟΔΙΑΓΡΑΦΕΣ ΑΝΤΙΚΕΙΜΕΝΟΥ</w:t>
      </w:r>
    </w:p>
    <w:p w:rsidR="00451E7B" w:rsidRPr="00737E50" w:rsidRDefault="00451E7B" w:rsidP="00451E7B">
      <w:pPr>
        <w:pStyle w:val="normalwithoutspacing"/>
        <w:spacing w:before="57" w:after="57"/>
        <w:rPr>
          <w:rFonts w:ascii="Segoe UI" w:hAnsi="Segoe UI" w:cs="Segoe UI"/>
          <w:szCs w:val="22"/>
          <w:highlight w:val="cyan"/>
        </w:rPr>
      </w:pP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t>Η πράξη συντίθεται στις εξής δράσεις:</w:t>
      </w:r>
    </w:p>
    <w:p w:rsidR="00451E7B" w:rsidRPr="00737E50" w:rsidRDefault="00451E7B" w:rsidP="00451E7B">
      <w:pPr>
        <w:suppressAutoHyphens w:val="0"/>
        <w:autoSpaceDE w:val="0"/>
        <w:autoSpaceDN w:val="0"/>
        <w:adjustRightInd w:val="0"/>
        <w:rPr>
          <w:rFonts w:ascii="Segoe UI" w:hAnsi="Segoe UI" w:cs="Segoe UI"/>
          <w:szCs w:val="22"/>
          <w:lang w:val="el-GR" w:eastAsia="el-GR"/>
        </w:rPr>
      </w:pPr>
      <w:r w:rsidRPr="00737E50">
        <w:rPr>
          <w:rFonts w:ascii="Segoe UI" w:hAnsi="Segoe UI" w:cs="Segoe UI"/>
          <w:szCs w:val="22"/>
          <w:lang w:val="el-GR" w:eastAsia="el-GR"/>
        </w:rPr>
        <w:t>1.</w:t>
      </w:r>
      <w:r w:rsidRPr="00737E50">
        <w:rPr>
          <w:rFonts w:ascii="Segoe UI" w:hAnsi="Segoe UI" w:cs="Segoe UI"/>
          <w:szCs w:val="22"/>
          <w:lang w:val="el-GR" w:eastAsia="el-GR"/>
        </w:rPr>
        <w:tab/>
        <w:t xml:space="preserve">Ο εξωτερικός εμπειρογνώμονας, χρησιμοποιώντας  σύγχρονα εργαλεία και μεθοδολογίες για την ανάλυση αναγκών, θα διεξάγει έρευνα (με ερωτηματολόγια σε τουλάχιστον 50 επιχειρήσεις και επιτόπιες αναλυτικές συνεντεύξεις) σε περιφερειακό επίπεδο (στην Περιφέρεια Ηπείρου) για τον εντοπισμό ειδικών εκπαιδευτικών αναγκών και τη διάγνωση των δυνατοτήτων τους, αναφορικά με την ενίσχυση και υποστήριξη της επιχειρηματικότητας (και για τους 4 τομείς ενδιαφέροντος), θα εκπονήσει έκθεση (θα περιλαμβάνει τα ποιοτικά και ποσοτικά χαρακτηριστικά και ευρήματα καθώς επίσης και μια συνθετική συγκριτική μελέτη) με τα αποτελέσματα  χρησιμοποιώντας οδηγίες και πρότυπα και θα παρουσιάσει τα αποτελέσματα. </w:t>
      </w:r>
      <w:proofErr w:type="spellStart"/>
      <w:r w:rsidRPr="00737E50">
        <w:rPr>
          <w:rFonts w:ascii="Segoe UI" w:hAnsi="Segoe UI" w:cs="Segoe UI"/>
          <w:szCs w:val="22"/>
          <w:lang w:val="el-GR" w:eastAsia="el-GR"/>
        </w:rPr>
        <w:t>Καθόλη</w:t>
      </w:r>
      <w:proofErr w:type="spellEnd"/>
      <w:r w:rsidRPr="00737E50">
        <w:rPr>
          <w:rFonts w:ascii="Segoe UI" w:hAnsi="Segoe UI" w:cs="Segoe UI"/>
          <w:szCs w:val="22"/>
          <w:lang w:val="el-GR" w:eastAsia="el-GR"/>
        </w:rPr>
        <w:t xml:space="preserve"> τη διάρκεια υλοποίησης της δράσης ένα έμπειρο στέλεχος του αναδόχου θα πρέπει να βρίσκεται στο Εργαστήριο Γνώσης και Ευφυούς Πληροφορικής, του τμ. Πληροφορικής &amp; Τηλεπικοινωνιών, στους </w:t>
      </w:r>
      <w:proofErr w:type="spellStart"/>
      <w:r w:rsidRPr="00737E50">
        <w:rPr>
          <w:rFonts w:ascii="Segoe UI" w:hAnsi="Segoe UI" w:cs="Segoe UI"/>
          <w:szCs w:val="22"/>
          <w:lang w:val="el-GR" w:eastAsia="el-GR"/>
        </w:rPr>
        <w:t>Κωστακιούς</w:t>
      </w:r>
      <w:proofErr w:type="spellEnd"/>
      <w:r w:rsidRPr="00737E50">
        <w:rPr>
          <w:rFonts w:ascii="Segoe UI" w:hAnsi="Segoe UI" w:cs="Segoe UI"/>
          <w:szCs w:val="22"/>
          <w:lang w:val="el-GR" w:eastAsia="el-GR"/>
        </w:rPr>
        <w:t xml:space="preserve"> Άρτας, σε καθημερινή βάση για άμεση και τακτική επικοινωνία με το προσωπικό του έργου (</w:t>
      </w:r>
      <w:proofErr w:type="spellStart"/>
      <w:r w:rsidRPr="00737E50">
        <w:rPr>
          <w:rFonts w:ascii="Segoe UI" w:hAnsi="Segoe UI" w:cs="Segoe UI"/>
          <w:szCs w:val="22"/>
          <w:lang w:val="el-GR" w:eastAsia="el-GR"/>
        </w:rPr>
        <w:t>Task</w:t>
      </w:r>
      <w:proofErr w:type="spellEnd"/>
      <w:r w:rsidRPr="00737E50">
        <w:rPr>
          <w:rFonts w:ascii="Segoe UI" w:hAnsi="Segoe UI" w:cs="Segoe UI"/>
          <w:szCs w:val="22"/>
          <w:lang w:val="el-GR" w:eastAsia="el-GR"/>
        </w:rPr>
        <w:t xml:space="preserve"> 3.1.1.α) (12.500€) </w:t>
      </w:r>
    </w:p>
    <w:p w:rsidR="00451E7B" w:rsidRPr="00737E50" w:rsidRDefault="00451E7B" w:rsidP="00451E7B">
      <w:pPr>
        <w:suppressAutoHyphens w:val="0"/>
        <w:autoSpaceDE w:val="0"/>
        <w:autoSpaceDN w:val="0"/>
        <w:adjustRightInd w:val="0"/>
        <w:rPr>
          <w:rFonts w:ascii="Segoe UI" w:hAnsi="Segoe UI" w:cs="Segoe UI"/>
          <w:szCs w:val="22"/>
          <w:lang w:val="el-GR" w:eastAsia="el-GR"/>
        </w:rPr>
      </w:pPr>
      <w:r w:rsidRPr="00737E50">
        <w:rPr>
          <w:rFonts w:ascii="Segoe UI" w:hAnsi="Segoe UI" w:cs="Segoe UI"/>
          <w:szCs w:val="22"/>
          <w:lang w:val="el-GR" w:eastAsia="el-GR"/>
        </w:rPr>
        <w:t>2.</w:t>
      </w:r>
      <w:r w:rsidRPr="00737E50">
        <w:rPr>
          <w:rFonts w:ascii="Segoe UI" w:hAnsi="Segoe UI" w:cs="Segoe UI"/>
          <w:szCs w:val="22"/>
          <w:lang w:val="el-GR" w:eastAsia="el-GR"/>
        </w:rPr>
        <w:tab/>
        <w:t>Ο εξωτερικός εμπειρογνώμονας θα αναλάβει τη μετάφραση των εργαλείων και των μεθοδολογιών που θα χρησιμοποιηθούν για την έρευνα από τα αγγλικά στα ελληνικά και θα μεταφράσουν επίσης τα αποτελέσματα της περιφερειακής έρευνας της έκθεσης, ώστε να υπάρχει διαθέσιμη σε ελληνικά &amp; αγγλικά  (</w:t>
      </w:r>
      <w:proofErr w:type="spellStart"/>
      <w:r w:rsidRPr="00737E50">
        <w:rPr>
          <w:rFonts w:ascii="Segoe UI" w:hAnsi="Segoe UI" w:cs="Segoe UI"/>
          <w:szCs w:val="22"/>
          <w:lang w:val="el-GR" w:eastAsia="el-GR"/>
        </w:rPr>
        <w:t>Task</w:t>
      </w:r>
      <w:proofErr w:type="spellEnd"/>
      <w:r w:rsidRPr="00737E50">
        <w:rPr>
          <w:rFonts w:ascii="Segoe UI" w:hAnsi="Segoe UI" w:cs="Segoe UI"/>
          <w:szCs w:val="22"/>
          <w:lang w:val="el-GR" w:eastAsia="el-GR"/>
        </w:rPr>
        <w:t xml:space="preserve"> 3.1.1.β) (1.000€)</w:t>
      </w:r>
    </w:p>
    <w:p w:rsidR="00451E7B" w:rsidRPr="00737E50" w:rsidRDefault="00451E7B" w:rsidP="00451E7B">
      <w:pPr>
        <w:suppressAutoHyphens w:val="0"/>
        <w:autoSpaceDE w:val="0"/>
        <w:autoSpaceDN w:val="0"/>
        <w:adjustRightInd w:val="0"/>
        <w:rPr>
          <w:rFonts w:ascii="Segoe UI" w:hAnsi="Segoe UI" w:cs="Segoe UI"/>
          <w:szCs w:val="22"/>
          <w:lang w:val="el-GR" w:eastAsia="el-GR"/>
        </w:rPr>
      </w:pPr>
      <w:r w:rsidRPr="00737E50">
        <w:rPr>
          <w:rFonts w:ascii="Segoe UI" w:hAnsi="Segoe UI" w:cs="Segoe UI"/>
          <w:szCs w:val="22"/>
          <w:lang w:val="el-GR" w:eastAsia="el-GR"/>
        </w:rPr>
        <w:t>3.</w:t>
      </w:r>
      <w:r w:rsidRPr="00737E50">
        <w:rPr>
          <w:rFonts w:ascii="Segoe UI" w:hAnsi="Segoe UI" w:cs="Segoe UI"/>
          <w:szCs w:val="22"/>
          <w:lang w:val="el-GR" w:eastAsia="el-GR"/>
        </w:rPr>
        <w:tab/>
        <w:t xml:space="preserve">Ο εξωτερικός εμπειρογνώμονας θα μελετήσει, αξιολογήσει τα αποτελέσματα του </w:t>
      </w:r>
      <w:proofErr w:type="spellStart"/>
      <w:r w:rsidRPr="00737E50">
        <w:rPr>
          <w:rFonts w:ascii="Segoe UI" w:hAnsi="Segoe UI" w:cs="Segoe UI"/>
          <w:szCs w:val="22"/>
          <w:lang w:val="el-GR" w:eastAsia="el-GR"/>
        </w:rPr>
        <w:t>Benchmarking</w:t>
      </w:r>
      <w:proofErr w:type="spellEnd"/>
      <w:r w:rsidRPr="00737E50">
        <w:rPr>
          <w:rFonts w:ascii="Segoe UI" w:hAnsi="Segoe UI" w:cs="Segoe UI"/>
          <w:szCs w:val="22"/>
          <w:lang w:val="el-GR" w:eastAsia="el-GR"/>
        </w:rPr>
        <w:t xml:space="preserve"> </w:t>
      </w:r>
      <w:proofErr w:type="spellStart"/>
      <w:r w:rsidRPr="00737E50">
        <w:rPr>
          <w:rFonts w:ascii="Segoe UI" w:hAnsi="Segoe UI" w:cs="Segoe UI"/>
          <w:szCs w:val="22"/>
          <w:lang w:val="el-GR" w:eastAsia="el-GR"/>
        </w:rPr>
        <w:t>Workshop</w:t>
      </w:r>
      <w:proofErr w:type="spellEnd"/>
      <w:r w:rsidRPr="00737E50">
        <w:rPr>
          <w:rFonts w:ascii="Segoe UI" w:hAnsi="Segoe UI" w:cs="Segoe UI"/>
          <w:szCs w:val="22"/>
          <w:lang w:val="el-GR" w:eastAsia="el-GR"/>
        </w:rPr>
        <w:t xml:space="preserve"> που έχει πραγματοποιηθεί στην Άρτα, θα επικοινωνήσει με τους συμμετέχοντες για να συλλέξει τα στοιχεία για την αξιολόγηση του σεμιναρίου και θα σχεδιάσει την μεθοδολογία αξιολόγησης των αποτελεσμάτων και θα εκπονήσει λεπτομερή έκθεση για τα αποτελέσματα BW στην αγγλική γλώσσα και σύντομη μετάφρασή τους στην ελληνική γλώσσα ώστε να χρησιμοποιηθούν ως βάση για την προετοιμασία δημοσιεύσεων (</w:t>
      </w:r>
      <w:proofErr w:type="spellStart"/>
      <w:r w:rsidRPr="00737E50">
        <w:rPr>
          <w:rFonts w:ascii="Segoe UI" w:hAnsi="Segoe UI" w:cs="Segoe UI"/>
          <w:szCs w:val="22"/>
          <w:lang w:val="el-GR" w:eastAsia="el-GR"/>
        </w:rPr>
        <w:t>Task</w:t>
      </w:r>
      <w:proofErr w:type="spellEnd"/>
      <w:r w:rsidRPr="00737E50">
        <w:rPr>
          <w:rFonts w:ascii="Segoe UI" w:hAnsi="Segoe UI" w:cs="Segoe UI"/>
          <w:szCs w:val="22"/>
          <w:lang w:val="el-GR" w:eastAsia="el-GR"/>
        </w:rPr>
        <w:t xml:space="preserve"> 3.1.2) (800€) </w:t>
      </w:r>
    </w:p>
    <w:p w:rsidR="00451E7B" w:rsidRPr="00737E50" w:rsidRDefault="00451E7B" w:rsidP="00451E7B">
      <w:pPr>
        <w:suppressAutoHyphens w:val="0"/>
        <w:autoSpaceDE w:val="0"/>
        <w:autoSpaceDN w:val="0"/>
        <w:adjustRightInd w:val="0"/>
        <w:rPr>
          <w:rFonts w:ascii="Segoe UI" w:hAnsi="Segoe UI" w:cs="Segoe UI"/>
          <w:szCs w:val="22"/>
          <w:lang w:val="el-GR" w:eastAsia="el-GR"/>
        </w:rPr>
      </w:pPr>
      <w:r w:rsidRPr="00737E50">
        <w:rPr>
          <w:rFonts w:ascii="Segoe UI" w:hAnsi="Segoe UI" w:cs="Segoe UI"/>
          <w:szCs w:val="22"/>
          <w:lang w:val="el-GR" w:eastAsia="el-GR"/>
        </w:rPr>
        <w:lastRenderedPageBreak/>
        <w:t>4.</w:t>
      </w:r>
      <w:r w:rsidRPr="00737E50">
        <w:rPr>
          <w:rFonts w:ascii="Segoe UI" w:hAnsi="Segoe UI" w:cs="Segoe UI"/>
          <w:szCs w:val="22"/>
          <w:lang w:val="el-GR" w:eastAsia="el-GR"/>
        </w:rPr>
        <w:tab/>
        <w:t>Ο εξωτερικός εμπειρογνώμονας για τις ενότητες ICT4SMEs θα συμβάλλει, σχεδιάσει, προετοιμάσει και παρέχει ένα ολοκληρωμένο, εξειδικευμένο πρόγραμμα διδασκαλίας (</w:t>
      </w:r>
      <w:proofErr w:type="spellStart"/>
      <w:r w:rsidRPr="00737E50">
        <w:rPr>
          <w:rFonts w:ascii="Segoe UI" w:hAnsi="Segoe UI" w:cs="Segoe UI"/>
          <w:szCs w:val="22"/>
          <w:lang w:val="el-GR" w:eastAsia="el-GR"/>
        </w:rPr>
        <w:t>curriculum</w:t>
      </w:r>
      <w:proofErr w:type="spellEnd"/>
      <w:r w:rsidRPr="00737E50">
        <w:rPr>
          <w:rFonts w:ascii="Segoe UI" w:hAnsi="Segoe UI" w:cs="Segoe UI"/>
          <w:szCs w:val="22"/>
          <w:lang w:val="el-GR" w:eastAsia="el-GR"/>
        </w:rPr>
        <w:t>), που θα συμπεριλαμβάνει λεπτομερές σχέδιο μαθημάτων, πλάνο μαθημάτων, επιδιωκόμενων αποτελεσμάτων, της μεθοδολογίας διδασκαλίας, των εργαλείων που θα χρησιμοποιηθούν  και των μεθόδων αξιολόγησης.  Οι</w:t>
      </w:r>
      <w:r w:rsidRPr="00737E50">
        <w:rPr>
          <w:rFonts w:ascii="Segoe UI" w:hAnsi="Segoe UI" w:cs="Segoe UI"/>
          <w:szCs w:val="22"/>
          <w:lang w:val="en-US" w:eastAsia="el-GR"/>
        </w:rPr>
        <w:t xml:space="preserve"> </w:t>
      </w:r>
      <w:r w:rsidRPr="00737E50">
        <w:rPr>
          <w:rFonts w:ascii="Segoe UI" w:hAnsi="Segoe UI" w:cs="Segoe UI"/>
          <w:szCs w:val="22"/>
          <w:lang w:val="el-GR" w:eastAsia="el-GR"/>
        </w:rPr>
        <w:t>ενότητες</w:t>
      </w:r>
      <w:r w:rsidRPr="00737E50">
        <w:rPr>
          <w:rFonts w:ascii="Segoe UI" w:hAnsi="Segoe UI" w:cs="Segoe UI"/>
          <w:szCs w:val="22"/>
          <w:lang w:val="en-US" w:eastAsia="el-GR"/>
        </w:rPr>
        <w:t xml:space="preserve"> </w:t>
      </w:r>
      <w:r w:rsidRPr="00737E50">
        <w:rPr>
          <w:rFonts w:ascii="Segoe UI" w:hAnsi="Segoe UI" w:cs="Segoe UI"/>
          <w:szCs w:val="22"/>
          <w:lang w:val="el-GR" w:eastAsia="el-GR"/>
        </w:rPr>
        <w:t>που</w:t>
      </w:r>
      <w:r w:rsidRPr="00737E50">
        <w:rPr>
          <w:rFonts w:ascii="Segoe UI" w:hAnsi="Segoe UI" w:cs="Segoe UI"/>
          <w:szCs w:val="22"/>
          <w:lang w:val="en-US" w:eastAsia="el-GR"/>
        </w:rPr>
        <w:t xml:space="preserve"> </w:t>
      </w:r>
      <w:r w:rsidRPr="00737E50">
        <w:rPr>
          <w:rFonts w:ascii="Segoe UI" w:hAnsi="Segoe UI" w:cs="Segoe UI"/>
          <w:szCs w:val="22"/>
          <w:lang w:val="el-GR" w:eastAsia="el-GR"/>
        </w:rPr>
        <w:t>θα</w:t>
      </w:r>
      <w:r w:rsidRPr="00737E50">
        <w:rPr>
          <w:rFonts w:ascii="Segoe UI" w:hAnsi="Segoe UI" w:cs="Segoe UI"/>
          <w:szCs w:val="22"/>
          <w:lang w:val="en-US" w:eastAsia="el-GR"/>
        </w:rPr>
        <w:t xml:space="preserve"> </w:t>
      </w:r>
      <w:r w:rsidRPr="00737E50">
        <w:rPr>
          <w:rFonts w:ascii="Segoe UI" w:hAnsi="Segoe UI" w:cs="Segoe UI"/>
          <w:szCs w:val="22"/>
          <w:lang w:val="el-GR" w:eastAsia="el-GR"/>
        </w:rPr>
        <w:t>σχεδιαστούν</w:t>
      </w:r>
      <w:r w:rsidRPr="00737E50">
        <w:rPr>
          <w:rFonts w:ascii="Segoe UI" w:hAnsi="Segoe UI" w:cs="Segoe UI"/>
          <w:szCs w:val="22"/>
          <w:lang w:val="en-US" w:eastAsia="el-GR"/>
        </w:rPr>
        <w:t xml:space="preserve"> </w:t>
      </w:r>
      <w:r w:rsidRPr="00737E50">
        <w:rPr>
          <w:rFonts w:ascii="Segoe UI" w:hAnsi="Segoe UI" w:cs="Segoe UI"/>
          <w:szCs w:val="22"/>
          <w:lang w:val="el-GR" w:eastAsia="el-GR"/>
        </w:rPr>
        <w:t>εντάσσονται</w:t>
      </w:r>
      <w:r w:rsidRPr="00737E50">
        <w:rPr>
          <w:rFonts w:ascii="Segoe UI" w:hAnsi="Segoe UI" w:cs="Segoe UI"/>
          <w:szCs w:val="22"/>
          <w:lang w:val="en-US" w:eastAsia="el-GR"/>
        </w:rPr>
        <w:t xml:space="preserve"> </w:t>
      </w:r>
      <w:r w:rsidRPr="00737E50">
        <w:rPr>
          <w:rFonts w:ascii="Segoe UI" w:hAnsi="Segoe UI" w:cs="Segoe UI"/>
          <w:szCs w:val="22"/>
          <w:lang w:val="el-GR" w:eastAsia="el-GR"/>
        </w:rPr>
        <w:t>στην</w:t>
      </w:r>
      <w:r w:rsidRPr="00737E50">
        <w:rPr>
          <w:rFonts w:ascii="Segoe UI" w:hAnsi="Segoe UI" w:cs="Segoe UI"/>
          <w:szCs w:val="22"/>
          <w:lang w:val="en-US" w:eastAsia="el-GR"/>
        </w:rPr>
        <w:t xml:space="preserve"> </w:t>
      </w:r>
      <w:r w:rsidRPr="00737E50">
        <w:rPr>
          <w:rFonts w:ascii="Segoe UI" w:hAnsi="Segoe UI" w:cs="Segoe UI"/>
          <w:szCs w:val="22"/>
          <w:lang w:val="el-GR" w:eastAsia="el-GR"/>
        </w:rPr>
        <w:t>κατηγορία</w:t>
      </w:r>
      <w:r w:rsidRPr="00737E50">
        <w:rPr>
          <w:rFonts w:ascii="Segoe UI" w:hAnsi="Segoe UI" w:cs="Segoe UI"/>
          <w:szCs w:val="22"/>
          <w:lang w:val="en-US" w:eastAsia="el-GR"/>
        </w:rPr>
        <w:t xml:space="preserve"> «Information Technology, Security and Business Intelligence» which aims on fostering IT skills that are of high value and demand to modern companies. Such skills are: effective presentation and processing of business data, full stack development, security, </w:t>
      </w:r>
      <w:proofErr w:type="spellStart"/>
      <w:r w:rsidRPr="00737E50">
        <w:rPr>
          <w:rFonts w:ascii="Segoe UI" w:hAnsi="Segoe UI" w:cs="Segoe UI"/>
          <w:szCs w:val="22"/>
          <w:lang w:val="en-US" w:eastAsia="el-GR"/>
        </w:rPr>
        <w:t>blockchains</w:t>
      </w:r>
      <w:proofErr w:type="spellEnd"/>
      <w:r w:rsidRPr="00737E50">
        <w:rPr>
          <w:rFonts w:ascii="Segoe UI" w:hAnsi="Segoe UI" w:cs="Segoe UI"/>
          <w:szCs w:val="22"/>
          <w:lang w:val="en-US" w:eastAsia="el-GR"/>
        </w:rPr>
        <w:t xml:space="preserve">, business intelligence and big data. Since relevant technologies are moving at a high pace it is extremely difficult for anyone, even with a formal education on Computer Science or Engineering, to keep up with them. This course helps in handling this issue by providing a brief but concise walkthrough of key current IT technologies and skills. It consists of six modules: 1) Basic business skills for the digital era 2) IT fundamentals, 3) Frontend Web Development 4) Backend Web Development 5) Security and compliance with regulations and 6) Business Intelligence and big data.  </w:t>
      </w:r>
      <w:proofErr w:type="spellStart"/>
      <w:r w:rsidRPr="00737E50">
        <w:rPr>
          <w:rFonts w:ascii="Segoe UI" w:hAnsi="Segoe UI" w:cs="Segoe UI"/>
          <w:szCs w:val="22"/>
          <w:lang w:val="el-GR" w:eastAsia="el-GR"/>
        </w:rPr>
        <w:t>Καθόλη</w:t>
      </w:r>
      <w:proofErr w:type="spellEnd"/>
      <w:r w:rsidRPr="00737E50">
        <w:rPr>
          <w:rFonts w:ascii="Segoe UI" w:hAnsi="Segoe UI" w:cs="Segoe UI"/>
          <w:szCs w:val="22"/>
          <w:lang w:val="el-GR" w:eastAsia="el-GR"/>
        </w:rPr>
        <w:t xml:space="preserve"> τη διάρκεια υλοποίησης της δράσης ένα έμπειρο στέλεχος του αναδόχου θα πρέπει να βρίσκεται στο Εργαστήριο Γνώσης και Ευφυούς Πληροφορικής, του τμ. Πληροφορικής &amp; Τηλεπικοινωνιών, στους </w:t>
      </w:r>
      <w:proofErr w:type="spellStart"/>
      <w:r w:rsidRPr="00737E50">
        <w:rPr>
          <w:rFonts w:ascii="Segoe UI" w:hAnsi="Segoe UI" w:cs="Segoe UI"/>
          <w:szCs w:val="22"/>
          <w:lang w:val="el-GR" w:eastAsia="el-GR"/>
        </w:rPr>
        <w:t>Κωστακιούς</w:t>
      </w:r>
      <w:proofErr w:type="spellEnd"/>
      <w:r w:rsidRPr="00737E50">
        <w:rPr>
          <w:rFonts w:ascii="Segoe UI" w:hAnsi="Segoe UI" w:cs="Segoe UI"/>
          <w:szCs w:val="22"/>
          <w:lang w:val="el-GR" w:eastAsia="el-GR"/>
        </w:rPr>
        <w:t xml:space="preserve"> Άρτας, σε καθημερινή βάση για άμεση και τακτική επικοινωνία με το προσωπικό του έργου (</w:t>
      </w:r>
      <w:proofErr w:type="spellStart"/>
      <w:r w:rsidRPr="00737E50">
        <w:rPr>
          <w:rFonts w:ascii="Segoe UI" w:hAnsi="Segoe UI" w:cs="Segoe UI"/>
          <w:szCs w:val="22"/>
          <w:lang w:val="el-GR" w:eastAsia="el-GR"/>
        </w:rPr>
        <w:t>Task</w:t>
      </w:r>
      <w:proofErr w:type="spellEnd"/>
      <w:r w:rsidRPr="00737E50">
        <w:rPr>
          <w:rFonts w:ascii="Segoe UI" w:hAnsi="Segoe UI" w:cs="Segoe UI"/>
          <w:szCs w:val="22"/>
          <w:lang w:val="el-GR" w:eastAsia="el-GR"/>
        </w:rPr>
        <w:t xml:space="preserve"> 4.1.1) (5.600€)</w:t>
      </w:r>
    </w:p>
    <w:p w:rsidR="00451E7B" w:rsidRPr="00737E50" w:rsidRDefault="00451E7B" w:rsidP="00451E7B">
      <w:pPr>
        <w:suppressAutoHyphens w:val="0"/>
        <w:autoSpaceDE w:val="0"/>
        <w:autoSpaceDN w:val="0"/>
        <w:adjustRightInd w:val="0"/>
        <w:rPr>
          <w:rFonts w:ascii="Segoe UI" w:hAnsi="Segoe UI" w:cs="Segoe UI"/>
          <w:szCs w:val="22"/>
          <w:lang w:val="el-GR" w:eastAsia="el-GR"/>
        </w:rPr>
      </w:pPr>
      <w:r w:rsidRPr="00737E50">
        <w:rPr>
          <w:rFonts w:ascii="Segoe UI" w:hAnsi="Segoe UI" w:cs="Segoe UI"/>
          <w:szCs w:val="22"/>
          <w:lang w:val="el-GR" w:eastAsia="el-GR"/>
        </w:rPr>
        <w:t>5.</w:t>
      </w:r>
      <w:r w:rsidRPr="00737E50">
        <w:rPr>
          <w:rFonts w:ascii="Segoe UI" w:hAnsi="Segoe UI" w:cs="Segoe UI"/>
          <w:szCs w:val="22"/>
          <w:lang w:val="el-GR" w:eastAsia="el-GR"/>
        </w:rPr>
        <w:tab/>
        <w:t xml:space="preserve">Ο εξωτερικός εμπειρογνώμονας θα αναλάβει τον ορισμό των προδιαγραφών και θα υποστηρίξει την ανάπτυξη της πλατφόρμας ηλεκτρονικής μάθησης του </w:t>
      </w:r>
      <w:proofErr w:type="spellStart"/>
      <w:r w:rsidRPr="00737E50">
        <w:rPr>
          <w:rFonts w:ascii="Segoe UI" w:hAnsi="Segoe UI" w:cs="Segoe UI"/>
          <w:szCs w:val="22"/>
          <w:lang w:val="el-GR" w:eastAsia="el-GR"/>
        </w:rPr>
        <w:t>ιστότοπου</w:t>
      </w:r>
      <w:proofErr w:type="spellEnd"/>
      <w:r w:rsidRPr="00737E50">
        <w:rPr>
          <w:rFonts w:ascii="Segoe UI" w:hAnsi="Segoe UI" w:cs="Segoe UI"/>
          <w:szCs w:val="22"/>
          <w:lang w:val="el-GR" w:eastAsia="el-GR"/>
        </w:rPr>
        <w:t xml:space="preserve"> </w:t>
      </w:r>
      <w:proofErr w:type="spellStart"/>
      <w:r w:rsidRPr="00737E50">
        <w:rPr>
          <w:rFonts w:ascii="Segoe UI" w:hAnsi="Segoe UI" w:cs="Segoe UI"/>
          <w:szCs w:val="22"/>
          <w:lang w:val="el-GR" w:eastAsia="el-GR"/>
        </w:rPr>
        <w:t>BalkanMed</w:t>
      </w:r>
      <w:proofErr w:type="spellEnd"/>
      <w:r w:rsidRPr="00737E50">
        <w:rPr>
          <w:rFonts w:ascii="Segoe UI" w:hAnsi="Segoe UI" w:cs="Segoe UI"/>
          <w:szCs w:val="22"/>
          <w:lang w:val="el-GR" w:eastAsia="el-GR"/>
        </w:rPr>
        <w:t xml:space="preserve"> INNOVA για την Επιχειρηματική και τη Δια βίου Μάθηση που θα υποστηρίξει συγχρονική και ασύγχρονη ηλεκτρονική μάθηση,  Η πλατφόρμα θα πρέπει να υποστηρίζει την υλοποίηση διαδικτυακών μαθημάτων (</w:t>
      </w:r>
      <w:proofErr w:type="spellStart"/>
      <w:r w:rsidRPr="00737E50">
        <w:rPr>
          <w:rFonts w:ascii="Segoe UI" w:hAnsi="Segoe UI" w:cs="Segoe UI"/>
          <w:szCs w:val="22"/>
          <w:lang w:val="el-GR" w:eastAsia="el-GR"/>
        </w:rPr>
        <w:t>MOOCs</w:t>
      </w:r>
      <w:proofErr w:type="spellEnd"/>
      <w:r w:rsidRPr="00737E50">
        <w:rPr>
          <w:rFonts w:ascii="Segoe UI" w:hAnsi="Segoe UI" w:cs="Segoe UI"/>
          <w:szCs w:val="22"/>
          <w:lang w:val="el-GR" w:eastAsia="el-GR"/>
        </w:rPr>
        <w:t xml:space="preserve">) την εύκολη και εύχρηστη δημοσίευση εκπαιδευτικού υλικού (παρουσιάσεις, βίντεο,  </w:t>
      </w:r>
      <w:proofErr w:type="spellStart"/>
      <w:r w:rsidRPr="00737E50">
        <w:rPr>
          <w:rFonts w:ascii="Segoe UI" w:hAnsi="Segoe UI" w:cs="Segoe UI"/>
          <w:szCs w:val="22"/>
          <w:lang w:val="el-GR" w:eastAsia="el-GR"/>
        </w:rPr>
        <w:t>online</w:t>
      </w:r>
      <w:proofErr w:type="spellEnd"/>
      <w:r w:rsidRPr="00737E50">
        <w:rPr>
          <w:rFonts w:ascii="Segoe UI" w:hAnsi="Segoe UI" w:cs="Segoe UI"/>
          <w:szCs w:val="22"/>
          <w:lang w:val="el-GR" w:eastAsia="el-GR"/>
        </w:rPr>
        <w:t xml:space="preserve"> </w:t>
      </w:r>
      <w:proofErr w:type="spellStart"/>
      <w:r w:rsidRPr="00737E50">
        <w:rPr>
          <w:rFonts w:ascii="Segoe UI" w:hAnsi="Segoe UI" w:cs="Segoe UI"/>
          <w:szCs w:val="22"/>
          <w:lang w:val="el-GR" w:eastAsia="el-GR"/>
        </w:rPr>
        <w:t>questionnaires</w:t>
      </w:r>
      <w:proofErr w:type="spellEnd"/>
      <w:r w:rsidRPr="00737E50">
        <w:rPr>
          <w:rFonts w:ascii="Segoe UI" w:hAnsi="Segoe UI" w:cs="Segoe UI"/>
          <w:szCs w:val="22"/>
          <w:lang w:val="el-GR" w:eastAsia="el-GR"/>
        </w:rPr>
        <w:t>) καθώς και την σε πραγματικό χρόνο υλοποίησης μαθημάτων (</w:t>
      </w:r>
      <w:proofErr w:type="spellStart"/>
      <w:r w:rsidRPr="00737E50">
        <w:rPr>
          <w:rFonts w:ascii="Segoe UI" w:hAnsi="Segoe UI" w:cs="Segoe UI"/>
          <w:szCs w:val="22"/>
          <w:lang w:val="el-GR" w:eastAsia="el-GR"/>
        </w:rPr>
        <w:t>webinars</w:t>
      </w:r>
      <w:proofErr w:type="spellEnd"/>
      <w:r w:rsidRPr="00737E50">
        <w:rPr>
          <w:rFonts w:ascii="Segoe UI" w:hAnsi="Segoe UI" w:cs="Segoe UI"/>
          <w:szCs w:val="22"/>
          <w:lang w:val="el-GR" w:eastAsia="el-GR"/>
        </w:rPr>
        <w:t xml:space="preserve">) τα οποία θα υποστηρίζουν τουλάχιστον 200 συμμετέχοντες. </w:t>
      </w:r>
      <w:proofErr w:type="spellStart"/>
      <w:r w:rsidRPr="00737E50">
        <w:rPr>
          <w:rFonts w:ascii="Segoe UI" w:hAnsi="Segoe UI" w:cs="Segoe UI"/>
          <w:szCs w:val="22"/>
          <w:lang w:val="el-GR" w:eastAsia="el-GR"/>
        </w:rPr>
        <w:t>Καθόλη</w:t>
      </w:r>
      <w:proofErr w:type="spellEnd"/>
      <w:r w:rsidRPr="00737E50">
        <w:rPr>
          <w:rFonts w:ascii="Segoe UI" w:hAnsi="Segoe UI" w:cs="Segoe UI"/>
          <w:szCs w:val="22"/>
          <w:lang w:val="el-GR" w:eastAsia="el-GR"/>
        </w:rPr>
        <w:t xml:space="preserve"> τη διάρκεια υλοποίησης της δράσης ένα έμπειρο στέλεχος του αναδόχου θα πρέπει να βρίσκεται στο Εργαστήριο Γνώσης και Ευφυούς Πληροφορικής, του τμ. Πληροφορικής &amp; Τηλεπικοινωνιών, στους </w:t>
      </w:r>
      <w:proofErr w:type="spellStart"/>
      <w:r w:rsidRPr="00737E50">
        <w:rPr>
          <w:rFonts w:ascii="Segoe UI" w:hAnsi="Segoe UI" w:cs="Segoe UI"/>
          <w:szCs w:val="22"/>
          <w:lang w:val="el-GR" w:eastAsia="el-GR"/>
        </w:rPr>
        <w:t>Κωστακιούς</w:t>
      </w:r>
      <w:proofErr w:type="spellEnd"/>
      <w:r w:rsidRPr="00737E50">
        <w:rPr>
          <w:rFonts w:ascii="Segoe UI" w:hAnsi="Segoe UI" w:cs="Segoe UI"/>
          <w:szCs w:val="22"/>
          <w:lang w:val="el-GR" w:eastAsia="el-GR"/>
        </w:rPr>
        <w:t xml:space="preserve"> Άρτας, σε καθημερινή βάση για άμεση και τακτική επικοινωνία με το προσωπικό του έργου  (</w:t>
      </w:r>
      <w:proofErr w:type="spellStart"/>
      <w:r w:rsidRPr="00737E50">
        <w:rPr>
          <w:rFonts w:ascii="Segoe UI" w:hAnsi="Segoe UI" w:cs="Segoe UI"/>
          <w:szCs w:val="22"/>
          <w:lang w:val="el-GR" w:eastAsia="el-GR"/>
        </w:rPr>
        <w:t>Task</w:t>
      </w:r>
      <w:proofErr w:type="spellEnd"/>
      <w:r w:rsidRPr="00737E50">
        <w:rPr>
          <w:rFonts w:ascii="Segoe UI" w:hAnsi="Segoe UI" w:cs="Segoe UI"/>
          <w:szCs w:val="22"/>
          <w:lang w:val="el-GR" w:eastAsia="el-GR"/>
        </w:rPr>
        <w:t xml:space="preserve"> 4.1.2) (1.800€) </w:t>
      </w:r>
    </w:p>
    <w:p w:rsidR="00451E7B" w:rsidRPr="00737E50" w:rsidRDefault="00451E7B" w:rsidP="00451E7B">
      <w:pPr>
        <w:suppressAutoHyphens w:val="0"/>
        <w:autoSpaceDE w:val="0"/>
        <w:autoSpaceDN w:val="0"/>
        <w:adjustRightInd w:val="0"/>
        <w:rPr>
          <w:rFonts w:ascii="Segoe UI" w:hAnsi="Segoe UI" w:cs="Segoe UI"/>
          <w:szCs w:val="22"/>
          <w:lang w:val="el-GR" w:eastAsia="el-GR"/>
        </w:rPr>
      </w:pPr>
      <w:r w:rsidRPr="00737E50">
        <w:rPr>
          <w:rFonts w:ascii="Segoe UI" w:hAnsi="Segoe UI" w:cs="Segoe UI"/>
          <w:szCs w:val="22"/>
          <w:lang w:val="el-GR" w:eastAsia="el-GR"/>
        </w:rPr>
        <w:t>6.</w:t>
      </w:r>
      <w:r w:rsidRPr="00737E50">
        <w:rPr>
          <w:rFonts w:ascii="Segoe UI" w:hAnsi="Segoe UI" w:cs="Segoe UI"/>
          <w:szCs w:val="22"/>
          <w:lang w:val="el-GR" w:eastAsia="el-GR"/>
        </w:rPr>
        <w:tab/>
        <w:t xml:space="preserve">Προετοιμασία και υλοποίηση των εκπαιδευτικών ενοτήτων που σχετίζονται με τα ICT4SMEs και πιο συγκεκριμένα τις ενότητες </w:t>
      </w:r>
      <w:proofErr w:type="spellStart"/>
      <w:r w:rsidRPr="00737E50">
        <w:rPr>
          <w:rFonts w:ascii="Segoe UI" w:hAnsi="Segoe UI" w:cs="Segoe UI"/>
          <w:szCs w:val="22"/>
          <w:lang w:val="el-GR" w:eastAsia="el-GR"/>
        </w:rPr>
        <w:t>Module</w:t>
      </w:r>
      <w:proofErr w:type="spellEnd"/>
      <w:r w:rsidRPr="00737E50">
        <w:rPr>
          <w:rFonts w:ascii="Segoe UI" w:hAnsi="Segoe UI" w:cs="Segoe UI"/>
          <w:szCs w:val="22"/>
          <w:lang w:val="el-GR" w:eastAsia="el-GR"/>
        </w:rPr>
        <w:t xml:space="preserve"> 1: </w:t>
      </w:r>
      <w:proofErr w:type="spellStart"/>
      <w:r w:rsidRPr="00737E50">
        <w:rPr>
          <w:rFonts w:ascii="Segoe UI" w:hAnsi="Segoe UI" w:cs="Segoe UI"/>
          <w:szCs w:val="22"/>
          <w:lang w:val="el-GR" w:eastAsia="el-GR"/>
        </w:rPr>
        <w:t>Basic</w:t>
      </w:r>
      <w:proofErr w:type="spellEnd"/>
      <w:r w:rsidRPr="00737E50">
        <w:rPr>
          <w:rFonts w:ascii="Segoe UI" w:hAnsi="Segoe UI" w:cs="Segoe UI"/>
          <w:szCs w:val="22"/>
          <w:lang w:val="el-GR" w:eastAsia="el-GR"/>
        </w:rPr>
        <w:t xml:space="preserve"> </w:t>
      </w:r>
      <w:proofErr w:type="spellStart"/>
      <w:r w:rsidRPr="00737E50">
        <w:rPr>
          <w:rFonts w:ascii="Segoe UI" w:hAnsi="Segoe UI" w:cs="Segoe UI"/>
          <w:szCs w:val="22"/>
          <w:lang w:val="el-GR" w:eastAsia="el-GR"/>
        </w:rPr>
        <w:t>business</w:t>
      </w:r>
      <w:proofErr w:type="spellEnd"/>
      <w:r w:rsidRPr="00737E50">
        <w:rPr>
          <w:rFonts w:ascii="Segoe UI" w:hAnsi="Segoe UI" w:cs="Segoe UI"/>
          <w:szCs w:val="22"/>
          <w:lang w:val="el-GR" w:eastAsia="el-GR"/>
        </w:rPr>
        <w:t xml:space="preserve"> </w:t>
      </w:r>
      <w:proofErr w:type="spellStart"/>
      <w:r w:rsidRPr="00737E50">
        <w:rPr>
          <w:rFonts w:ascii="Segoe UI" w:hAnsi="Segoe UI" w:cs="Segoe UI"/>
          <w:szCs w:val="22"/>
          <w:lang w:val="el-GR" w:eastAsia="el-GR"/>
        </w:rPr>
        <w:t>skills</w:t>
      </w:r>
      <w:proofErr w:type="spellEnd"/>
      <w:r w:rsidRPr="00737E50">
        <w:rPr>
          <w:rFonts w:ascii="Segoe UI" w:hAnsi="Segoe UI" w:cs="Segoe UI"/>
          <w:szCs w:val="22"/>
          <w:lang w:val="el-GR" w:eastAsia="el-GR"/>
        </w:rPr>
        <w:t xml:space="preserve"> </w:t>
      </w:r>
      <w:proofErr w:type="spellStart"/>
      <w:r w:rsidRPr="00737E50">
        <w:rPr>
          <w:rFonts w:ascii="Segoe UI" w:hAnsi="Segoe UI" w:cs="Segoe UI"/>
          <w:szCs w:val="22"/>
          <w:lang w:val="el-GR" w:eastAsia="el-GR"/>
        </w:rPr>
        <w:t>for</w:t>
      </w:r>
      <w:proofErr w:type="spellEnd"/>
      <w:r w:rsidRPr="00737E50">
        <w:rPr>
          <w:rFonts w:ascii="Segoe UI" w:hAnsi="Segoe UI" w:cs="Segoe UI"/>
          <w:szCs w:val="22"/>
          <w:lang w:val="el-GR" w:eastAsia="el-GR"/>
        </w:rPr>
        <w:t xml:space="preserve"> </w:t>
      </w:r>
      <w:proofErr w:type="spellStart"/>
      <w:r w:rsidRPr="00737E50">
        <w:rPr>
          <w:rFonts w:ascii="Segoe UI" w:hAnsi="Segoe UI" w:cs="Segoe UI"/>
          <w:szCs w:val="22"/>
          <w:lang w:val="el-GR" w:eastAsia="el-GR"/>
        </w:rPr>
        <w:t>the</w:t>
      </w:r>
      <w:proofErr w:type="spellEnd"/>
      <w:r w:rsidRPr="00737E50">
        <w:rPr>
          <w:rFonts w:ascii="Segoe UI" w:hAnsi="Segoe UI" w:cs="Segoe UI"/>
          <w:szCs w:val="22"/>
          <w:lang w:val="el-GR" w:eastAsia="el-GR"/>
        </w:rPr>
        <w:t xml:space="preserve"> </w:t>
      </w:r>
      <w:proofErr w:type="spellStart"/>
      <w:r w:rsidRPr="00737E50">
        <w:rPr>
          <w:rFonts w:ascii="Segoe UI" w:hAnsi="Segoe UI" w:cs="Segoe UI"/>
          <w:szCs w:val="22"/>
          <w:lang w:val="el-GR" w:eastAsia="el-GR"/>
        </w:rPr>
        <w:t>digital</w:t>
      </w:r>
      <w:proofErr w:type="spellEnd"/>
      <w:r w:rsidRPr="00737E50">
        <w:rPr>
          <w:rFonts w:ascii="Segoe UI" w:hAnsi="Segoe UI" w:cs="Segoe UI"/>
          <w:szCs w:val="22"/>
          <w:lang w:val="el-GR" w:eastAsia="el-GR"/>
        </w:rPr>
        <w:t xml:space="preserve"> </w:t>
      </w:r>
      <w:proofErr w:type="spellStart"/>
      <w:r w:rsidRPr="00737E50">
        <w:rPr>
          <w:rFonts w:ascii="Segoe UI" w:hAnsi="Segoe UI" w:cs="Segoe UI"/>
          <w:szCs w:val="22"/>
          <w:lang w:val="el-GR" w:eastAsia="el-GR"/>
        </w:rPr>
        <w:t>era</w:t>
      </w:r>
      <w:proofErr w:type="spellEnd"/>
      <w:r w:rsidRPr="00737E50">
        <w:rPr>
          <w:rFonts w:ascii="Segoe UI" w:hAnsi="Segoe UI" w:cs="Segoe UI"/>
          <w:szCs w:val="22"/>
          <w:lang w:val="el-GR" w:eastAsia="el-GR"/>
        </w:rPr>
        <w:t xml:space="preserve">, </w:t>
      </w:r>
      <w:proofErr w:type="spellStart"/>
      <w:r w:rsidRPr="00737E50">
        <w:rPr>
          <w:rFonts w:ascii="Segoe UI" w:hAnsi="Segoe UI" w:cs="Segoe UI"/>
          <w:szCs w:val="22"/>
          <w:lang w:val="el-GR" w:eastAsia="el-GR"/>
        </w:rPr>
        <w:t>Module</w:t>
      </w:r>
      <w:proofErr w:type="spellEnd"/>
      <w:r w:rsidRPr="00737E50">
        <w:rPr>
          <w:rFonts w:ascii="Segoe UI" w:hAnsi="Segoe UI" w:cs="Segoe UI"/>
          <w:szCs w:val="22"/>
          <w:lang w:val="el-GR" w:eastAsia="el-GR"/>
        </w:rPr>
        <w:t xml:space="preserve"> 2: IT Fundamentals, </w:t>
      </w:r>
      <w:proofErr w:type="spellStart"/>
      <w:r w:rsidRPr="00737E50">
        <w:rPr>
          <w:rFonts w:ascii="Segoe UI" w:hAnsi="Segoe UI" w:cs="Segoe UI"/>
          <w:szCs w:val="22"/>
          <w:lang w:val="el-GR" w:eastAsia="el-GR"/>
        </w:rPr>
        <w:t>Module</w:t>
      </w:r>
      <w:proofErr w:type="spellEnd"/>
      <w:r w:rsidRPr="00737E50">
        <w:rPr>
          <w:rFonts w:ascii="Segoe UI" w:hAnsi="Segoe UI" w:cs="Segoe UI"/>
          <w:szCs w:val="22"/>
          <w:lang w:val="el-GR" w:eastAsia="el-GR"/>
        </w:rPr>
        <w:t xml:space="preserve"> 3: </w:t>
      </w:r>
      <w:proofErr w:type="spellStart"/>
      <w:r w:rsidRPr="00737E50">
        <w:rPr>
          <w:rFonts w:ascii="Segoe UI" w:hAnsi="Segoe UI" w:cs="Segoe UI"/>
          <w:szCs w:val="22"/>
          <w:lang w:val="el-GR" w:eastAsia="el-GR"/>
        </w:rPr>
        <w:t>Frontend</w:t>
      </w:r>
      <w:proofErr w:type="spellEnd"/>
      <w:r w:rsidRPr="00737E50">
        <w:rPr>
          <w:rFonts w:ascii="Segoe UI" w:hAnsi="Segoe UI" w:cs="Segoe UI"/>
          <w:szCs w:val="22"/>
          <w:lang w:val="el-GR" w:eastAsia="el-GR"/>
        </w:rPr>
        <w:t xml:space="preserve"> </w:t>
      </w:r>
      <w:proofErr w:type="spellStart"/>
      <w:r w:rsidRPr="00737E50">
        <w:rPr>
          <w:rFonts w:ascii="Segoe UI" w:hAnsi="Segoe UI" w:cs="Segoe UI"/>
          <w:szCs w:val="22"/>
          <w:lang w:val="el-GR" w:eastAsia="el-GR"/>
        </w:rPr>
        <w:t>web</w:t>
      </w:r>
      <w:proofErr w:type="spellEnd"/>
      <w:r w:rsidRPr="00737E50">
        <w:rPr>
          <w:rFonts w:ascii="Segoe UI" w:hAnsi="Segoe UI" w:cs="Segoe UI"/>
          <w:szCs w:val="22"/>
          <w:lang w:val="el-GR" w:eastAsia="el-GR"/>
        </w:rPr>
        <w:t xml:space="preserve"> </w:t>
      </w:r>
      <w:proofErr w:type="spellStart"/>
      <w:r w:rsidRPr="00737E50">
        <w:rPr>
          <w:rFonts w:ascii="Segoe UI" w:hAnsi="Segoe UI" w:cs="Segoe UI"/>
          <w:szCs w:val="22"/>
          <w:lang w:val="el-GR" w:eastAsia="el-GR"/>
        </w:rPr>
        <w:t>development</w:t>
      </w:r>
      <w:proofErr w:type="spellEnd"/>
      <w:r w:rsidRPr="00737E50">
        <w:rPr>
          <w:rFonts w:ascii="Segoe UI" w:hAnsi="Segoe UI" w:cs="Segoe UI"/>
          <w:szCs w:val="22"/>
          <w:lang w:val="el-GR" w:eastAsia="el-GR"/>
        </w:rPr>
        <w:t xml:space="preserve">, </w:t>
      </w:r>
      <w:proofErr w:type="spellStart"/>
      <w:r w:rsidRPr="00737E50">
        <w:rPr>
          <w:rFonts w:ascii="Segoe UI" w:hAnsi="Segoe UI" w:cs="Segoe UI"/>
          <w:szCs w:val="22"/>
          <w:lang w:val="el-GR" w:eastAsia="el-GR"/>
        </w:rPr>
        <w:t>Module</w:t>
      </w:r>
      <w:proofErr w:type="spellEnd"/>
      <w:r w:rsidRPr="00737E50">
        <w:rPr>
          <w:rFonts w:ascii="Segoe UI" w:hAnsi="Segoe UI" w:cs="Segoe UI"/>
          <w:szCs w:val="22"/>
          <w:lang w:val="el-GR" w:eastAsia="el-GR"/>
        </w:rPr>
        <w:t xml:space="preserve"> 4: </w:t>
      </w:r>
      <w:proofErr w:type="spellStart"/>
      <w:r w:rsidRPr="00737E50">
        <w:rPr>
          <w:rFonts w:ascii="Segoe UI" w:hAnsi="Segoe UI" w:cs="Segoe UI"/>
          <w:szCs w:val="22"/>
          <w:lang w:val="el-GR" w:eastAsia="el-GR"/>
        </w:rPr>
        <w:t>Backend</w:t>
      </w:r>
      <w:proofErr w:type="spellEnd"/>
      <w:r w:rsidRPr="00737E50">
        <w:rPr>
          <w:rFonts w:ascii="Segoe UI" w:hAnsi="Segoe UI" w:cs="Segoe UI"/>
          <w:szCs w:val="22"/>
          <w:lang w:val="el-GR" w:eastAsia="el-GR"/>
        </w:rPr>
        <w:t xml:space="preserve"> </w:t>
      </w:r>
      <w:proofErr w:type="spellStart"/>
      <w:r w:rsidRPr="00737E50">
        <w:rPr>
          <w:rFonts w:ascii="Segoe UI" w:hAnsi="Segoe UI" w:cs="Segoe UI"/>
          <w:szCs w:val="22"/>
          <w:lang w:val="el-GR" w:eastAsia="el-GR"/>
        </w:rPr>
        <w:t>web</w:t>
      </w:r>
      <w:proofErr w:type="spellEnd"/>
      <w:r w:rsidRPr="00737E50">
        <w:rPr>
          <w:rFonts w:ascii="Segoe UI" w:hAnsi="Segoe UI" w:cs="Segoe UI"/>
          <w:szCs w:val="22"/>
          <w:lang w:val="el-GR" w:eastAsia="el-GR"/>
        </w:rPr>
        <w:t xml:space="preserve"> </w:t>
      </w:r>
      <w:proofErr w:type="spellStart"/>
      <w:r w:rsidRPr="00737E50">
        <w:rPr>
          <w:rFonts w:ascii="Segoe UI" w:hAnsi="Segoe UI" w:cs="Segoe UI"/>
          <w:szCs w:val="22"/>
          <w:lang w:val="el-GR" w:eastAsia="el-GR"/>
        </w:rPr>
        <w:t>development΄</w:t>
      </w:r>
      <w:proofErr w:type="spellEnd"/>
      <w:r w:rsidRPr="00737E50">
        <w:rPr>
          <w:rFonts w:ascii="Segoe UI" w:hAnsi="Segoe UI" w:cs="Segoe UI"/>
          <w:szCs w:val="22"/>
          <w:lang w:val="el-GR" w:eastAsia="el-GR"/>
        </w:rPr>
        <w:t xml:space="preserve">, </w:t>
      </w:r>
      <w:proofErr w:type="spellStart"/>
      <w:r w:rsidRPr="00737E50">
        <w:rPr>
          <w:rFonts w:ascii="Segoe UI" w:hAnsi="Segoe UI" w:cs="Segoe UI"/>
          <w:szCs w:val="22"/>
          <w:lang w:val="el-GR" w:eastAsia="el-GR"/>
        </w:rPr>
        <w:t>Module</w:t>
      </w:r>
      <w:proofErr w:type="spellEnd"/>
      <w:r w:rsidRPr="00737E50">
        <w:rPr>
          <w:rFonts w:ascii="Segoe UI" w:hAnsi="Segoe UI" w:cs="Segoe UI"/>
          <w:szCs w:val="22"/>
          <w:lang w:val="el-GR" w:eastAsia="el-GR"/>
        </w:rPr>
        <w:t xml:space="preserve"> 5:  </w:t>
      </w:r>
      <w:proofErr w:type="spellStart"/>
      <w:r w:rsidRPr="00737E50">
        <w:rPr>
          <w:rFonts w:ascii="Segoe UI" w:hAnsi="Segoe UI" w:cs="Segoe UI"/>
          <w:szCs w:val="22"/>
          <w:lang w:val="el-GR" w:eastAsia="el-GR"/>
        </w:rPr>
        <w:t>Security</w:t>
      </w:r>
      <w:proofErr w:type="spellEnd"/>
      <w:r w:rsidRPr="00737E50">
        <w:rPr>
          <w:rFonts w:ascii="Segoe UI" w:hAnsi="Segoe UI" w:cs="Segoe UI"/>
          <w:szCs w:val="22"/>
          <w:lang w:val="el-GR" w:eastAsia="el-GR"/>
        </w:rPr>
        <w:t xml:space="preserve"> </w:t>
      </w:r>
      <w:proofErr w:type="spellStart"/>
      <w:r w:rsidRPr="00737E50">
        <w:rPr>
          <w:rFonts w:ascii="Segoe UI" w:hAnsi="Segoe UI" w:cs="Segoe UI"/>
          <w:szCs w:val="22"/>
          <w:lang w:val="el-GR" w:eastAsia="el-GR"/>
        </w:rPr>
        <w:t>and</w:t>
      </w:r>
      <w:proofErr w:type="spellEnd"/>
      <w:r w:rsidRPr="00737E50">
        <w:rPr>
          <w:rFonts w:ascii="Segoe UI" w:hAnsi="Segoe UI" w:cs="Segoe UI"/>
          <w:szCs w:val="22"/>
          <w:lang w:val="el-GR" w:eastAsia="el-GR"/>
        </w:rPr>
        <w:t xml:space="preserve"> </w:t>
      </w:r>
      <w:proofErr w:type="spellStart"/>
      <w:r w:rsidRPr="00737E50">
        <w:rPr>
          <w:rFonts w:ascii="Segoe UI" w:hAnsi="Segoe UI" w:cs="Segoe UI"/>
          <w:szCs w:val="22"/>
          <w:lang w:val="el-GR" w:eastAsia="el-GR"/>
        </w:rPr>
        <w:t>compliance</w:t>
      </w:r>
      <w:proofErr w:type="spellEnd"/>
      <w:r w:rsidRPr="00737E50">
        <w:rPr>
          <w:rFonts w:ascii="Segoe UI" w:hAnsi="Segoe UI" w:cs="Segoe UI"/>
          <w:szCs w:val="22"/>
          <w:lang w:val="el-GR" w:eastAsia="el-GR"/>
        </w:rPr>
        <w:t xml:space="preserve"> </w:t>
      </w:r>
      <w:proofErr w:type="spellStart"/>
      <w:r w:rsidRPr="00737E50">
        <w:rPr>
          <w:rFonts w:ascii="Segoe UI" w:hAnsi="Segoe UI" w:cs="Segoe UI"/>
          <w:szCs w:val="22"/>
          <w:lang w:val="el-GR" w:eastAsia="el-GR"/>
        </w:rPr>
        <w:t>with</w:t>
      </w:r>
      <w:proofErr w:type="spellEnd"/>
      <w:r w:rsidRPr="00737E50">
        <w:rPr>
          <w:rFonts w:ascii="Segoe UI" w:hAnsi="Segoe UI" w:cs="Segoe UI"/>
          <w:szCs w:val="22"/>
          <w:lang w:val="el-GR" w:eastAsia="el-GR"/>
        </w:rPr>
        <w:t xml:space="preserve"> </w:t>
      </w:r>
      <w:proofErr w:type="spellStart"/>
      <w:r w:rsidRPr="00737E50">
        <w:rPr>
          <w:rFonts w:ascii="Segoe UI" w:hAnsi="Segoe UI" w:cs="Segoe UI"/>
          <w:szCs w:val="22"/>
          <w:lang w:val="el-GR" w:eastAsia="el-GR"/>
        </w:rPr>
        <w:t>regulations</w:t>
      </w:r>
      <w:proofErr w:type="spellEnd"/>
      <w:r w:rsidRPr="00737E50">
        <w:rPr>
          <w:rFonts w:ascii="Segoe UI" w:hAnsi="Segoe UI" w:cs="Segoe UI"/>
          <w:szCs w:val="22"/>
          <w:lang w:val="el-GR" w:eastAsia="el-GR"/>
        </w:rPr>
        <w:t xml:space="preserve">. Το εκπαιδευτικό υλικό που θα παραχθεί θα πρέπει να είναι πρωτότυπο, θα περιλαμβάνει κείμενο, παρουσιάσεις, </w:t>
      </w:r>
      <w:proofErr w:type="spellStart"/>
      <w:r w:rsidRPr="00737E50">
        <w:rPr>
          <w:rFonts w:ascii="Segoe UI" w:hAnsi="Segoe UI" w:cs="Segoe UI"/>
          <w:szCs w:val="22"/>
          <w:lang w:val="el-GR" w:eastAsia="el-GR"/>
        </w:rPr>
        <w:t>τέστ</w:t>
      </w:r>
      <w:proofErr w:type="spellEnd"/>
      <w:r w:rsidRPr="00737E50">
        <w:rPr>
          <w:rFonts w:ascii="Segoe UI" w:hAnsi="Segoe UI" w:cs="Segoe UI"/>
          <w:szCs w:val="22"/>
          <w:lang w:val="el-GR" w:eastAsia="el-GR"/>
        </w:rPr>
        <w:t xml:space="preserve">, βίντεο καθώς επίσης και </w:t>
      </w:r>
      <w:proofErr w:type="spellStart"/>
      <w:r w:rsidRPr="00737E50">
        <w:rPr>
          <w:rFonts w:ascii="Segoe UI" w:hAnsi="Segoe UI" w:cs="Segoe UI"/>
          <w:szCs w:val="22"/>
          <w:lang w:val="el-GR" w:eastAsia="el-GR"/>
        </w:rPr>
        <w:t>online</w:t>
      </w:r>
      <w:proofErr w:type="spellEnd"/>
      <w:r w:rsidRPr="00737E50">
        <w:rPr>
          <w:rFonts w:ascii="Segoe UI" w:hAnsi="Segoe UI" w:cs="Segoe UI"/>
          <w:szCs w:val="22"/>
          <w:lang w:val="el-GR" w:eastAsia="el-GR"/>
        </w:rPr>
        <w:t xml:space="preserve"> </w:t>
      </w:r>
      <w:proofErr w:type="spellStart"/>
      <w:r w:rsidRPr="00737E50">
        <w:rPr>
          <w:rFonts w:ascii="Segoe UI" w:hAnsi="Segoe UI" w:cs="Segoe UI"/>
          <w:szCs w:val="22"/>
          <w:lang w:val="el-GR" w:eastAsia="el-GR"/>
        </w:rPr>
        <w:t>webinars</w:t>
      </w:r>
      <w:proofErr w:type="spellEnd"/>
      <w:r w:rsidRPr="00737E50">
        <w:rPr>
          <w:rFonts w:ascii="Segoe UI" w:hAnsi="Segoe UI" w:cs="Segoe UI"/>
          <w:szCs w:val="22"/>
          <w:lang w:val="el-GR" w:eastAsia="el-GR"/>
        </w:rPr>
        <w:t xml:space="preserve">  και με την ολοκλήρωση των μαθημάτων θα παραχωρηθεί η χρήση του. Το εκπαιδευτικό υλικό θα παραδοθεί σε τελική μορφή, ψηφιακή μορφή, </w:t>
      </w:r>
      <w:proofErr w:type="spellStart"/>
      <w:r w:rsidRPr="00737E50">
        <w:rPr>
          <w:rFonts w:ascii="Segoe UI" w:hAnsi="Segoe UI" w:cs="Segoe UI"/>
          <w:szCs w:val="22"/>
          <w:lang w:val="el-GR" w:eastAsia="el-GR"/>
        </w:rPr>
        <w:t>καθόλη</w:t>
      </w:r>
      <w:proofErr w:type="spellEnd"/>
      <w:r w:rsidRPr="00737E50">
        <w:rPr>
          <w:rFonts w:ascii="Segoe UI" w:hAnsi="Segoe UI" w:cs="Segoe UI"/>
          <w:szCs w:val="22"/>
          <w:lang w:val="el-GR" w:eastAsia="el-GR"/>
        </w:rPr>
        <w:t xml:space="preserve"> τη διάρκεια υλοποίησης της δράσης ένα έμπειρο στέλεχος του αναδόχου θα πρέπει να βρίσκεται στο Εργαστήριο Γνώσης και Ευφυούς Πληροφορικής, του τμ. Πληροφορικής &amp; Τηλεπικοινωνιών, στους </w:t>
      </w:r>
      <w:proofErr w:type="spellStart"/>
      <w:r w:rsidRPr="00737E50">
        <w:rPr>
          <w:rFonts w:ascii="Segoe UI" w:hAnsi="Segoe UI" w:cs="Segoe UI"/>
          <w:szCs w:val="22"/>
          <w:lang w:val="el-GR" w:eastAsia="el-GR"/>
        </w:rPr>
        <w:t>Κωστακιούς</w:t>
      </w:r>
      <w:proofErr w:type="spellEnd"/>
      <w:r w:rsidRPr="00737E50">
        <w:rPr>
          <w:rFonts w:ascii="Segoe UI" w:hAnsi="Segoe UI" w:cs="Segoe UI"/>
          <w:szCs w:val="22"/>
          <w:lang w:val="el-GR" w:eastAsia="el-GR"/>
        </w:rPr>
        <w:t xml:space="preserve"> Άρτας, σε καθημερινή </w:t>
      </w:r>
      <w:r w:rsidRPr="00737E50">
        <w:rPr>
          <w:rFonts w:ascii="Segoe UI" w:hAnsi="Segoe UI" w:cs="Segoe UI"/>
          <w:szCs w:val="22"/>
          <w:lang w:val="el-GR" w:eastAsia="el-GR"/>
        </w:rPr>
        <w:lastRenderedPageBreak/>
        <w:t>βάση για άμεση και τακτική συνεργασία με το προσωπικό του έργου, ώστε να υλοποιηθεί η προσαρμογή του υλικού στην πλατφόρμα  (</w:t>
      </w:r>
      <w:proofErr w:type="spellStart"/>
      <w:r w:rsidRPr="00737E50">
        <w:rPr>
          <w:rFonts w:ascii="Segoe UI" w:hAnsi="Segoe UI" w:cs="Segoe UI"/>
          <w:szCs w:val="22"/>
          <w:lang w:val="el-GR" w:eastAsia="el-GR"/>
        </w:rPr>
        <w:t>Task</w:t>
      </w:r>
      <w:proofErr w:type="spellEnd"/>
      <w:r w:rsidRPr="00737E50">
        <w:rPr>
          <w:rFonts w:ascii="Segoe UI" w:hAnsi="Segoe UI" w:cs="Segoe UI"/>
          <w:szCs w:val="22"/>
          <w:lang w:val="el-GR" w:eastAsia="el-GR"/>
        </w:rPr>
        <w:t xml:space="preserve"> 4.1.3) (35.500€) </w:t>
      </w:r>
    </w:p>
    <w:p w:rsidR="00451E7B" w:rsidRPr="00737E50" w:rsidRDefault="00451E7B" w:rsidP="00451E7B">
      <w:pPr>
        <w:suppressAutoHyphens w:val="0"/>
        <w:autoSpaceDE w:val="0"/>
        <w:autoSpaceDN w:val="0"/>
        <w:adjustRightInd w:val="0"/>
        <w:rPr>
          <w:rFonts w:ascii="Segoe UI" w:hAnsi="Segoe UI" w:cs="Segoe UI"/>
          <w:szCs w:val="22"/>
          <w:lang w:val="el-GR" w:eastAsia="el-GR"/>
        </w:rPr>
      </w:pPr>
      <w:r w:rsidRPr="00737E50">
        <w:rPr>
          <w:rFonts w:ascii="Segoe UI" w:hAnsi="Segoe UI" w:cs="Segoe UI"/>
          <w:szCs w:val="22"/>
          <w:lang w:val="el-GR" w:eastAsia="el-GR"/>
        </w:rPr>
        <w:t>7.</w:t>
      </w:r>
      <w:r w:rsidRPr="00737E50">
        <w:rPr>
          <w:rFonts w:ascii="Segoe UI" w:hAnsi="Segoe UI" w:cs="Segoe UI"/>
          <w:szCs w:val="22"/>
          <w:lang w:val="el-GR" w:eastAsia="el-GR"/>
        </w:rPr>
        <w:tab/>
        <w:t>Προετοιμασία και εφαρμογή της διακρατικής μεταφοράς γνώσεων για επιχειρηματίες και ΜΜΕ, αμοιβαία κατανόηση μεταξύ επιχειρήσεων από διαφορετικές χώρες; ανταλλαγή ορθών πρακτικών και κατάρτιση σε περιπτωσιολογικές μελέτες για θέματα δημιουργίας καινοτόμων νεοφυών επιχειρήσεων (</w:t>
      </w:r>
      <w:r w:rsidRPr="00737E50">
        <w:rPr>
          <w:rFonts w:ascii="Segoe UI" w:hAnsi="Segoe UI" w:cs="Segoe UI"/>
          <w:szCs w:val="22"/>
          <w:lang w:val="en-US" w:eastAsia="el-GR"/>
        </w:rPr>
        <w:t>spin</w:t>
      </w:r>
      <w:r w:rsidRPr="00737E50">
        <w:rPr>
          <w:rFonts w:ascii="Segoe UI" w:hAnsi="Segoe UI" w:cs="Segoe UI"/>
          <w:szCs w:val="22"/>
          <w:lang w:val="el-GR" w:eastAsia="el-GR"/>
        </w:rPr>
        <w:t>-</w:t>
      </w:r>
      <w:r w:rsidRPr="00737E50">
        <w:rPr>
          <w:rFonts w:ascii="Segoe UI" w:hAnsi="Segoe UI" w:cs="Segoe UI"/>
          <w:szCs w:val="22"/>
          <w:lang w:val="en-US" w:eastAsia="el-GR"/>
        </w:rPr>
        <w:t>out</w:t>
      </w:r>
      <w:r w:rsidRPr="00737E50">
        <w:rPr>
          <w:rFonts w:ascii="Segoe UI" w:hAnsi="Segoe UI" w:cs="Segoe UI"/>
          <w:szCs w:val="22"/>
          <w:lang w:val="el-GR" w:eastAsia="el-GR"/>
        </w:rPr>
        <w:t xml:space="preserve">) αλλά και οργάνωσης υπαρχόντων επιχειρήσεων με νέες σύγχρονες τεχνικές και μεθοδολογίες. Σε επιλεγμένες υπάρχουσες επιχειρήσεις που συμμετέχουν στις δράσεις του έργου και θα καθοριστούν σε συνεργασία με τον ΕΥ, θα παρασχεθεί υποστήριξη για την υιοθέτηση καλών πρακτικών οργάνωσης, διοίκησης, </w:t>
      </w:r>
      <w:proofErr w:type="spellStart"/>
      <w:r w:rsidRPr="00737E50">
        <w:rPr>
          <w:rFonts w:ascii="Segoe UI" w:hAnsi="Segoe UI" w:cs="Segoe UI"/>
          <w:szCs w:val="22"/>
          <w:lang w:val="el-GR" w:eastAsia="el-GR"/>
        </w:rPr>
        <w:t>μάρκετιγκ</w:t>
      </w:r>
      <w:proofErr w:type="spellEnd"/>
      <w:r w:rsidRPr="00737E50">
        <w:rPr>
          <w:rFonts w:ascii="Segoe UI" w:hAnsi="Segoe UI" w:cs="Segoe UI"/>
          <w:szCs w:val="22"/>
          <w:lang w:val="el-GR" w:eastAsia="el-GR"/>
        </w:rPr>
        <w:t xml:space="preserve"> κ.α.  (</w:t>
      </w:r>
      <w:proofErr w:type="spellStart"/>
      <w:r w:rsidRPr="00737E50">
        <w:rPr>
          <w:rFonts w:ascii="Segoe UI" w:hAnsi="Segoe UI" w:cs="Segoe UI"/>
          <w:szCs w:val="22"/>
          <w:lang w:val="el-GR" w:eastAsia="el-GR"/>
        </w:rPr>
        <w:t>Tasκ</w:t>
      </w:r>
      <w:proofErr w:type="spellEnd"/>
      <w:r w:rsidRPr="00737E50">
        <w:rPr>
          <w:rFonts w:ascii="Segoe UI" w:hAnsi="Segoe UI" w:cs="Segoe UI"/>
          <w:szCs w:val="22"/>
          <w:lang w:val="el-GR" w:eastAsia="el-GR"/>
        </w:rPr>
        <w:t xml:space="preserve"> 4.1.4) (11.600€) :</w:t>
      </w:r>
    </w:p>
    <w:p w:rsidR="00451E7B" w:rsidRPr="00737E50" w:rsidRDefault="00451E7B" w:rsidP="00451E7B">
      <w:pPr>
        <w:suppressAutoHyphens w:val="0"/>
        <w:autoSpaceDE w:val="0"/>
        <w:autoSpaceDN w:val="0"/>
        <w:adjustRightInd w:val="0"/>
        <w:rPr>
          <w:rFonts w:ascii="Segoe UI" w:hAnsi="Segoe UI" w:cs="Segoe UI"/>
          <w:szCs w:val="22"/>
          <w:lang w:val="el-GR" w:eastAsia="el-GR"/>
        </w:rPr>
      </w:pPr>
      <w:r w:rsidRPr="00737E50">
        <w:rPr>
          <w:rFonts w:ascii="Segoe UI" w:hAnsi="Segoe UI" w:cs="Segoe UI"/>
          <w:szCs w:val="22"/>
          <w:lang w:val="el-GR" w:eastAsia="el-GR"/>
        </w:rPr>
        <w:t>8.</w:t>
      </w:r>
      <w:r w:rsidRPr="00737E50">
        <w:rPr>
          <w:rFonts w:ascii="Segoe UI" w:hAnsi="Segoe UI" w:cs="Segoe UI"/>
          <w:szCs w:val="22"/>
          <w:lang w:val="el-GR" w:eastAsia="el-GR"/>
        </w:rPr>
        <w:tab/>
        <w:t xml:space="preserve">Ο εξωτερικός εμπειρογνώμονας θα παρέχει επιτόπια και </w:t>
      </w:r>
      <w:proofErr w:type="spellStart"/>
      <w:r w:rsidRPr="00737E50">
        <w:rPr>
          <w:rFonts w:ascii="Segoe UI" w:hAnsi="Segoe UI" w:cs="Segoe UI"/>
          <w:szCs w:val="22"/>
          <w:lang w:val="el-GR" w:eastAsia="el-GR"/>
        </w:rPr>
        <w:t>online</w:t>
      </w:r>
      <w:proofErr w:type="spellEnd"/>
      <w:r w:rsidRPr="00737E50">
        <w:rPr>
          <w:rFonts w:ascii="Segoe UI" w:hAnsi="Segoe UI" w:cs="Segoe UI"/>
          <w:szCs w:val="22"/>
          <w:lang w:val="el-GR" w:eastAsia="el-GR"/>
        </w:rPr>
        <w:t xml:space="preserve"> υποστήριξη σε Έλληνες εκπαιδευόμενους που ενδιαφέρονται να αναπτύξουν μια επιχειρηματική ιδέα. Στόχος είναι στη συγκεκριμένη διαδικασία να συμμετάσχει η πλειονότητα όσων θα έχουν παρακολουθήσει τα διαδικτυακά μαθήματα του </w:t>
      </w:r>
      <w:r w:rsidRPr="00737E50">
        <w:rPr>
          <w:rFonts w:ascii="Segoe UI" w:hAnsi="Segoe UI" w:cs="Segoe UI"/>
          <w:szCs w:val="22"/>
          <w:lang w:val="en-US" w:eastAsia="el-GR"/>
        </w:rPr>
        <w:t>WP</w:t>
      </w:r>
      <w:r w:rsidRPr="00737E50">
        <w:rPr>
          <w:rFonts w:ascii="Segoe UI" w:hAnsi="Segoe UI" w:cs="Segoe UI"/>
          <w:szCs w:val="22"/>
          <w:lang w:val="el-GR" w:eastAsia="el-GR"/>
        </w:rPr>
        <w:t>3, τους οποίους, ο εξωτερικός εμπειρογνώμονας, θα υποστηρίξει και  καθοδηγήσει για να σχεδιάσουν και υλοποιήσουν το επιχειρηματικό σχέδιο τους. Στη συνέχεια θα συμμετάσχει στη διακρατική επιτροπή αξιολόγησης - προσδιορισμού καλύτερων επιχειρηματικών ιδεών  στο διακρατικό επίπεδο και θα συντάξει  έκθεση σχετικά με την όλη  διαδικασία αλλά θα συμμετάσχει επίσης και στην τελική εκδήλωση στα Σκόπια  (</w:t>
      </w:r>
      <w:proofErr w:type="spellStart"/>
      <w:r w:rsidRPr="00737E50">
        <w:rPr>
          <w:rFonts w:ascii="Segoe UI" w:hAnsi="Segoe UI" w:cs="Segoe UI"/>
          <w:szCs w:val="22"/>
          <w:lang w:val="el-GR" w:eastAsia="el-GR"/>
        </w:rPr>
        <w:t>Task</w:t>
      </w:r>
      <w:proofErr w:type="spellEnd"/>
      <w:r w:rsidRPr="00737E50">
        <w:rPr>
          <w:rFonts w:ascii="Segoe UI" w:hAnsi="Segoe UI" w:cs="Segoe UI"/>
          <w:szCs w:val="22"/>
          <w:lang w:val="el-GR" w:eastAsia="el-GR"/>
        </w:rPr>
        <w:t xml:space="preserve"> 5.1.1) (11.250€) </w:t>
      </w:r>
    </w:p>
    <w:p w:rsidR="00451E7B" w:rsidRPr="00737E50" w:rsidRDefault="00451E7B" w:rsidP="00451E7B">
      <w:pPr>
        <w:suppressAutoHyphens w:val="0"/>
        <w:autoSpaceDE w:val="0"/>
        <w:autoSpaceDN w:val="0"/>
        <w:adjustRightInd w:val="0"/>
        <w:rPr>
          <w:rFonts w:ascii="Segoe UI" w:hAnsi="Segoe UI" w:cs="Segoe UI"/>
          <w:szCs w:val="22"/>
          <w:lang w:val="el-GR" w:eastAsia="el-GR"/>
        </w:rPr>
      </w:pPr>
      <w:r w:rsidRPr="00737E50">
        <w:rPr>
          <w:rFonts w:ascii="Segoe UI" w:hAnsi="Segoe UI" w:cs="Segoe UI"/>
          <w:szCs w:val="22"/>
          <w:lang w:val="el-GR" w:eastAsia="el-GR"/>
        </w:rPr>
        <w:t>9.</w:t>
      </w:r>
      <w:r w:rsidRPr="00737E50">
        <w:rPr>
          <w:rFonts w:ascii="Segoe UI" w:hAnsi="Segoe UI" w:cs="Segoe UI"/>
          <w:szCs w:val="22"/>
          <w:lang w:val="el-GR" w:eastAsia="el-GR"/>
        </w:rPr>
        <w:tab/>
        <w:t>Ο εξωτερικός εμπειρογνώμονας θα κληθεί να υποστηρίξει την ηλεκτρονική διδασκαλία &amp;  καθοδήγηση (</w:t>
      </w:r>
      <w:r w:rsidRPr="00737E50">
        <w:rPr>
          <w:rFonts w:ascii="Segoe UI" w:hAnsi="Segoe UI" w:cs="Segoe UI"/>
          <w:szCs w:val="22"/>
          <w:lang w:val="en-US" w:eastAsia="el-GR"/>
        </w:rPr>
        <w:t>tutoring</w:t>
      </w:r>
      <w:r w:rsidRPr="00737E50">
        <w:rPr>
          <w:rFonts w:ascii="Segoe UI" w:hAnsi="Segoe UI" w:cs="Segoe UI"/>
          <w:szCs w:val="22"/>
          <w:lang w:val="el-GR" w:eastAsia="el-GR"/>
        </w:rPr>
        <w:t xml:space="preserve"> &amp; </w:t>
      </w:r>
      <w:r w:rsidRPr="00737E50">
        <w:rPr>
          <w:rFonts w:ascii="Segoe UI" w:hAnsi="Segoe UI" w:cs="Segoe UI"/>
          <w:szCs w:val="22"/>
          <w:lang w:val="en-US" w:eastAsia="el-GR"/>
        </w:rPr>
        <w:t>mentoring</w:t>
      </w:r>
      <w:r w:rsidRPr="00737E50">
        <w:rPr>
          <w:rFonts w:ascii="Segoe UI" w:hAnsi="Segoe UI" w:cs="Segoe UI"/>
          <w:szCs w:val="22"/>
          <w:lang w:val="el-GR" w:eastAsia="el-GR"/>
        </w:rPr>
        <w:t>) για εκκίνηση των επιχειρήσεων που αντιστοιχούν στα καλύτερα επιλεχθέντα επιχειρηματικά πλάνα . Ο εξωτερικός εμπειρογνώμονας θα συμμετάσχει μαζί με τους δικαιούχους στην ηλεκτρονική διδασκαλία / ηλεκτρονική καθοδήγηση για τις νεοσύστατες επιχειρήσεις και θα καθοδηγήσει τοπικά τις καλύτερες επιχειρηματικές ιδέες ώστε να γίνουν επιχειρήσεις (</w:t>
      </w:r>
      <w:proofErr w:type="spellStart"/>
      <w:r w:rsidRPr="00737E50">
        <w:rPr>
          <w:rFonts w:ascii="Segoe UI" w:hAnsi="Segoe UI" w:cs="Segoe UI"/>
          <w:szCs w:val="22"/>
          <w:lang w:val="el-GR" w:eastAsia="el-GR"/>
        </w:rPr>
        <w:t>Task</w:t>
      </w:r>
      <w:proofErr w:type="spellEnd"/>
      <w:r w:rsidRPr="00737E50">
        <w:rPr>
          <w:rFonts w:ascii="Segoe UI" w:hAnsi="Segoe UI" w:cs="Segoe UI"/>
          <w:szCs w:val="22"/>
          <w:lang w:val="el-GR" w:eastAsia="el-GR"/>
        </w:rPr>
        <w:t xml:space="preserve"> 5.1.2) (11.500€)</w:t>
      </w:r>
    </w:p>
    <w:p w:rsidR="00451E7B" w:rsidRPr="00737E50" w:rsidRDefault="00451E7B" w:rsidP="00451E7B">
      <w:pPr>
        <w:suppressAutoHyphens w:val="0"/>
        <w:autoSpaceDE w:val="0"/>
        <w:autoSpaceDN w:val="0"/>
        <w:adjustRightInd w:val="0"/>
        <w:rPr>
          <w:rFonts w:ascii="Segoe UI" w:hAnsi="Segoe UI" w:cs="Segoe UI"/>
          <w:szCs w:val="22"/>
          <w:lang w:val="el-GR" w:eastAsia="el-GR"/>
        </w:rPr>
      </w:pPr>
      <w:r w:rsidRPr="00737E50">
        <w:rPr>
          <w:rFonts w:ascii="Segoe UI" w:hAnsi="Segoe UI" w:cs="Segoe UI"/>
          <w:szCs w:val="22"/>
          <w:lang w:val="el-GR" w:eastAsia="el-GR"/>
        </w:rPr>
        <w:t>10.</w:t>
      </w:r>
      <w:r w:rsidRPr="00737E50">
        <w:rPr>
          <w:rFonts w:ascii="Segoe UI" w:hAnsi="Segoe UI" w:cs="Segoe UI"/>
          <w:szCs w:val="22"/>
          <w:lang w:val="el-GR" w:eastAsia="el-GR"/>
        </w:rPr>
        <w:tab/>
        <w:t>Ο εξωτερικός εμπειρογνώμονας θα αναλάβει να παράσχει τις απαραίτητες υποδομές, υλικό, λογισμικό, υλικό μάρκετινγκ, και τα κόστη έναρξης επιχειρηματικής δραστηριότητας κ.α. (όπως  θα περιγράφονται αναλυτικά στο υποβληθέν επιχειρηματικό σχέδιο, τα οποία  θα έχουν αξιολογηθεί για τις 3 νεοφυείς επιχειρήσεις που θα βραβευθούν ως οι καλύτερες επιχειρηματικές ιδέες. Το κόστος για κάθε επιχειρηματική ιδέα που θα μετατραπεί σε επιχείρηση ανέρχεται σε 4.000 Ευρώ και απαιτείται η επιχείρηση να συσταθεί και να ξεκινήσει την λειτουργία της. (</w:t>
      </w:r>
      <w:proofErr w:type="spellStart"/>
      <w:r w:rsidRPr="00737E50">
        <w:rPr>
          <w:rFonts w:ascii="Segoe UI" w:hAnsi="Segoe UI" w:cs="Segoe UI"/>
          <w:szCs w:val="22"/>
          <w:lang w:val="el-GR" w:eastAsia="el-GR"/>
        </w:rPr>
        <w:t>Task</w:t>
      </w:r>
      <w:proofErr w:type="spellEnd"/>
      <w:r w:rsidRPr="00737E50">
        <w:rPr>
          <w:rFonts w:ascii="Segoe UI" w:hAnsi="Segoe UI" w:cs="Segoe UI"/>
          <w:szCs w:val="22"/>
          <w:lang w:val="el-GR" w:eastAsia="el-GR"/>
        </w:rPr>
        <w:t xml:space="preserve"> 5.1.3) (12.000€)</w:t>
      </w:r>
    </w:p>
    <w:p w:rsidR="00451E7B" w:rsidRPr="00737E50" w:rsidRDefault="00451E7B" w:rsidP="00451E7B">
      <w:pPr>
        <w:pStyle w:val="a4"/>
        <w:ind w:left="360" w:firstLine="360"/>
        <w:jc w:val="center"/>
        <w:rPr>
          <w:rFonts w:ascii="Segoe UI" w:hAnsi="Segoe UI" w:cs="Segoe UI"/>
          <w:b/>
          <w:sz w:val="22"/>
          <w:szCs w:val="22"/>
        </w:rPr>
      </w:pPr>
      <w:r w:rsidRPr="00737E50">
        <w:rPr>
          <w:rFonts w:ascii="Segoe UI" w:hAnsi="Segoe UI" w:cs="Segoe UI"/>
          <w:b/>
          <w:sz w:val="22"/>
          <w:szCs w:val="22"/>
        </w:rPr>
        <w:t>ΧΡΟΝΟΔΙΑΓΡΑΜΜΑ</w:t>
      </w:r>
    </w:p>
    <w:p w:rsidR="00451E7B" w:rsidRPr="00451E7B" w:rsidRDefault="00451E7B" w:rsidP="00451E7B">
      <w:pPr>
        <w:autoSpaceDE w:val="0"/>
        <w:autoSpaceDN w:val="0"/>
        <w:adjustRightInd w:val="0"/>
        <w:jc w:val="left"/>
        <w:rPr>
          <w:rFonts w:ascii="Segoe UI" w:hAnsi="Segoe UI" w:cs="Segoe UI"/>
          <w:szCs w:val="22"/>
          <w:lang w:val="el-GR"/>
        </w:rPr>
      </w:pPr>
      <w:r w:rsidRPr="00737E50">
        <w:rPr>
          <w:rFonts w:ascii="Segoe UI" w:hAnsi="Segoe UI" w:cs="Segoe UI"/>
          <w:szCs w:val="22"/>
          <w:lang w:val="el-GR"/>
        </w:rPr>
        <w:t>Για τα επιμέρους στάδια παροχής υπηρεσιών και υποβολής των παραδοτέων των ανωτέρω δράσεων ορίζονται τμηματικές/ενδιάμεσες προθεσμίες ως εξής: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9"/>
        <w:gridCol w:w="4177"/>
      </w:tblGrid>
      <w:tr w:rsidR="00451E7B" w:rsidRPr="00737E50" w:rsidTr="00C3446B">
        <w:trPr>
          <w:jc w:val="center"/>
        </w:trPr>
        <w:tc>
          <w:tcPr>
            <w:tcW w:w="4119" w:type="dxa"/>
            <w:shd w:val="clear" w:color="auto" w:fill="auto"/>
          </w:tcPr>
          <w:p w:rsidR="00451E7B" w:rsidRPr="004162F0" w:rsidRDefault="00451E7B" w:rsidP="00C3446B">
            <w:pPr>
              <w:autoSpaceDE w:val="0"/>
              <w:autoSpaceDN w:val="0"/>
              <w:adjustRightInd w:val="0"/>
              <w:jc w:val="center"/>
              <w:rPr>
                <w:rFonts w:ascii="Segoe UI" w:hAnsi="Segoe UI" w:cs="Segoe UI"/>
                <w:szCs w:val="22"/>
                <w:lang w:val="el-GR"/>
              </w:rPr>
            </w:pPr>
            <w:r>
              <w:rPr>
                <w:rFonts w:ascii="Segoe UI" w:hAnsi="Segoe UI" w:cs="Segoe UI"/>
                <w:szCs w:val="22"/>
                <w:lang w:val="el-GR"/>
              </w:rPr>
              <w:t>ΠΑΡΑΔΟΤΕΟ</w:t>
            </w:r>
          </w:p>
        </w:tc>
        <w:tc>
          <w:tcPr>
            <w:tcW w:w="4177" w:type="dxa"/>
            <w:shd w:val="clear" w:color="auto" w:fill="auto"/>
          </w:tcPr>
          <w:p w:rsidR="00451E7B" w:rsidRPr="00737E50" w:rsidRDefault="00451E7B" w:rsidP="00C3446B">
            <w:pPr>
              <w:autoSpaceDE w:val="0"/>
              <w:autoSpaceDN w:val="0"/>
              <w:adjustRightInd w:val="0"/>
              <w:jc w:val="center"/>
              <w:rPr>
                <w:rFonts w:ascii="Segoe UI" w:hAnsi="Segoe UI" w:cs="Segoe UI"/>
                <w:szCs w:val="22"/>
              </w:rPr>
            </w:pPr>
            <w:r w:rsidRPr="00737E50">
              <w:rPr>
                <w:rFonts w:ascii="Segoe UI" w:hAnsi="Segoe UI" w:cs="Segoe UI"/>
                <w:szCs w:val="22"/>
              </w:rPr>
              <w:t>ΗΜΕΡΟΜΗΝΙΑ ΠΑΡΟΧΗΣ</w:t>
            </w:r>
            <w:r>
              <w:rPr>
                <w:rFonts w:ascii="Segoe UI" w:hAnsi="Segoe UI" w:cs="Segoe UI"/>
                <w:szCs w:val="22"/>
                <w:lang w:val="el-GR"/>
              </w:rPr>
              <w:t xml:space="preserve"> </w:t>
            </w:r>
            <w:r w:rsidRPr="00737E50">
              <w:rPr>
                <w:rFonts w:ascii="Segoe UI" w:hAnsi="Segoe UI" w:cs="Segoe UI"/>
                <w:szCs w:val="22"/>
              </w:rPr>
              <w:t>/</w:t>
            </w:r>
            <w:r>
              <w:rPr>
                <w:rFonts w:ascii="Segoe UI" w:hAnsi="Segoe UI" w:cs="Segoe UI"/>
                <w:szCs w:val="22"/>
                <w:lang w:val="el-GR"/>
              </w:rPr>
              <w:t xml:space="preserve"> </w:t>
            </w:r>
            <w:r w:rsidRPr="00737E50">
              <w:rPr>
                <w:rFonts w:ascii="Segoe UI" w:hAnsi="Segoe UI" w:cs="Segoe UI"/>
                <w:szCs w:val="22"/>
              </w:rPr>
              <w:t>ΥΠΟΒΟΛΗΣ</w:t>
            </w:r>
          </w:p>
          <w:p w:rsidR="00451E7B" w:rsidRPr="00737E50" w:rsidRDefault="00451E7B" w:rsidP="00C3446B">
            <w:pPr>
              <w:autoSpaceDE w:val="0"/>
              <w:autoSpaceDN w:val="0"/>
              <w:adjustRightInd w:val="0"/>
              <w:jc w:val="center"/>
              <w:rPr>
                <w:rFonts w:ascii="Segoe UI" w:hAnsi="Segoe UI" w:cs="Segoe UI"/>
                <w:szCs w:val="22"/>
              </w:rPr>
            </w:pPr>
            <w:r w:rsidRPr="00737E50">
              <w:rPr>
                <w:rFonts w:ascii="Segoe UI" w:hAnsi="Segoe UI" w:cs="Segoe UI"/>
                <w:szCs w:val="22"/>
              </w:rPr>
              <w:t>ΠΑΡΑΔΟΤΕΩΝ</w:t>
            </w:r>
          </w:p>
        </w:tc>
      </w:tr>
      <w:tr w:rsidR="00451E7B" w:rsidRPr="00737E50" w:rsidTr="00C3446B">
        <w:trPr>
          <w:jc w:val="center"/>
        </w:trPr>
        <w:tc>
          <w:tcPr>
            <w:tcW w:w="4119" w:type="dxa"/>
            <w:shd w:val="clear" w:color="auto" w:fill="auto"/>
          </w:tcPr>
          <w:p w:rsidR="00451E7B" w:rsidRPr="00737E50" w:rsidRDefault="00451E7B" w:rsidP="00C3446B">
            <w:pPr>
              <w:autoSpaceDE w:val="0"/>
              <w:autoSpaceDN w:val="0"/>
              <w:adjustRightInd w:val="0"/>
              <w:jc w:val="center"/>
              <w:rPr>
                <w:rFonts w:ascii="Segoe UI" w:hAnsi="Segoe UI" w:cs="Segoe UI"/>
                <w:szCs w:val="22"/>
              </w:rPr>
            </w:pPr>
            <w:r w:rsidRPr="00737E50">
              <w:rPr>
                <w:rFonts w:ascii="Segoe UI" w:hAnsi="Segoe UI" w:cs="Segoe UI"/>
                <w:szCs w:val="22"/>
              </w:rPr>
              <w:t>Task 3.1.1.α</w:t>
            </w:r>
          </w:p>
        </w:tc>
        <w:tc>
          <w:tcPr>
            <w:tcW w:w="4177" w:type="dxa"/>
            <w:shd w:val="clear" w:color="auto" w:fill="auto"/>
          </w:tcPr>
          <w:p w:rsidR="00451E7B" w:rsidRPr="004162F0" w:rsidRDefault="00451E7B" w:rsidP="00C3446B">
            <w:pPr>
              <w:jc w:val="center"/>
              <w:rPr>
                <w:rFonts w:ascii="Segoe UI" w:eastAsia="Calibri" w:hAnsi="Segoe UI" w:cs="Segoe UI"/>
                <w:bCs/>
                <w:szCs w:val="22"/>
                <w:lang w:val="el-GR"/>
              </w:rPr>
            </w:pPr>
            <w:r w:rsidRPr="004162F0">
              <w:rPr>
                <w:rFonts w:ascii="Segoe UI" w:hAnsi="Segoe UI" w:cs="Segoe UI"/>
                <w:bCs/>
                <w:lang w:val="el-GR"/>
              </w:rPr>
              <w:t>Έως 27/12/2019</w:t>
            </w:r>
          </w:p>
        </w:tc>
      </w:tr>
      <w:tr w:rsidR="00451E7B" w:rsidRPr="00737E50" w:rsidTr="00C3446B">
        <w:trPr>
          <w:jc w:val="center"/>
        </w:trPr>
        <w:tc>
          <w:tcPr>
            <w:tcW w:w="4119" w:type="dxa"/>
            <w:shd w:val="clear" w:color="auto" w:fill="auto"/>
          </w:tcPr>
          <w:p w:rsidR="00451E7B" w:rsidRPr="00737E50" w:rsidRDefault="00451E7B" w:rsidP="00C3446B">
            <w:pPr>
              <w:autoSpaceDE w:val="0"/>
              <w:autoSpaceDN w:val="0"/>
              <w:adjustRightInd w:val="0"/>
              <w:jc w:val="center"/>
              <w:rPr>
                <w:rFonts w:ascii="Segoe UI" w:hAnsi="Segoe UI" w:cs="Segoe UI"/>
                <w:szCs w:val="22"/>
              </w:rPr>
            </w:pPr>
            <w:r w:rsidRPr="00737E50">
              <w:rPr>
                <w:rFonts w:ascii="Segoe UI" w:hAnsi="Segoe UI" w:cs="Segoe UI"/>
                <w:szCs w:val="22"/>
              </w:rPr>
              <w:t>Task 3.1.1.β</w:t>
            </w:r>
          </w:p>
        </w:tc>
        <w:tc>
          <w:tcPr>
            <w:tcW w:w="4177" w:type="dxa"/>
            <w:shd w:val="clear" w:color="auto" w:fill="auto"/>
          </w:tcPr>
          <w:p w:rsidR="00451E7B" w:rsidRDefault="00451E7B" w:rsidP="00C3446B">
            <w:pPr>
              <w:jc w:val="center"/>
            </w:pPr>
            <w:r w:rsidRPr="00BB1BA1">
              <w:rPr>
                <w:rFonts w:ascii="Segoe UI" w:hAnsi="Segoe UI" w:cs="Segoe UI"/>
                <w:bCs/>
                <w:lang w:val="el-GR"/>
              </w:rPr>
              <w:t>Έως 27/12/2019</w:t>
            </w:r>
          </w:p>
        </w:tc>
      </w:tr>
      <w:tr w:rsidR="00451E7B" w:rsidRPr="00737E50" w:rsidTr="00C3446B">
        <w:trPr>
          <w:jc w:val="center"/>
        </w:trPr>
        <w:tc>
          <w:tcPr>
            <w:tcW w:w="4119" w:type="dxa"/>
            <w:shd w:val="clear" w:color="auto" w:fill="auto"/>
          </w:tcPr>
          <w:p w:rsidR="00451E7B" w:rsidRPr="00737E50" w:rsidRDefault="00451E7B" w:rsidP="00C3446B">
            <w:pPr>
              <w:autoSpaceDE w:val="0"/>
              <w:autoSpaceDN w:val="0"/>
              <w:adjustRightInd w:val="0"/>
              <w:jc w:val="center"/>
              <w:rPr>
                <w:rFonts w:ascii="Segoe UI" w:hAnsi="Segoe UI" w:cs="Segoe UI"/>
                <w:szCs w:val="22"/>
              </w:rPr>
            </w:pPr>
            <w:r w:rsidRPr="00737E50">
              <w:rPr>
                <w:rFonts w:ascii="Segoe UI" w:hAnsi="Segoe UI" w:cs="Segoe UI"/>
                <w:szCs w:val="22"/>
              </w:rPr>
              <w:lastRenderedPageBreak/>
              <w:t>Task 3.1.2</w:t>
            </w:r>
          </w:p>
        </w:tc>
        <w:tc>
          <w:tcPr>
            <w:tcW w:w="4177" w:type="dxa"/>
            <w:shd w:val="clear" w:color="auto" w:fill="auto"/>
          </w:tcPr>
          <w:p w:rsidR="00451E7B" w:rsidRDefault="00451E7B" w:rsidP="00C3446B">
            <w:pPr>
              <w:jc w:val="center"/>
            </w:pPr>
            <w:r w:rsidRPr="00BB1BA1">
              <w:rPr>
                <w:rFonts w:ascii="Segoe UI" w:hAnsi="Segoe UI" w:cs="Segoe UI"/>
                <w:bCs/>
                <w:lang w:val="el-GR"/>
              </w:rPr>
              <w:t>Έως 27/12/2019</w:t>
            </w:r>
          </w:p>
        </w:tc>
      </w:tr>
      <w:tr w:rsidR="00451E7B" w:rsidRPr="00737E50" w:rsidTr="00C3446B">
        <w:trPr>
          <w:jc w:val="center"/>
        </w:trPr>
        <w:tc>
          <w:tcPr>
            <w:tcW w:w="4119" w:type="dxa"/>
            <w:shd w:val="clear" w:color="auto" w:fill="auto"/>
          </w:tcPr>
          <w:p w:rsidR="00451E7B" w:rsidRPr="00737E50" w:rsidRDefault="00451E7B" w:rsidP="00C3446B">
            <w:pPr>
              <w:autoSpaceDE w:val="0"/>
              <w:autoSpaceDN w:val="0"/>
              <w:adjustRightInd w:val="0"/>
              <w:jc w:val="center"/>
              <w:rPr>
                <w:rFonts w:ascii="Segoe UI" w:hAnsi="Segoe UI" w:cs="Segoe UI"/>
                <w:szCs w:val="22"/>
              </w:rPr>
            </w:pPr>
            <w:r w:rsidRPr="00737E50">
              <w:rPr>
                <w:rFonts w:ascii="Segoe UI" w:hAnsi="Segoe UI" w:cs="Segoe UI"/>
                <w:szCs w:val="22"/>
              </w:rPr>
              <w:t>Task 4.1.1</w:t>
            </w:r>
          </w:p>
        </w:tc>
        <w:tc>
          <w:tcPr>
            <w:tcW w:w="4177" w:type="dxa"/>
            <w:shd w:val="clear" w:color="auto" w:fill="auto"/>
          </w:tcPr>
          <w:p w:rsidR="00451E7B" w:rsidRDefault="00451E7B" w:rsidP="00C3446B">
            <w:pPr>
              <w:jc w:val="center"/>
            </w:pPr>
            <w:r w:rsidRPr="00BB1BA1">
              <w:rPr>
                <w:rFonts w:ascii="Segoe UI" w:hAnsi="Segoe UI" w:cs="Segoe UI"/>
                <w:bCs/>
                <w:lang w:val="el-GR"/>
              </w:rPr>
              <w:t>Έως 27/12/2019</w:t>
            </w:r>
          </w:p>
        </w:tc>
      </w:tr>
      <w:tr w:rsidR="00451E7B" w:rsidRPr="00737E50" w:rsidTr="00C3446B">
        <w:trPr>
          <w:jc w:val="center"/>
        </w:trPr>
        <w:tc>
          <w:tcPr>
            <w:tcW w:w="4119" w:type="dxa"/>
            <w:shd w:val="clear" w:color="auto" w:fill="auto"/>
          </w:tcPr>
          <w:p w:rsidR="00451E7B" w:rsidRPr="00737E50" w:rsidRDefault="00451E7B" w:rsidP="00C3446B">
            <w:pPr>
              <w:autoSpaceDE w:val="0"/>
              <w:autoSpaceDN w:val="0"/>
              <w:adjustRightInd w:val="0"/>
              <w:jc w:val="center"/>
              <w:rPr>
                <w:rFonts w:ascii="Segoe UI" w:hAnsi="Segoe UI" w:cs="Segoe UI"/>
                <w:szCs w:val="22"/>
              </w:rPr>
            </w:pPr>
            <w:r w:rsidRPr="00737E50">
              <w:rPr>
                <w:rFonts w:ascii="Segoe UI" w:hAnsi="Segoe UI" w:cs="Segoe UI"/>
                <w:szCs w:val="22"/>
              </w:rPr>
              <w:t>Task 4.1.2</w:t>
            </w:r>
          </w:p>
        </w:tc>
        <w:tc>
          <w:tcPr>
            <w:tcW w:w="4177" w:type="dxa"/>
            <w:shd w:val="clear" w:color="auto" w:fill="auto"/>
          </w:tcPr>
          <w:p w:rsidR="00451E7B" w:rsidRDefault="00451E7B" w:rsidP="00C3446B">
            <w:pPr>
              <w:jc w:val="center"/>
            </w:pPr>
            <w:r w:rsidRPr="00BB1BA1">
              <w:rPr>
                <w:rFonts w:ascii="Segoe UI" w:hAnsi="Segoe UI" w:cs="Segoe UI"/>
                <w:bCs/>
                <w:lang w:val="el-GR"/>
              </w:rPr>
              <w:t>Έως 27/12/2019</w:t>
            </w:r>
          </w:p>
        </w:tc>
      </w:tr>
      <w:tr w:rsidR="00451E7B" w:rsidRPr="00737E50" w:rsidTr="00C3446B">
        <w:trPr>
          <w:jc w:val="center"/>
        </w:trPr>
        <w:tc>
          <w:tcPr>
            <w:tcW w:w="4119" w:type="dxa"/>
            <w:shd w:val="clear" w:color="auto" w:fill="auto"/>
          </w:tcPr>
          <w:p w:rsidR="00451E7B" w:rsidRPr="00737E50" w:rsidRDefault="00451E7B" w:rsidP="00C3446B">
            <w:pPr>
              <w:autoSpaceDE w:val="0"/>
              <w:autoSpaceDN w:val="0"/>
              <w:adjustRightInd w:val="0"/>
              <w:jc w:val="center"/>
              <w:rPr>
                <w:rFonts w:ascii="Segoe UI" w:hAnsi="Segoe UI" w:cs="Segoe UI"/>
                <w:szCs w:val="22"/>
              </w:rPr>
            </w:pPr>
            <w:r w:rsidRPr="00737E50">
              <w:rPr>
                <w:rFonts w:ascii="Segoe UI" w:hAnsi="Segoe UI" w:cs="Segoe UI"/>
                <w:szCs w:val="22"/>
              </w:rPr>
              <w:t>Task 4.1.3</w:t>
            </w:r>
          </w:p>
        </w:tc>
        <w:tc>
          <w:tcPr>
            <w:tcW w:w="4177" w:type="dxa"/>
            <w:shd w:val="clear" w:color="auto" w:fill="auto"/>
          </w:tcPr>
          <w:p w:rsidR="00451E7B" w:rsidRDefault="00451E7B" w:rsidP="00C3446B">
            <w:pPr>
              <w:jc w:val="center"/>
            </w:pPr>
            <w:r w:rsidRPr="00BB1BA1">
              <w:rPr>
                <w:rFonts w:ascii="Segoe UI" w:hAnsi="Segoe UI" w:cs="Segoe UI"/>
                <w:bCs/>
                <w:lang w:val="el-GR"/>
              </w:rPr>
              <w:t>Έως 27/12/2019</w:t>
            </w:r>
          </w:p>
        </w:tc>
      </w:tr>
      <w:tr w:rsidR="00451E7B" w:rsidRPr="00737E50" w:rsidTr="00C3446B">
        <w:trPr>
          <w:jc w:val="center"/>
        </w:trPr>
        <w:tc>
          <w:tcPr>
            <w:tcW w:w="4119" w:type="dxa"/>
            <w:shd w:val="clear" w:color="auto" w:fill="auto"/>
          </w:tcPr>
          <w:p w:rsidR="00451E7B" w:rsidRPr="00737E50" w:rsidRDefault="00451E7B" w:rsidP="00C3446B">
            <w:pPr>
              <w:autoSpaceDE w:val="0"/>
              <w:autoSpaceDN w:val="0"/>
              <w:adjustRightInd w:val="0"/>
              <w:jc w:val="center"/>
              <w:rPr>
                <w:rFonts w:ascii="Segoe UI" w:hAnsi="Segoe UI" w:cs="Segoe UI"/>
                <w:szCs w:val="22"/>
              </w:rPr>
            </w:pPr>
            <w:r w:rsidRPr="00737E50">
              <w:rPr>
                <w:rFonts w:ascii="Segoe UI" w:hAnsi="Segoe UI" w:cs="Segoe UI"/>
                <w:szCs w:val="22"/>
              </w:rPr>
              <w:t>Task 4.1.4</w:t>
            </w:r>
          </w:p>
        </w:tc>
        <w:tc>
          <w:tcPr>
            <w:tcW w:w="4177" w:type="dxa"/>
            <w:shd w:val="clear" w:color="auto" w:fill="auto"/>
          </w:tcPr>
          <w:p w:rsidR="00451E7B" w:rsidRDefault="00451E7B" w:rsidP="00C3446B">
            <w:pPr>
              <w:jc w:val="center"/>
            </w:pPr>
            <w:r w:rsidRPr="00BB1BA1">
              <w:rPr>
                <w:rFonts w:ascii="Segoe UI" w:hAnsi="Segoe UI" w:cs="Segoe UI"/>
                <w:bCs/>
                <w:lang w:val="el-GR"/>
              </w:rPr>
              <w:t>Έως 27/12/2019</w:t>
            </w:r>
          </w:p>
        </w:tc>
      </w:tr>
      <w:tr w:rsidR="00451E7B" w:rsidRPr="00737E50" w:rsidTr="00C3446B">
        <w:trPr>
          <w:jc w:val="center"/>
        </w:trPr>
        <w:tc>
          <w:tcPr>
            <w:tcW w:w="4119" w:type="dxa"/>
            <w:shd w:val="clear" w:color="auto" w:fill="auto"/>
          </w:tcPr>
          <w:p w:rsidR="00451E7B" w:rsidRPr="00737E50" w:rsidRDefault="00451E7B" w:rsidP="00C3446B">
            <w:pPr>
              <w:autoSpaceDE w:val="0"/>
              <w:autoSpaceDN w:val="0"/>
              <w:adjustRightInd w:val="0"/>
              <w:jc w:val="center"/>
              <w:rPr>
                <w:rFonts w:ascii="Segoe UI" w:hAnsi="Segoe UI" w:cs="Segoe UI"/>
                <w:szCs w:val="22"/>
              </w:rPr>
            </w:pPr>
            <w:r w:rsidRPr="00737E50">
              <w:rPr>
                <w:rFonts w:ascii="Segoe UI" w:hAnsi="Segoe UI" w:cs="Segoe UI"/>
                <w:szCs w:val="22"/>
              </w:rPr>
              <w:t>Task 5.1.1</w:t>
            </w:r>
          </w:p>
        </w:tc>
        <w:tc>
          <w:tcPr>
            <w:tcW w:w="4177" w:type="dxa"/>
            <w:shd w:val="clear" w:color="auto" w:fill="auto"/>
          </w:tcPr>
          <w:p w:rsidR="00451E7B" w:rsidRDefault="00451E7B" w:rsidP="00C3446B">
            <w:pPr>
              <w:jc w:val="center"/>
            </w:pPr>
            <w:r w:rsidRPr="00BB1BA1">
              <w:rPr>
                <w:rFonts w:ascii="Segoe UI" w:hAnsi="Segoe UI" w:cs="Segoe UI"/>
                <w:bCs/>
                <w:lang w:val="el-GR"/>
              </w:rPr>
              <w:t>Έως 27/12/2019</w:t>
            </w:r>
          </w:p>
        </w:tc>
      </w:tr>
      <w:tr w:rsidR="00451E7B" w:rsidRPr="00737E50" w:rsidTr="00C3446B">
        <w:trPr>
          <w:jc w:val="center"/>
        </w:trPr>
        <w:tc>
          <w:tcPr>
            <w:tcW w:w="4119" w:type="dxa"/>
            <w:shd w:val="clear" w:color="auto" w:fill="auto"/>
          </w:tcPr>
          <w:p w:rsidR="00451E7B" w:rsidRPr="00737E50" w:rsidRDefault="00451E7B" w:rsidP="00C3446B">
            <w:pPr>
              <w:autoSpaceDE w:val="0"/>
              <w:autoSpaceDN w:val="0"/>
              <w:adjustRightInd w:val="0"/>
              <w:jc w:val="center"/>
              <w:rPr>
                <w:rFonts w:ascii="Segoe UI" w:hAnsi="Segoe UI" w:cs="Segoe UI"/>
                <w:szCs w:val="22"/>
              </w:rPr>
            </w:pPr>
            <w:r w:rsidRPr="00737E50">
              <w:rPr>
                <w:rFonts w:ascii="Segoe UI" w:hAnsi="Segoe UI" w:cs="Segoe UI"/>
                <w:szCs w:val="22"/>
              </w:rPr>
              <w:t>Task 5.1.2</w:t>
            </w:r>
          </w:p>
        </w:tc>
        <w:tc>
          <w:tcPr>
            <w:tcW w:w="4177" w:type="dxa"/>
            <w:shd w:val="clear" w:color="auto" w:fill="auto"/>
          </w:tcPr>
          <w:p w:rsidR="00451E7B" w:rsidRDefault="00451E7B" w:rsidP="00C3446B">
            <w:pPr>
              <w:jc w:val="center"/>
            </w:pPr>
            <w:r w:rsidRPr="00BB1BA1">
              <w:rPr>
                <w:rFonts w:ascii="Segoe UI" w:hAnsi="Segoe UI" w:cs="Segoe UI"/>
                <w:bCs/>
                <w:lang w:val="el-GR"/>
              </w:rPr>
              <w:t>Έως 27/12/2019</w:t>
            </w:r>
          </w:p>
        </w:tc>
      </w:tr>
      <w:tr w:rsidR="00451E7B" w:rsidRPr="00737E50" w:rsidTr="00C3446B">
        <w:trPr>
          <w:jc w:val="center"/>
        </w:trPr>
        <w:tc>
          <w:tcPr>
            <w:tcW w:w="4119" w:type="dxa"/>
            <w:shd w:val="clear" w:color="auto" w:fill="auto"/>
          </w:tcPr>
          <w:p w:rsidR="00451E7B" w:rsidRPr="00737E50" w:rsidRDefault="00451E7B" w:rsidP="00C3446B">
            <w:pPr>
              <w:autoSpaceDE w:val="0"/>
              <w:autoSpaceDN w:val="0"/>
              <w:adjustRightInd w:val="0"/>
              <w:jc w:val="center"/>
              <w:rPr>
                <w:rFonts w:ascii="Segoe UI" w:hAnsi="Segoe UI" w:cs="Segoe UI"/>
                <w:szCs w:val="22"/>
              </w:rPr>
            </w:pPr>
            <w:r w:rsidRPr="00737E50">
              <w:rPr>
                <w:rFonts w:ascii="Segoe UI" w:hAnsi="Segoe UI" w:cs="Segoe UI"/>
                <w:szCs w:val="22"/>
              </w:rPr>
              <w:t>Task 5.1.3</w:t>
            </w:r>
          </w:p>
        </w:tc>
        <w:tc>
          <w:tcPr>
            <w:tcW w:w="4177" w:type="dxa"/>
            <w:shd w:val="clear" w:color="auto" w:fill="auto"/>
          </w:tcPr>
          <w:p w:rsidR="00451E7B" w:rsidRDefault="00451E7B" w:rsidP="00C3446B">
            <w:pPr>
              <w:jc w:val="center"/>
            </w:pPr>
            <w:r w:rsidRPr="00BB1BA1">
              <w:rPr>
                <w:rFonts w:ascii="Segoe UI" w:hAnsi="Segoe UI" w:cs="Segoe UI"/>
                <w:bCs/>
                <w:lang w:val="el-GR"/>
              </w:rPr>
              <w:t>Έως 27/12/2019</w:t>
            </w:r>
          </w:p>
        </w:tc>
      </w:tr>
    </w:tbl>
    <w:p w:rsidR="00451E7B" w:rsidRDefault="00451E7B" w:rsidP="00451E7B">
      <w:pPr>
        <w:autoSpaceDE w:val="0"/>
        <w:autoSpaceDN w:val="0"/>
        <w:adjustRightInd w:val="0"/>
        <w:jc w:val="left"/>
        <w:rPr>
          <w:rFonts w:ascii="Segoe UI" w:hAnsi="Segoe UI" w:cs="Segoe UI"/>
          <w:szCs w:val="22"/>
          <w:lang w:val="en-US"/>
        </w:rPr>
      </w:pPr>
    </w:p>
    <w:p w:rsidR="00451E7B" w:rsidRPr="00737E50" w:rsidRDefault="00451E7B" w:rsidP="00451E7B">
      <w:pPr>
        <w:suppressAutoHyphens w:val="0"/>
        <w:autoSpaceDE w:val="0"/>
        <w:autoSpaceDN w:val="0"/>
        <w:adjustRightInd w:val="0"/>
        <w:rPr>
          <w:rFonts w:ascii="Segoe UI" w:hAnsi="Segoe UI" w:cs="Segoe UI"/>
          <w:b/>
          <w:bCs/>
          <w:szCs w:val="22"/>
          <w:lang w:val="el-GR" w:eastAsia="el-GR"/>
        </w:rPr>
      </w:pPr>
      <w:r w:rsidRPr="00737E50">
        <w:rPr>
          <w:rFonts w:ascii="Segoe UI" w:hAnsi="Segoe UI" w:cs="Segoe UI"/>
          <w:b/>
          <w:bCs/>
          <w:szCs w:val="22"/>
          <w:lang w:val="el-GR" w:eastAsia="el-GR"/>
        </w:rPr>
        <w:t>Η διάρκεια της σύμβασης ορίζεται από την ημερομηνία υπογραφής ως 27/12/2019</w:t>
      </w:r>
    </w:p>
    <w:p w:rsidR="00451E7B" w:rsidRPr="00737E50" w:rsidRDefault="00451E7B" w:rsidP="00451E7B">
      <w:pPr>
        <w:suppressAutoHyphens w:val="0"/>
        <w:autoSpaceDE w:val="0"/>
        <w:autoSpaceDN w:val="0"/>
        <w:adjustRightInd w:val="0"/>
        <w:spacing w:after="0"/>
        <w:jc w:val="left"/>
        <w:rPr>
          <w:rFonts w:ascii="Segoe UI" w:hAnsi="Segoe UI" w:cs="Segoe UI"/>
          <w:szCs w:val="22"/>
          <w:lang w:val="el-GR" w:eastAsia="el-GR"/>
        </w:rPr>
      </w:pPr>
      <w:r w:rsidRPr="00737E50">
        <w:rPr>
          <w:rFonts w:ascii="Segoe UI" w:hAnsi="Segoe UI" w:cs="Segoe UI"/>
          <w:szCs w:val="22"/>
          <w:lang w:val="el-GR" w:eastAsia="el-GR"/>
        </w:rPr>
        <w:t>Ο εξωτερικός εμπειρογνώμονας απαιτείται κατά τη διάρκεια των 5 τελευταίων ετών (2014-έως σήμερα), επί ποινή αποκλεισμού:,</w:t>
      </w:r>
    </w:p>
    <w:p w:rsidR="00451E7B" w:rsidRPr="00737E50" w:rsidRDefault="00451E7B" w:rsidP="00451E7B">
      <w:pPr>
        <w:suppressAutoHyphens w:val="0"/>
        <w:autoSpaceDE w:val="0"/>
        <w:autoSpaceDN w:val="0"/>
        <w:adjustRightInd w:val="0"/>
        <w:spacing w:after="0"/>
        <w:jc w:val="left"/>
        <w:rPr>
          <w:rFonts w:ascii="Segoe UI" w:hAnsi="Segoe UI" w:cs="Segoe UI"/>
          <w:szCs w:val="22"/>
          <w:lang w:val="el-GR" w:eastAsia="el-GR"/>
        </w:rPr>
      </w:pPr>
    </w:p>
    <w:p w:rsidR="00451E7B" w:rsidRPr="00737E50" w:rsidRDefault="00451E7B" w:rsidP="00451E7B">
      <w:pPr>
        <w:suppressAutoHyphens w:val="0"/>
        <w:autoSpaceDE w:val="0"/>
        <w:autoSpaceDN w:val="0"/>
        <w:adjustRightInd w:val="0"/>
        <w:spacing w:after="0"/>
        <w:jc w:val="left"/>
        <w:rPr>
          <w:rFonts w:ascii="Segoe UI" w:hAnsi="Segoe UI" w:cs="Segoe UI"/>
          <w:szCs w:val="22"/>
          <w:lang w:val="el-GR" w:eastAsia="el-GR"/>
        </w:rPr>
      </w:pPr>
      <w:r w:rsidRPr="00737E50">
        <w:rPr>
          <w:rFonts w:ascii="Segoe UI" w:hAnsi="Segoe UI" w:cs="Segoe UI"/>
          <w:szCs w:val="22"/>
          <w:lang w:val="el-GR" w:eastAsia="el-GR"/>
        </w:rPr>
        <w:t>Α) να διαθέτει συναφή εμπειρία στο αντικείμενο του έργου, που να τεκμηριώνεται μέσω πίνακα των κυριότερων συναφών έργων, ως εξής:</w:t>
      </w:r>
    </w:p>
    <w:p w:rsidR="00451E7B" w:rsidRPr="00737E50" w:rsidRDefault="00451E7B" w:rsidP="00451E7B">
      <w:pPr>
        <w:suppressAutoHyphens w:val="0"/>
        <w:autoSpaceDE w:val="0"/>
        <w:autoSpaceDN w:val="0"/>
        <w:adjustRightInd w:val="0"/>
        <w:spacing w:after="0"/>
        <w:jc w:val="left"/>
        <w:rPr>
          <w:rFonts w:ascii="Segoe UI" w:hAnsi="Segoe UI" w:cs="Segoe UI"/>
          <w:szCs w:val="22"/>
          <w:lang w:val="el-GR" w:eastAsia="el-GR"/>
        </w:rPr>
      </w:pPr>
      <w:r w:rsidRPr="00737E50">
        <w:rPr>
          <w:rFonts w:ascii="Segoe UI" w:hAnsi="Segoe UI" w:cs="Segoe UI"/>
          <w:szCs w:val="22"/>
          <w:lang w:val="el-GR" w:eastAsia="el-GR"/>
        </w:rPr>
        <w:t>- Πέντε (5) τουλάχιστον ολοκληρωμένα έργα με αντικείμενο σχετικό με ανάπτυξη εργαλείων</w:t>
      </w:r>
    </w:p>
    <w:p w:rsidR="00451E7B" w:rsidRPr="00737E50" w:rsidRDefault="00451E7B" w:rsidP="00451E7B">
      <w:pPr>
        <w:suppressAutoHyphens w:val="0"/>
        <w:autoSpaceDE w:val="0"/>
        <w:autoSpaceDN w:val="0"/>
        <w:adjustRightInd w:val="0"/>
        <w:spacing w:after="0"/>
        <w:jc w:val="left"/>
        <w:rPr>
          <w:rFonts w:ascii="Segoe UI" w:hAnsi="Segoe UI" w:cs="Segoe UI"/>
          <w:szCs w:val="22"/>
          <w:lang w:val="el-GR" w:eastAsia="el-GR"/>
        </w:rPr>
      </w:pPr>
      <w:r w:rsidRPr="00737E50">
        <w:rPr>
          <w:rFonts w:ascii="Segoe UI" w:hAnsi="Segoe UI" w:cs="Segoe UI"/>
          <w:szCs w:val="22"/>
          <w:lang w:val="el-GR" w:eastAsia="el-GR"/>
        </w:rPr>
        <w:t>υποστήριξης Επιχειρηματικότητας και Καινοτομίας (π.χ. εκπόνηση μεθοδολογιών, μελετών, σχεδίων δράσης, εκπόνηση επιχειρηματικών σχεδίων και σχεδίων σκοπιμότητας, εκπόνηση σχεδίων δράσης πολιτικών κτλ).</w:t>
      </w:r>
    </w:p>
    <w:p w:rsidR="00451E7B" w:rsidRPr="00737E50" w:rsidRDefault="00451E7B" w:rsidP="00451E7B">
      <w:pPr>
        <w:suppressAutoHyphens w:val="0"/>
        <w:autoSpaceDE w:val="0"/>
        <w:autoSpaceDN w:val="0"/>
        <w:adjustRightInd w:val="0"/>
        <w:spacing w:after="0"/>
        <w:jc w:val="left"/>
        <w:rPr>
          <w:rFonts w:ascii="Segoe UI" w:hAnsi="Segoe UI" w:cs="Segoe UI"/>
          <w:szCs w:val="22"/>
          <w:lang w:val="el-GR" w:eastAsia="el-GR"/>
        </w:rPr>
      </w:pPr>
      <w:r w:rsidRPr="00737E50">
        <w:rPr>
          <w:rFonts w:ascii="Segoe UI" w:hAnsi="Segoe UI" w:cs="Segoe UI"/>
          <w:szCs w:val="22"/>
          <w:lang w:val="el-GR" w:eastAsia="el-GR"/>
        </w:rPr>
        <w:t xml:space="preserve">- Πέντε (5) τουλάχιστον ολοκληρωμένα έργα παροχής υπηρεσιών καινοτομίας για υποστήριξη επιχειρηματικότητας σε </w:t>
      </w:r>
      <w:proofErr w:type="spellStart"/>
      <w:r w:rsidRPr="00737E50">
        <w:rPr>
          <w:rFonts w:ascii="Segoe UI" w:hAnsi="Segoe UI" w:cs="Segoe UI"/>
          <w:szCs w:val="22"/>
          <w:lang w:val="el-GR" w:eastAsia="el-GR"/>
        </w:rPr>
        <w:t>ΜμΕ</w:t>
      </w:r>
      <w:proofErr w:type="spellEnd"/>
      <w:r w:rsidRPr="00737E50">
        <w:rPr>
          <w:rFonts w:ascii="Segoe UI" w:hAnsi="Segoe UI" w:cs="Segoe UI"/>
          <w:szCs w:val="22"/>
          <w:lang w:val="el-GR" w:eastAsia="el-GR"/>
        </w:rPr>
        <w:t xml:space="preserve"> (διάγνωση αναγκών, συμβουλευτική, υποστήριξη κτλ.)</w:t>
      </w:r>
    </w:p>
    <w:p w:rsidR="00451E7B" w:rsidRPr="00737E50" w:rsidRDefault="00451E7B" w:rsidP="00451E7B">
      <w:pPr>
        <w:suppressAutoHyphens w:val="0"/>
        <w:autoSpaceDE w:val="0"/>
        <w:autoSpaceDN w:val="0"/>
        <w:adjustRightInd w:val="0"/>
        <w:spacing w:after="0"/>
        <w:jc w:val="left"/>
        <w:rPr>
          <w:rFonts w:ascii="Segoe UI" w:hAnsi="Segoe UI" w:cs="Segoe UI"/>
          <w:szCs w:val="22"/>
          <w:lang w:val="el-GR" w:eastAsia="el-GR"/>
        </w:rPr>
      </w:pPr>
      <w:r w:rsidRPr="00737E50">
        <w:rPr>
          <w:rFonts w:ascii="Segoe UI" w:hAnsi="Segoe UI" w:cs="Segoe UI"/>
          <w:szCs w:val="22"/>
          <w:lang w:val="el-GR" w:eastAsia="el-GR"/>
        </w:rPr>
        <w:t>- Πέντε (5) τουλάχιστον ολοκληρωμένα έργα εδαφικής συνεργασίας (ΕΤΠΑ).</w:t>
      </w:r>
    </w:p>
    <w:p w:rsidR="00451E7B" w:rsidRPr="00737E50" w:rsidRDefault="00451E7B" w:rsidP="00451E7B">
      <w:pPr>
        <w:suppressAutoHyphens w:val="0"/>
        <w:autoSpaceDE w:val="0"/>
        <w:autoSpaceDN w:val="0"/>
        <w:adjustRightInd w:val="0"/>
        <w:spacing w:after="0"/>
        <w:jc w:val="left"/>
        <w:rPr>
          <w:rFonts w:ascii="Segoe UI" w:hAnsi="Segoe UI" w:cs="Segoe UI"/>
          <w:szCs w:val="22"/>
          <w:lang w:val="el-GR" w:eastAsia="el-GR"/>
        </w:rPr>
      </w:pPr>
      <w:r w:rsidRPr="00737E50">
        <w:rPr>
          <w:rFonts w:ascii="Segoe UI" w:hAnsi="Segoe UI" w:cs="Segoe UI"/>
          <w:szCs w:val="22"/>
          <w:lang w:val="el-GR" w:eastAsia="el-GR"/>
        </w:rPr>
        <w:t>- Δύο (2) τουλάχιστον ολοκληρωμένα έργα υλοποιημένα για την περιοχή δράσης (Περιφέρεια Ηπείρου).</w:t>
      </w:r>
    </w:p>
    <w:p w:rsidR="00451E7B" w:rsidRPr="00737E50" w:rsidRDefault="00451E7B" w:rsidP="00451E7B">
      <w:pPr>
        <w:suppressAutoHyphens w:val="0"/>
        <w:autoSpaceDE w:val="0"/>
        <w:autoSpaceDN w:val="0"/>
        <w:adjustRightInd w:val="0"/>
        <w:spacing w:after="0"/>
        <w:jc w:val="left"/>
        <w:rPr>
          <w:rFonts w:ascii="Segoe UI" w:hAnsi="Segoe UI" w:cs="Segoe UI"/>
          <w:szCs w:val="22"/>
          <w:lang w:val="el-GR" w:eastAsia="el-GR"/>
        </w:rPr>
      </w:pPr>
      <w:r w:rsidRPr="00737E50">
        <w:rPr>
          <w:rFonts w:ascii="Segoe UI" w:hAnsi="Segoe UI" w:cs="Segoe UI"/>
          <w:szCs w:val="22"/>
          <w:lang w:val="el-GR" w:eastAsia="el-GR"/>
        </w:rPr>
        <w:t>- Δύο (2) τουλάχιστον ολοκληρωμένα έργα σχετικά με σχεδιασμό και υλοποίηση εξειδικευμένων προγραμμάτων διδασκαλίας και εκπαιδευτικών ενοτήτων για την ενίσχυση των ΜΜΕ καινοτομία, επιχειρηματικότητα, Τεχνολογία Πληροφορική &amp; Επικοινωνία )</w:t>
      </w:r>
    </w:p>
    <w:p w:rsidR="00451E7B" w:rsidRPr="00737E50" w:rsidRDefault="00451E7B" w:rsidP="00451E7B">
      <w:pPr>
        <w:suppressAutoHyphens w:val="0"/>
        <w:autoSpaceDE w:val="0"/>
        <w:autoSpaceDN w:val="0"/>
        <w:adjustRightInd w:val="0"/>
        <w:spacing w:after="0"/>
        <w:jc w:val="left"/>
        <w:rPr>
          <w:rFonts w:ascii="Segoe UI" w:hAnsi="Segoe UI" w:cs="Segoe UI"/>
          <w:szCs w:val="22"/>
          <w:lang w:val="el-GR" w:eastAsia="el-GR"/>
        </w:rPr>
      </w:pPr>
      <w:r w:rsidRPr="00737E50">
        <w:rPr>
          <w:rFonts w:ascii="Segoe UI" w:hAnsi="Segoe UI" w:cs="Segoe UI"/>
          <w:szCs w:val="22"/>
          <w:lang w:val="el-GR" w:eastAsia="el-GR"/>
        </w:rPr>
        <w:t xml:space="preserve">- Ένα (1) τουλάχιστον ολοκληρωμένο έργο σχετικό με </w:t>
      </w:r>
      <w:proofErr w:type="spellStart"/>
      <w:r w:rsidRPr="00737E50">
        <w:rPr>
          <w:rFonts w:ascii="Segoe UI" w:hAnsi="Segoe UI" w:cs="Segoe UI"/>
          <w:szCs w:val="22"/>
          <w:lang w:val="el-GR" w:eastAsia="el-GR"/>
        </w:rPr>
        <w:t>benchmarking</w:t>
      </w:r>
      <w:proofErr w:type="spellEnd"/>
      <w:r w:rsidRPr="00737E50">
        <w:rPr>
          <w:rFonts w:ascii="Segoe UI" w:hAnsi="Segoe UI" w:cs="Segoe UI"/>
          <w:szCs w:val="22"/>
          <w:lang w:val="el-GR" w:eastAsia="el-GR"/>
        </w:rPr>
        <w:t xml:space="preserve"> και ανταλλαγή καλών πρακτικών για θέματα δημιουργίας καινοτόμων επιχειρήσεων, ενίσχυση επιχειρηματικότητας, οργάνωσης επιχειρήσεων με νέες σύγχρονες τεχνικές και μεθοδολογίες κλπ</w:t>
      </w:r>
    </w:p>
    <w:p w:rsidR="00451E7B" w:rsidRPr="00737E50" w:rsidRDefault="00451E7B" w:rsidP="00451E7B">
      <w:pPr>
        <w:suppressAutoHyphens w:val="0"/>
        <w:autoSpaceDE w:val="0"/>
        <w:autoSpaceDN w:val="0"/>
        <w:adjustRightInd w:val="0"/>
        <w:spacing w:after="0"/>
        <w:jc w:val="left"/>
        <w:rPr>
          <w:rFonts w:ascii="Segoe UI" w:hAnsi="Segoe UI" w:cs="Segoe UI"/>
          <w:szCs w:val="22"/>
          <w:lang w:val="el-GR" w:eastAsia="el-GR"/>
        </w:rPr>
      </w:pPr>
      <w:r w:rsidRPr="00737E50">
        <w:rPr>
          <w:rFonts w:ascii="Segoe UI" w:hAnsi="Segoe UI" w:cs="Segoe UI"/>
          <w:szCs w:val="22"/>
          <w:lang w:val="el-GR" w:eastAsia="el-GR"/>
        </w:rPr>
        <w:t>-  Ένα (1) τουλάχιστον ολοκληρωμένο έργο υλοποίησης δράσεων στον τομέα των Τεχνολογιών Πληροφορικής &amp; Επικοινωνίας</w:t>
      </w:r>
    </w:p>
    <w:p w:rsidR="00451E7B" w:rsidRPr="00737E50" w:rsidRDefault="00451E7B" w:rsidP="00451E7B">
      <w:pPr>
        <w:suppressAutoHyphens w:val="0"/>
        <w:autoSpaceDE w:val="0"/>
        <w:autoSpaceDN w:val="0"/>
        <w:adjustRightInd w:val="0"/>
        <w:spacing w:after="0"/>
        <w:jc w:val="left"/>
        <w:rPr>
          <w:rFonts w:ascii="Segoe UI" w:hAnsi="Segoe UI" w:cs="Segoe UI"/>
          <w:szCs w:val="22"/>
          <w:lang w:val="el-GR" w:eastAsia="el-GR"/>
        </w:rPr>
      </w:pPr>
      <w:r w:rsidRPr="00737E50">
        <w:rPr>
          <w:rFonts w:ascii="Segoe UI" w:hAnsi="Segoe UI" w:cs="Segoe UI"/>
          <w:szCs w:val="22"/>
          <w:lang w:val="el-GR" w:eastAsia="el-GR"/>
        </w:rPr>
        <w:t xml:space="preserve">- Ένα (1) τουλάχιστον ολοκληρωμένο έργο υλοποίησης δράσεων στον τομέα της </w:t>
      </w:r>
      <w:proofErr w:type="spellStart"/>
      <w:r w:rsidRPr="00737E50">
        <w:rPr>
          <w:rFonts w:ascii="Segoe UI" w:hAnsi="Segoe UI" w:cs="Segoe UI"/>
          <w:szCs w:val="22"/>
          <w:lang w:val="el-GR" w:eastAsia="el-GR"/>
        </w:rPr>
        <w:t>αγροδιατροφής</w:t>
      </w:r>
      <w:proofErr w:type="spellEnd"/>
      <w:r w:rsidRPr="00737E50">
        <w:rPr>
          <w:rFonts w:ascii="Segoe UI" w:hAnsi="Segoe UI" w:cs="Segoe UI"/>
          <w:szCs w:val="22"/>
          <w:lang w:val="el-GR" w:eastAsia="el-GR"/>
        </w:rPr>
        <w:t xml:space="preserve"> ή/και των τροφίμων.</w:t>
      </w:r>
    </w:p>
    <w:p w:rsidR="00451E7B" w:rsidRPr="00737E50" w:rsidRDefault="00451E7B" w:rsidP="00451E7B">
      <w:pPr>
        <w:suppressAutoHyphens w:val="0"/>
        <w:autoSpaceDE w:val="0"/>
        <w:autoSpaceDN w:val="0"/>
        <w:adjustRightInd w:val="0"/>
        <w:spacing w:after="0"/>
        <w:jc w:val="left"/>
        <w:rPr>
          <w:rFonts w:ascii="Segoe UI" w:hAnsi="Segoe UI" w:cs="Segoe UI"/>
          <w:szCs w:val="22"/>
          <w:lang w:val="el-GR" w:eastAsia="el-GR"/>
        </w:rPr>
      </w:pPr>
      <w:r w:rsidRPr="00737E50">
        <w:rPr>
          <w:rFonts w:ascii="Segoe UI" w:hAnsi="Segoe UI" w:cs="Segoe UI"/>
          <w:szCs w:val="22"/>
          <w:lang w:val="el-GR" w:eastAsia="el-GR"/>
        </w:rPr>
        <w:t>- Ένα (1) τουλάχιστον ολοκληρωμένο έργο υλοποίησης δράσεων στον τομέα της Ενέργειας/ Περιβάλλοντος</w:t>
      </w:r>
    </w:p>
    <w:p w:rsidR="00451E7B" w:rsidRPr="00737E50" w:rsidRDefault="00451E7B" w:rsidP="00451E7B">
      <w:pPr>
        <w:suppressAutoHyphens w:val="0"/>
        <w:autoSpaceDE w:val="0"/>
        <w:autoSpaceDN w:val="0"/>
        <w:adjustRightInd w:val="0"/>
        <w:spacing w:after="0"/>
        <w:jc w:val="left"/>
        <w:rPr>
          <w:rFonts w:ascii="Segoe UI" w:hAnsi="Segoe UI" w:cs="Segoe UI"/>
          <w:szCs w:val="22"/>
          <w:lang w:val="el-GR" w:eastAsia="el-GR"/>
        </w:rPr>
      </w:pPr>
      <w:r w:rsidRPr="00737E50">
        <w:rPr>
          <w:rFonts w:ascii="Segoe UI" w:hAnsi="Segoe UI" w:cs="Segoe UI"/>
          <w:szCs w:val="22"/>
          <w:lang w:val="el-GR" w:eastAsia="el-GR"/>
        </w:rPr>
        <w:t>- Ένα (1) τουλάχιστον ολοκληρωμένο έργο υλοποίησης δράσεων στον τομέα του</w:t>
      </w:r>
    </w:p>
    <w:p w:rsidR="00451E7B" w:rsidRPr="00737E50" w:rsidRDefault="00451E7B" w:rsidP="00451E7B">
      <w:pPr>
        <w:suppressAutoHyphens w:val="0"/>
        <w:autoSpaceDE w:val="0"/>
        <w:autoSpaceDN w:val="0"/>
        <w:adjustRightInd w:val="0"/>
        <w:spacing w:after="0"/>
        <w:jc w:val="left"/>
        <w:rPr>
          <w:rFonts w:ascii="Segoe UI" w:hAnsi="Segoe UI" w:cs="Segoe UI"/>
          <w:szCs w:val="22"/>
          <w:lang w:val="el-GR" w:eastAsia="el-GR"/>
        </w:rPr>
      </w:pPr>
      <w:r w:rsidRPr="00737E50">
        <w:rPr>
          <w:rFonts w:ascii="Segoe UI" w:hAnsi="Segoe UI" w:cs="Segoe UI"/>
          <w:szCs w:val="22"/>
          <w:lang w:val="el-GR" w:eastAsia="el-GR"/>
        </w:rPr>
        <w:t>Τουρισμού/Πολιτισμού</w:t>
      </w:r>
    </w:p>
    <w:p w:rsidR="00451E7B" w:rsidRPr="00737E50" w:rsidRDefault="00451E7B" w:rsidP="00451E7B">
      <w:pPr>
        <w:suppressAutoHyphens w:val="0"/>
        <w:autoSpaceDE w:val="0"/>
        <w:autoSpaceDN w:val="0"/>
        <w:adjustRightInd w:val="0"/>
        <w:spacing w:after="0"/>
        <w:jc w:val="left"/>
        <w:rPr>
          <w:rFonts w:ascii="Segoe UI" w:hAnsi="Segoe UI" w:cs="Segoe UI"/>
          <w:szCs w:val="22"/>
          <w:lang w:val="el-GR" w:eastAsia="el-GR"/>
        </w:rPr>
      </w:pPr>
      <w:r w:rsidRPr="00737E50">
        <w:rPr>
          <w:rFonts w:ascii="Segoe UI" w:hAnsi="Segoe UI" w:cs="Segoe UI"/>
          <w:szCs w:val="22"/>
          <w:lang w:val="el-GR" w:eastAsia="el-GR"/>
        </w:rPr>
        <w:lastRenderedPageBreak/>
        <w:t>Ο Πίνακας των κυριότερων έργων πρέπει να συνταχθεί σύμφωνα με το ακόλουθο υπόδειγμα:</w:t>
      </w:r>
    </w:p>
    <w:p w:rsidR="00451E7B" w:rsidRPr="00737E50" w:rsidRDefault="00451E7B" w:rsidP="00451E7B">
      <w:pPr>
        <w:suppressAutoHyphens w:val="0"/>
        <w:autoSpaceDE w:val="0"/>
        <w:autoSpaceDN w:val="0"/>
        <w:adjustRightInd w:val="0"/>
        <w:spacing w:after="0"/>
        <w:jc w:val="left"/>
        <w:rPr>
          <w:rFonts w:ascii="Segoe UI" w:hAnsi="Segoe UI" w:cs="Segoe UI"/>
          <w:szCs w:val="22"/>
          <w:highlight w:val="cyan"/>
          <w:lang w:val="el-GR" w:eastAsia="el-GR"/>
        </w:rPr>
      </w:pP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9"/>
        <w:gridCol w:w="709"/>
        <w:gridCol w:w="1417"/>
        <w:gridCol w:w="1134"/>
        <w:gridCol w:w="993"/>
        <w:gridCol w:w="1134"/>
        <w:gridCol w:w="1417"/>
        <w:gridCol w:w="1691"/>
      </w:tblGrid>
      <w:tr w:rsidR="00451E7B" w:rsidRPr="00737E50" w:rsidTr="00C3446B">
        <w:trPr>
          <w:cantSplit/>
          <w:trHeight w:val="1909"/>
        </w:trPr>
        <w:tc>
          <w:tcPr>
            <w:tcW w:w="675" w:type="dxa"/>
            <w:shd w:val="clear" w:color="auto" w:fill="auto"/>
            <w:textDirection w:val="btLr"/>
          </w:tcPr>
          <w:p w:rsidR="00451E7B" w:rsidRPr="00737E50" w:rsidRDefault="00451E7B" w:rsidP="00C3446B">
            <w:pPr>
              <w:ind w:left="113" w:right="113"/>
              <w:jc w:val="center"/>
              <w:rPr>
                <w:rFonts w:ascii="Segoe UI" w:eastAsia="Calibri" w:hAnsi="Segoe UI" w:cs="Segoe UI"/>
                <w:szCs w:val="22"/>
                <w:lang w:val="el-GR"/>
              </w:rPr>
            </w:pPr>
            <w:r w:rsidRPr="00737E50">
              <w:rPr>
                <w:rFonts w:eastAsia="Calibri"/>
                <w:szCs w:val="22"/>
                <w:lang w:val="el-GR" w:eastAsia="el-GR"/>
              </w:rPr>
              <w:t>Α/Α</w:t>
            </w:r>
          </w:p>
        </w:tc>
        <w:tc>
          <w:tcPr>
            <w:tcW w:w="709" w:type="dxa"/>
            <w:shd w:val="clear" w:color="auto" w:fill="auto"/>
            <w:textDirection w:val="btLr"/>
          </w:tcPr>
          <w:p w:rsidR="00451E7B" w:rsidRPr="00737E50" w:rsidRDefault="00451E7B" w:rsidP="00C3446B">
            <w:pPr>
              <w:ind w:left="113" w:right="113"/>
              <w:jc w:val="center"/>
              <w:rPr>
                <w:rFonts w:ascii="Segoe UI" w:eastAsia="Calibri" w:hAnsi="Segoe UI" w:cs="Segoe UI"/>
                <w:szCs w:val="22"/>
                <w:lang w:val="el-GR"/>
              </w:rPr>
            </w:pPr>
            <w:r w:rsidRPr="00737E50">
              <w:rPr>
                <w:rFonts w:eastAsia="Calibri"/>
                <w:szCs w:val="22"/>
                <w:lang w:val="el-GR" w:eastAsia="el-GR"/>
              </w:rPr>
              <w:t>ΕΤΑΙΡΕΙΑ</w:t>
            </w:r>
          </w:p>
        </w:tc>
        <w:tc>
          <w:tcPr>
            <w:tcW w:w="709" w:type="dxa"/>
            <w:shd w:val="clear" w:color="auto" w:fill="auto"/>
            <w:textDirection w:val="btLr"/>
          </w:tcPr>
          <w:p w:rsidR="00451E7B" w:rsidRPr="00737E50" w:rsidRDefault="00451E7B" w:rsidP="00C3446B">
            <w:pPr>
              <w:ind w:left="113" w:right="113"/>
              <w:jc w:val="center"/>
              <w:rPr>
                <w:rFonts w:ascii="Segoe UI" w:eastAsia="Calibri" w:hAnsi="Segoe UI" w:cs="Segoe UI"/>
                <w:szCs w:val="22"/>
                <w:lang w:val="el-GR"/>
              </w:rPr>
            </w:pPr>
            <w:r w:rsidRPr="00737E50">
              <w:rPr>
                <w:rFonts w:eastAsia="Calibri"/>
                <w:szCs w:val="22"/>
                <w:lang w:val="el-GR" w:eastAsia="el-GR"/>
              </w:rPr>
              <w:t>ΠΕΛΑΤΗΣ</w:t>
            </w:r>
          </w:p>
        </w:tc>
        <w:tc>
          <w:tcPr>
            <w:tcW w:w="1417" w:type="dxa"/>
            <w:shd w:val="clear" w:color="auto" w:fill="auto"/>
            <w:textDirection w:val="btLr"/>
          </w:tcPr>
          <w:p w:rsidR="00451E7B" w:rsidRPr="00737E50" w:rsidRDefault="00451E7B" w:rsidP="00C3446B">
            <w:pPr>
              <w:suppressAutoHyphens w:val="0"/>
              <w:autoSpaceDE w:val="0"/>
              <w:autoSpaceDN w:val="0"/>
              <w:adjustRightInd w:val="0"/>
              <w:spacing w:after="0"/>
              <w:ind w:left="113" w:right="113"/>
              <w:jc w:val="center"/>
              <w:rPr>
                <w:rFonts w:eastAsia="Calibri"/>
                <w:szCs w:val="22"/>
                <w:lang w:val="el-GR" w:eastAsia="el-GR"/>
              </w:rPr>
            </w:pPr>
            <w:r w:rsidRPr="00737E50">
              <w:rPr>
                <w:rFonts w:eastAsia="Calibri"/>
                <w:szCs w:val="22"/>
                <w:lang w:val="el-GR" w:eastAsia="el-GR"/>
              </w:rPr>
              <w:t>ΣΥΝΤΟΜΗ</w:t>
            </w:r>
          </w:p>
          <w:p w:rsidR="00451E7B" w:rsidRPr="00737E50" w:rsidRDefault="00451E7B" w:rsidP="00C3446B">
            <w:pPr>
              <w:suppressAutoHyphens w:val="0"/>
              <w:autoSpaceDE w:val="0"/>
              <w:autoSpaceDN w:val="0"/>
              <w:adjustRightInd w:val="0"/>
              <w:spacing w:after="0"/>
              <w:ind w:left="113" w:right="113"/>
              <w:jc w:val="center"/>
              <w:rPr>
                <w:rFonts w:eastAsia="Calibri"/>
                <w:szCs w:val="22"/>
                <w:lang w:val="el-GR" w:eastAsia="el-GR"/>
              </w:rPr>
            </w:pPr>
            <w:r w:rsidRPr="00737E50">
              <w:rPr>
                <w:rFonts w:eastAsia="Calibri"/>
                <w:szCs w:val="22"/>
                <w:lang w:val="el-GR" w:eastAsia="el-GR"/>
              </w:rPr>
              <w:t>ΠΕΡΙΓΡΑΦΗ</w:t>
            </w:r>
          </w:p>
          <w:p w:rsidR="00451E7B" w:rsidRPr="00737E50" w:rsidRDefault="00451E7B" w:rsidP="00C3446B">
            <w:pPr>
              <w:ind w:left="113" w:right="113"/>
              <w:jc w:val="center"/>
              <w:rPr>
                <w:rFonts w:ascii="Segoe UI" w:eastAsia="Calibri" w:hAnsi="Segoe UI" w:cs="Segoe UI"/>
                <w:szCs w:val="22"/>
                <w:lang w:val="el-GR"/>
              </w:rPr>
            </w:pPr>
            <w:r w:rsidRPr="00737E50">
              <w:rPr>
                <w:rFonts w:eastAsia="Calibri"/>
                <w:szCs w:val="22"/>
                <w:lang w:val="el-GR" w:eastAsia="el-GR"/>
              </w:rPr>
              <w:t>ΤΟΥ ΕΡΓΟΥ</w:t>
            </w:r>
          </w:p>
        </w:tc>
        <w:tc>
          <w:tcPr>
            <w:tcW w:w="1134" w:type="dxa"/>
            <w:shd w:val="clear" w:color="auto" w:fill="auto"/>
            <w:textDirection w:val="btLr"/>
          </w:tcPr>
          <w:p w:rsidR="00451E7B" w:rsidRPr="00737E50" w:rsidRDefault="00451E7B" w:rsidP="00C3446B">
            <w:pPr>
              <w:suppressAutoHyphens w:val="0"/>
              <w:autoSpaceDE w:val="0"/>
              <w:autoSpaceDN w:val="0"/>
              <w:adjustRightInd w:val="0"/>
              <w:spacing w:after="0"/>
              <w:ind w:left="113" w:right="113"/>
              <w:jc w:val="center"/>
              <w:rPr>
                <w:rFonts w:eastAsia="Calibri"/>
                <w:szCs w:val="22"/>
                <w:lang w:val="el-GR" w:eastAsia="el-GR"/>
              </w:rPr>
            </w:pPr>
            <w:r w:rsidRPr="00737E50">
              <w:rPr>
                <w:rFonts w:eastAsia="Calibri"/>
                <w:szCs w:val="22"/>
                <w:lang w:val="el-GR" w:eastAsia="el-GR"/>
              </w:rPr>
              <w:t>ΔΙΑΡΚΕΙΑ ΕΚΤΕΛΕΣΗΣ ΕΡΓΟΥ</w:t>
            </w:r>
          </w:p>
          <w:p w:rsidR="00451E7B" w:rsidRPr="00737E50" w:rsidRDefault="00451E7B" w:rsidP="00C3446B">
            <w:pPr>
              <w:ind w:left="113" w:right="113"/>
              <w:jc w:val="center"/>
              <w:rPr>
                <w:rFonts w:ascii="Segoe UI" w:eastAsia="Calibri" w:hAnsi="Segoe UI" w:cs="Segoe UI"/>
                <w:szCs w:val="22"/>
                <w:lang w:val="el-GR"/>
              </w:rPr>
            </w:pPr>
            <w:r w:rsidRPr="00737E50">
              <w:rPr>
                <w:rFonts w:eastAsia="Calibri"/>
                <w:szCs w:val="22"/>
                <w:lang w:val="el-GR" w:eastAsia="el-GR"/>
              </w:rPr>
              <w:t>(από – έως)</w:t>
            </w:r>
          </w:p>
        </w:tc>
        <w:tc>
          <w:tcPr>
            <w:tcW w:w="993" w:type="dxa"/>
            <w:shd w:val="clear" w:color="auto" w:fill="auto"/>
            <w:textDirection w:val="btLr"/>
          </w:tcPr>
          <w:p w:rsidR="00451E7B" w:rsidRPr="00737E50" w:rsidRDefault="00451E7B" w:rsidP="00C3446B">
            <w:pPr>
              <w:ind w:left="113" w:right="113"/>
              <w:jc w:val="center"/>
              <w:rPr>
                <w:rFonts w:ascii="Segoe UI" w:eastAsia="Calibri" w:hAnsi="Segoe UI" w:cs="Segoe UI"/>
                <w:szCs w:val="22"/>
                <w:lang w:val="el-GR"/>
              </w:rPr>
            </w:pPr>
            <w:r w:rsidRPr="00737E50">
              <w:rPr>
                <w:rFonts w:eastAsia="Calibri"/>
                <w:szCs w:val="22"/>
                <w:lang w:val="el-GR" w:eastAsia="el-GR"/>
              </w:rPr>
              <w:t>ΠΡΟΫΠΟΛΟΓΙΣΜΟΣ</w:t>
            </w:r>
          </w:p>
        </w:tc>
        <w:tc>
          <w:tcPr>
            <w:tcW w:w="1134" w:type="dxa"/>
            <w:shd w:val="clear" w:color="auto" w:fill="auto"/>
            <w:textDirection w:val="btLr"/>
          </w:tcPr>
          <w:p w:rsidR="00451E7B" w:rsidRPr="00737E50" w:rsidRDefault="00451E7B" w:rsidP="00C3446B">
            <w:pPr>
              <w:ind w:left="113" w:right="113"/>
              <w:jc w:val="center"/>
              <w:rPr>
                <w:rFonts w:ascii="Segoe UI" w:eastAsia="Calibri" w:hAnsi="Segoe UI" w:cs="Segoe UI"/>
                <w:szCs w:val="22"/>
                <w:lang w:val="el-GR"/>
              </w:rPr>
            </w:pPr>
            <w:r w:rsidRPr="00737E50">
              <w:rPr>
                <w:rFonts w:eastAsia="Calibri"/>
                <w:szCs w:val="22"/>
                <w:lang w:val="el-GR" w:eastAsia="el-GR"/>
              </w:rPr>
              <w:t>ΠΑΡΟΥΣΑ ΦΑΣΗ</w:t>
            </w:r>
          </w:p>
        </w:tc>
        <w:tc>
          <w:tcPr>
            <w:tcW w:w="1417" w:type="dxa"/>
            <w:shd w:val="clear" w:color="auto" w:fill="auto"/>
            <w:textDirection w:val="btLr"/>
          </w:tcPr>
          <w:p w:rsidR="00451E7B" w:rsidRPr="00737E50" w:rsidRDefault="00451E7B" w:rsidP="00C3446B">
            <w:pPr>
              <w:suppressAutoHyphens w:val="0"/>
              <w:autoSpaceDE w:val="0"/>
              <w:autoSpaceDN w:val="0"/>
              <w:adjustRightInd w:val="0"/>
              <w:spacing w:after="0"/>
              <w:ind w:left="113" w:right="113"/>
              <w:jc w:val="center"/>
              <w:rPr>
                <w:rFonts w:eastAsia="Calibri"/>
                <w:szCs w:val="22"/>
                <w:lang w:val="el-GR" w:eastAsia="el-GR"/>
              </w:rPr>
            </w:pPr>
            <w:r w:rsidRPr="00737E50">
              <w:rPr>
                <w:rFonts w:eastAsia="Calibri"/>
                <w:szCs w:val="22"/>
                <w:lang w:val="el-GR" w:eastAsia="el-GR"/>
              </w:rPr>
              <w:t>ΣΥΝΟΠΤΙΚΗ ΠΕΡΙΓΡΑΦΗ</w:t>
            </w:r>
          </w:p>
          <w:p w:rsidR="00451E7B" w:rsidRPr="00737E50" w:rsidRDefault="00451E7B" w:rsidP="00C3446B">
            <w:pPr>
              <w:ind w:left="113" w:right="113"/>
              <w:jc w:val="center"/>
              <w:rPr>
                <w:rFonts w:ascii="Segoe UI" w:eastAsia="Calibri" w:hAnsi="Segoe UI" w:cs="Segoe UI"/>
                <w:szCs w:val="22"/>
                <w:lang w:val="el-GR"/>
              </w:rPr>
            </w:pPr>
            <w:r w:rsidRPr="00737E50">
              <w:rPr>
                <w:rFonts w:eastAsia="Calibri"/>
                <w:szCs w:val="22"/>
                <w:lang w:val="el-GR" w:eastAsia="el-GR"/>
              </w:rPr>
              <w:t>ΣΥΝΕΙΣΦΟΡΑΣ ΣΤΟ ΕΡΓΟ</w:t>
            </w:r>
          </w:p>
        </w:tc>
        <w:tc>
          <w:tcPr>
            <w:tcW w:w="1691" w:type="dxa"/>
            <w:shd w:val="clear" w:color="auto" w:fill="auto"/>
            <w:textDirection w:val="btLr"/>
          </w:tcPr>
          <w:p w:rsidR="00451E7B" w:rsidRPr="00737E50" w:rsidRDefault="00451E7B" w:rsidP="00C3446B">
            <w:pPr>
              <w:suppressAutoHyphens w:val="0"/>
              <w:autoSpaceDE w:val="0"/>
              <w:autoSpaceDN w:val="0"/>
              <w:adjustRightInd w:val="0"/>
              <w:spacing w:after="0"/>
              <w:ind w:left="113" w:right="113"/>
              <w:jc w:val="center"/>
              <w:rPr>
                <w:rFonts w:eastAsia="Calibri"/>
                <w:szCs w:val="22"/>
                <w:lang w:val="el-GR" w:eastAsia="el-GR"/>
              </w:rPr>
            </w:pPr>
            <w:r w:rsidRPr="00737E50">
              <w:rPr>
                <w:rFonts w:eastAsia="Calibri"/>
                <w:szCs w:val="22"/>
                <w:lang w:val="el-GR" w:eastAsia="el-GR"/>
              </w:rPr>
              <w:t>ΣΤΟΙΧΕΙΟ ΤΕΚΜΗΡΙΩΣΗΣ</w:t>
            </w:r>
          </w:p>
          <w:p w:rsidR="00451E7B" w:rsidRPr="00737E50" w:rsidRDefault="00451E7B" w:rsidP="00C3446B">
            <w:pPr>
              <w:ind w:left="113" w:right="113"/>
              <w:jc w:val="center"/>
              <w:rPr>
                <w:rFonts w:ascii="Segoe UI" w:eastAsia="Calibri" w:hAnsi="Segoe UI" w:cs="Segoe UI"/>
                <w:szCs w:val="22"/>
                <w:lang w:val="el-GR"/>
              </w:rPr>
            </w:pPr>
            <w:r w:rsidRPr="00737E50">
              <w:rPr>
                <w:rFonts w:eastAsia="Calibri"/>
                <w:szCs w:val="22"/>
                <w:lang w:val="el-GR" w:eastAsia="el-GR"/>
              </w:rPr>
              <w:t xml:space="preserve">(τύπος &amp; </w:t>
            </w:r>
            <w:proofErr w:type="spellStart"/>
            <w:r w:rsidRPr="00737E50">
              <w:rPr>
                <w:rFonts w:eastAsia="Calibri"/>
                <w:szCs w:val="22"/>
                <w:lang w:val="el-GR" w:eastAsia="el-GR"/>
              </w:rPr>
              <w:t>ημ</w:t>
            </w:r>
            <w:proofErr w:type="spellEnd"/>
            <w:r w:rsidRPr="00737E50">
              <w:rPr>
                <w:rFonts w:eastAsia="Calibri"/>
                <w:szCs w:val="22"/>
                <w:lang w:val="el-GR" w:eastAsia="el-GR"/>
              </w:rPr>
              <w:t>/</w:t>
            </w:r>
            <w:proofErr w:type="spellStart"/>
            <w:r w:rsidRPr="00737E50">
              <w:rPr>
                <w:rFonts w:eastAsia="Calibri"/>
                <w:szCs w:val="22"/>
                <w:lang w:val="el-GR" w:eastAsia="el-GR"/>
              </w:rPr>
              <w:t>νία</w:t>
            </w:r>
            <w:proofErr w:type="spellEnd"/>
            <w:r w:rsidRPr="00737E50">
              <w:rPr>
                <w:rFonts w:eastAsia="Calibri"/>
                <w:szCs w:val="22"/>
                <w:lang w:val="el-GR" w:eastAsia="el-GR"/>
              </w:rPr>
              <w:t>)</w:t>
            </w:r>
          </w:p>
        </w:tc>
      </w:tr>
      <w:tr w:rsidR="00451E7B" w:rsidRPr="00737E50" w:rsidTr="00C3446B">
        <w:trPr>
          <w:cantSplit/>
          <w:trHeight w:val="1134"/>
        </w:trPr>
        <w:tc>
          <w:tcPr>
            <w:tcW w:w="675" w:type="dxa"/>
            <w:shd w:val="clear" w:color="auto" w:fill="auto"/>
            <w:textDirection w:val="btLr"/>
          </w:tcPr>
          <w:p w:rsidR="00451E7B" w:rsidRPr="00737E50" w:rsidRDefault="00451E7B" w:rsidP="00C3446B">
            <w:pPr>
              <w:ind w:left="113" w:right="113"/>
              <w:rPr>
                <w:rFonts w:ascii="Segoe UI" w:eastAsia="Calibri" w:hAnsi="Segoe UI" w:cs="Segoe UI"/>
                <w:szCs w:val="22"/>
                <w:lang w:val="el-GR"/>
              </w:rPr>
            </w:pPr>
          </w:p>
        </w:tc>
        <w:tc>
          <w:tcPr>
            <w:tcW w:w="709" w:type="dxa"/>
            <w:shd w:val="clear" w:color="auto" w:fill="auto"/>
            <w:textDirection w:val="btLr"/>
          </w:tcPr>
          <w:p w:rsidR="00451E7B" w:rsidRPr="00737E50" w:rsidRDefault="00451E7B" w:rsidP="00C3446B">
            <w:pPr>
              <w:ind w:left="113" w:right="113"/>
              <w:rPr>
                <w:rFonts w:ascii="Segoe UI" w:eastAsia="Calibri" w:hAnsi="Segoe UI" w:cs="Segoe UI"/>
                <w:szCs w:val="22"/>
                <w:lang w:val="el-GR"/>
              </w:rPr>
            </w:pPr>
          </w:p>
        </w:tc>
        <w:tc>
          <w:tcPr>
            <w:tcW w:w="709" w:type="dxa"/>
            <w:shd w:val="clear" w:color="auto" w:fill="auto"/>
            <w:textDirection w:val="btLr"/>
          </w:tcPr>
          <w:p w:rsidR="00451E7B" w:rsidRPr="00737E50" w:rsidRDefault="00451E7B" w:rsidP="00C3446B">
            <w:pPr>
              <w:ind w:left="113" w:right="113"/>
              <w:rPr>
                <w:rFonts w:ascii="Segoe UI" w:eastAsia="Calibri" w:hAnsi="Segoe UI" w:cs="Segoe UI"/>
                <w:szCs w:val="22"/>
                <w:lang w:val="el-GR"/>
              </w:rPr>
            </w:pPr>
          </w:p>
        </w:tc>
        <w:tc>
          <w:tcPr>
            <w:tcW w:w="1417" w:type="dxa"/>
            <w:shd w:val="clear" w:color="auto" w:fill="auto"/>
            <w:textDirection w:val="btLr"/>
          </w:tcPr>
          <w:p w:rsidR="00451E7B" w:rsidRPr="00737E50" w:rsidRDefault="00451E7B" w:rsidP="00C3446B">
            <w:pPr>
              <w:ind w:left="113" w:right="113"/>
              <w:rPr>
                <w:rFonts w:ascii="Segoe UI" w:eastAsia="Calibri" w:hAnsi="Segoe UI" w:cs="Segoe UI"/>
                <w:szCs w:val="22"/>
                <w:lang w:val="el-GR"/>
              </w:rPr>
            </w:pPr>
          </w:p>
        </w:tc>
        <w:tc>
          <w:tcPr>
            <w:tcW w:w="1134" w:type="dxa"/>
            <w:shd w:val="clear" w:color="auto" w:fill="auto"/>
            <w:textDirection w:val="btLr"/>
          </w:tcPr>
          <w:p w:rsidR="00451E7B" w:rsidRPr="00737E50" w:rsidRDefault="00451E7B" w:rsidP="00C3446B">
            <w:pPr>
              <w:ind w:left="113" w:right="113"/>
              <w:rPr>
                <w:rFonts w:ascii="Segoe UI" w:eastAsia="Calibri" w:hAnsi="Segoe UI" w:cs="Segoe UI"/>
                <w:szCs w:val="22"/>
                <w:lang w:val="el-GR"/>
              </w:rPr>
            </w:pPr>
          </w:p>
        </w:tc>
        <w:tc>
          <w:tcPr>
            <w:tcW w:w="993" w:type="dxa"/>
            <w:shd w:val="clear" w:color="auto" w:fill="auto"/>
            <w:textDirection w:val="btLr"/>
          </w:tcPr>
          <w:p w:rsidR="00451E7B" w:rsidRPr="00737E50" w:rsidRDefault="00451E7B" w:rsidP="00C3446B">
            <w:pPr>
              <w:ind w:left="113" w:right="113"/>
              <w:rPr>
                <w:rFonts w:ascii="Segoe UI" w:eastAsia="Calibri" w:hAnsi="Segoe UI" w:cs="Segoe UI"/>
                <w:szCs w:val="22"/>
                <w:lang w:val="el-GR"/>
              </w:rPr>
            </w:pPr>
          </w:p>
        </w:tc>
        <w:tc>
          <w:tcPr>
            <w:tcW w:w="1134" w:type="dxa"/>
            <w:shd w:val="clear" w:color="auto" w:fill="auto"/>
            <w:textDirection w:val="btLr"/>
          </w:tcPr>
          <w:p w:rsidR="00451E7B" w:rsidRPr="00737E50" w:rsidRDefault="00451E7B" w:rsidP="00C3446B">
            <w:pPr>
              <w:ind w:left="113" w:right="113"/>
              <w:rPr>
                <w:rFonts w:ascii="Segoe UI" w:eastAsia="Calibri" w:hAnsi="Segoe UI" w:cs="Segoe UI"/>
                <w:szCs w:val="22"/>
                <w:lang w:val="el-GR"/>
              </w:rPr>
            </w:pPr>
          </w:p>
        </w:tc>
        <w:tc>
          <w:tcPr>
            <w:tcW w:w="1417" w:type="dxa"/>
            <w:shd w:val="clear" w:color="auto" w:fill="auto"/>
            <w:textDirection w:val="btLr"/>
          </w:tcPr>
          <w:p w:rsidR="00451E7B" w:rsidRPr="00737E50" w:rsidRDefault="00451E7B" w:rsidP="00C3446B">
            <w:pPr>
              <w:ind w:left="113" w:right="113"/>
              <w:rPr>
                <w:rFonts w:ascii="Segoe UI" w:eastAsia="Calibri" w:hAnsi="Segoe UI" w:cs="Segoe UI"/>
                <w:szCs w:val="22"/>
                <w:lang w:val="el-GR"/>
              </w:rPr>
            </w:pPr>
          </w:p>
        </w:tc>
        <w:tc>
          <w:tcPr>
            <w:tcW w:w="1691" w:type="dxa"/>
            <w:shd w:val="clear" w:color="auto" w:fill="auto"/>
            <w:textDirection w:val="btLr"/>
          </w:tcPr>
          <w:p w:rsidR="00451E7B" w:rsidRPr="00737E50" w:rsidRDefault="00451E7B" w:rsidP="00C3446B">
            <w:pPr>
              <w:ind w:left="113" w:right="113"/>
              <w:rPr>
                <w:rFonts w:ascii="Segoe UI" w:eastAsia="Calibri" w:hAnsi="Segoe UI" w:cs="Segoe UI"/>
                <w:szCs w:val="22"/>
                <w:lang w:val="el-GR"/>
              </w:rPr>
            </w:pPr>
          </w:p>
        </w:tc>
      </w:tr>
    </w:tbl>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t>Όπου:</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t>- «ΠΑΡΟΥΣΑ ΦΑΣΗ»: ολοκληρωμένο επιτυχώς / σε εξέλιξη</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t xml:space="preserve">- «ΣΤΟΙΧΕΙΟ ΤΕΚΜΗΡΙΩΣΗΣ»: «έξωθεν καλή μαρτυρία» της εξέλιξης, της ολοκλήρωσης ή του επιτυχούς αποτελέσματος του Έργου όπως πιστοποιητικό ή βεβαίωση Δημόσιας Αρχής, πρωτόκολλο παραλαβής Δημόσιας Αρχής, δήλωση πελάτη-ιδιώτη, ηλεκτρονική διεύθυνση της διαθέσιμης υπηρεσίας </w:t>
      </w:r>
      <w:proofErr w:type="spellStart"/>
      <w:r w:rsidRPr="00737E50">
        <w:rPr>
          <w:rFonts w:ascii="Segoe UI" w:hAnsi="Segoe UI" w:cs="Segoe UI"/>
          <w:szCs w:val="22"/>
          <w:lang w:val="el-GR" w:eastAsia="el-GR"/>
        </w:rPr>
        <w:t>κ.ο.κ</w:t>
      </w:r>
      <w:proofErr w:type="spellEnd"/>
      <w:r w:rsidRPr="00737E50">
        <w:rPr>
          <w:rFonts w:ascii="Segoe UI" w:hAnsi="Segoe UI" w:cs="Segoe UI"/>
          <w:szCs w:val="22"/>
          <w:lang w:val="el-GR" w:eastAsia="el-GR"/>
        </w:rPr>
        <w:t>.</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t xml:space="preserve">Τα έργα πρέπει να συνοδεύονται επί ποινή αποκλεισμού από αποδεικτικά στοιχεία εκτέλεσης. </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t>Εάν οι Πελάτες είναι Δημόσιες Αρχές, ως αποδεικτικά στοιχεία υποβάλλονται απλά αντίγραφα πιστοποιητικών, βεβαιώσεων, ή/και βεβαιώσεων καλής εκτέλεσης, συντασσόμενα από την Αρμόδια Αρχή. Στην περίπτωση που δεν εκδίδεται αντίστοιχο πιστοποιητικό από την Αρμόδια Αρχή, αυτό θα αντικαθίσταται από υπεύθυνη δήλωση του οικονομικού φορέα. Για έργα που έχει υλοποιήσει ο οικονομικός φορέας, ως μέλος κοινοπραξίας (εταίρος) συγχρηματοδοτούμενων από την Ευρωπαϊκή Ένωση έργων, αρκεί η προσκόμιση Υπεύθυνης Δήλωσης από τον οικονομικό φορέα ότι το έργο έχει εκτελεστεί επιτυχώς. Εάν οι Πελάτες είναι ιδιωτικοί φορείς, θα πρέπει να προσκομίζεται βεβαίωση ή δήλωση του Ιδιωτικού Φορέα ότι έχει εκτελεστεί επιτυχώς το έργο. Σε περίπτωση έργων που βρίσκονται σε εξέλιξη, ως αποδεικτικό στοιχείο υποβάλλεται βεβαίωση ή δήλωση του Ιδιωτικού Φορέα.</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t xml:space="preserve">Σημειώνεται ότι, η αναθέτουσα αρχή διατηρεί το δικαίωμα επαλήθευσης της ακρίβειας και αξιοπιστίας των δηλώσεων με απευθείας επικοινωνία με τους προσδιορισμένους πελάτες, τους οποίους αναφέρει ο προσφέρων </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t>Β) να διαθέτει ομάδα για την παροχή των υπηρεσιών της παρούσας η οποία να έχει τα ακόλουθα χαρακτηριστικά και την ακόλουθη δομή:</w:t>
      </w:r>
    </w:p>
    <w:p w:rsidR="00451E7B" w:rsidRPr="00737E50" w:rsidRDefault="00451E7B" w:rsidP="00451E7B">
      <w:pPr>
        <w:suppressAutoHyphens w:val="0"/>
        <w:autoSpaceDE w:val="0"/>
        <w:autoSpaceDN w:val="0"/>
        <w:adjustRightInd w:val="0"/>
        <w:spacing w:after="0"/>
        <w:rPr>
          <w:rFonts w:ascii="Segoe UI" w:hAnsi="Segoe UI" w:cs="Segoe UI"/>
          <w:b/>
          <w:bCs/>
          <w:szCs w:val="22"/>
          <w:lang w:val="el-GR" w:eastAsia="el-GR"/>
        </w:rPr>
      </w:pPr>
    </w:p>
    <w:p w:rsidR="00451E7B" w:rsidRPr="00737E50" w:rsidRDefault="00451E7B" w:rsidP="00451E7B">
      <w:pPr>
        <w:suppressAutoHyphens w:val="0"/>
        <w:autoSpaceDE w:val="0"/>
        <w:autoSpaceDN w:val="0"/>
        <w:adjustRightInd w:val="0"/>
        <w:spacing w:after="0"/>
        <w:rPr>
          <w:rFonts w:ascii="Segoe UI" w:hAnsi="Segoe UI" w:cs="Segoe UI"/>
          <w:b/>
          <w:bCs/>
          <w:szCs w:val="22"/>
          <w:lang w:val="el-GR" w:eastAsia="el-GR"/>
        </w:rPr>
      </w:pPr>
      <w:r w:rsidRPr="00737E50">
        <w:rPr>
          <w:rFonts w:ascii="Segoe UI" w:hAnsi="Segoe UI" w:cs="Segoe UI"/>
          <w:b/>
          <w:bCs/>
          <w:szCs w:val="22"/>
          <w:lang w:val="el-GR" w:eastAsia="el-GR"/>
        </w:rPr>
        <w:t>Υπεύθυνος έργου</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t>ο οποίος να διαθέτει κατ’ ελάχιστον:</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t>i. Πανεπιστημιακό τίτλο σπουδών Τεχνολογικών ή Οικονομικών επιστημών, από ίδρυμα του εσωτερικού ή του εξωτερικού αναγνωρισμένο από το ΔΟΑΤΑΠ.</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lastRenderedPageBreak/>
        <w:t>ii. Μεταπτυχιακό τίτλο σπουδών σε κάποιον από τους ακόλουθους τομείς: Επιχειρηματικότητα, Καινοτομία, από ίδρυμα του εσωτερικού ή του εξωτερικού αναγνωρισμένο από το ΔΟΑΤΑΠ.</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t xml:space="preserve">iii. Δεκαπενταετή (15) επαγγελματική εμπειρία σε θέσεις Υπεύθυνου Έργου (Project </w:t>
      </w:r>
      <w:proofErr w:type="spellStart"/>
      <w:r w:rsidRPr="00737E50">
        <w:rPr>
          <w:rFonts w:ascii="Segoe UI" w:hAnsi="Segoe UI" w:cs="Segoe UI"/>
          <w:szCs w:val="22"/>
          <w:lang w:val="el-GR" w:eastAsia="el-GR"/>
        </w:rPr>
        <w:t>Manager</w:t>
      </w:r>
      <w:proofErr w:type="spellEnd"/>
      <w:r w:rsidRPr="00737E50">
        <w:rPr>
          <w:rFonts w:ascii="Segoe UI" w:hAnsi="Segoe UI" w:cs="Segoe UI"/>
          <w:szCs w:val="22"/>
          <w:lang w:val="el-GR" w:eastAsia="el-GR"/>
        </w:rPr>
        <w:t>) σε έργα Καινοτομίας και Επιχειρηματικότητας.</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proofErr w:type="spellStart"/>
      <w:r w:rsidRPr="00737E50">
        <w:rPr>
          <w:rFonts w:ascii="Segoe UI" w:hAnsi="Segoe UI" w:cs="Segoe UI"/>
          <w:szCs w:val="22"/>
          <w:lang w:val="el-GR" w:eastAsia="el-GR"/>
        </w:rPr>
        <w:t>iv</w:t>
      </w:r>
      <w:proofErr w:type="spellEnd"/>
      <w:r w:rsidRPr="00737E50">
        <w:rPr>
          <w:rFonts w:ascii="Segoe UI" w:hAnsi="Segoe UI" w:cs="Segoe UI"/>
          <w:szCs w:val="22"/>
          <w:lang w:val="el-GR" w:eastAsia="el-GR"/>
        </w:rPr>
        <w:t>. Άριστη γνώση της Αγγλικής γλώσσας (επίσημη γλώσσα του έργου).</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t>v. Εξειδικευμένες γνώσεις και σημαντική εμπειρία σε όλα τα παρακάτω:</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t xml:space="preserve">- Παροχή υπηρεσιών υποστήριξης ΜΜΕ, κατά προτίμηση στον κλάδο της </w:t>
      </w:r>
      <w:proofErr w:type="spellStart"/>
      <w:r w:rsidRPr="00737E50">
        <w:rPr>
          <w:rFonts w:ascii="Segoe UI" w:hAnsi="Segoe UI" w:cs="Segoe UI"/>
          <w:szCs w:val="22"/>
          <w:lang w:val="el-GR" w:eastAsia="el-GR"/>
        </w:rPr>
        <w:t>αγροδιατροφής</w:t>
      </w:r>
      <w:proofErr w:type="spellEnd"/>
      <w:r w:rsidRPr="00737E50">
        <w:rPr>
          <w:rFonts w:ascii="Segoe UI" w:hAnsi="Segoe UI" w:cs="Segoe UI"/>
          <w:szCs w:val="22"/>
          <w:lang w:val="el-GR" w:eastAsia="el-GR"/>
        </w:rPr>
        <w:t>, της ενέργειας, των Τεχνολογιών Πληροφορικής &amp; Επικοινωνίας ή/και του τουρισμού</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t>- Διαχείριση, συντονισμό και υλοποίηση έργων Ευρωπαϊκών και Διακρατικών προγραμμάτων εδαφικής συνεργασίας (τουλάχιστον δέκα (10) έργα)</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t xml:space="preserve">- Υλοποίηση Μελετών, Μεθοδολογιών και εξειδικευμένων εργαλείων ενίσχυσης επιχειρηματικότητας και καινοτομίας στους τομείς: </w:t>
      </w:r>
      <w:proofErr w:type="spellStart"/>
      <w:r w:rsidRPr="00737E50">
        <w:rPr>
          <w:rFonts w:ascii="Segoe UI" w:hAnsi="Segoe UI" w:cs="Segoe UI"/>
          <w:szCs w:val="22"/>
          <w:lang w:val="el-GR" w:eastAsia="el-GR"/>
        </w:rPr>
        <w:t>Αγροδιατροφή</w:t>
      </w:r>
      <w:proofErr w:type="spellEnd"/>
      <w:r w:rsidRPr="00737E50">
        <w:rPr>
          <w:rFonts w:ascii="Segoe UI" w:hAnsi="Segoe UI" w:cs="Segoe UI"/>
          <w:szCs w:val="22"/>
          <w:lang w:val="el-GR" w:eastAsia="el-GR"/>
        </w:rPr>
        <w:t>, Ενέργεια, Τεχνολογιών Πληροφορικής &amp; Επικοινωνίας, Τουρισμός, Επιχειρηματικότητα, ΜΜΕ και Καινοτομία</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t>Η εμπειρία αποδεικνύεται στο βιογραφικό του Υπεύθυνου Έργου, μέσα από τη συμμετοχή του σε αντίστοιχα έργα.</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p>
    <w:p w:rsidR="00451E7B" w:rsidRPr="00737E50" w:rsidRDefault="00451E7B" w:rsidP="00451E7B">
      <w:pPr>
        <w:suppressAutoHyphens w:val="0"/>
        <w:autoSpaceDE w:val="0"/>
        <w:autoSpaceDN w:val="0"/>
        <w:adjustRightInd w:val="0"/>
        <w:spacing w:after="0"/>
        <w:rPr>
          <w:rFonts w:ascii="Segoe UI" w:hAnsi="Segoe UI" w:cs="Segoe UI"/>
          <w:b/>
          <w:bCs/>
          <w:szCs w:val="22"/>
          <w:lang w:val="el-GR" w:eastAsia="el-GR"/>
        </w:rPr>
      </w:pPr>
      <w:r w:rsidRPr="00737E50">
        <w:rPr>
          <w:rFonts w:ascii="Segoe UI" w:hAnsi="Segoe UI" w:cs="Segoe UI"/>
          <w:b/>
          <w:bCs/>
          <w:szCs w:val="22"/>
          <w:lang w:val="el-GR" w:eastAsia="el-GR"/>
        </w:rPr>
        <w:t>Επιστημονικώς Υπεύθυνος Έργου</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t>ο οποίος να διαθέτει κατ’ ελάχιστον:</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t>i. Πανεπιστημιακό τίτλο σπουδών Τεχνολογικών ή Οικονομικών επιστημών, από ίδρυμα του εσωτερικού</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t>ή του εξωτερικού αναγνωρισμένο από το ΔΟΑΤΑΠ.</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t>ii. Μεταπτυχιακό και διδακτορικό τίτλο σπουδών στον τομέα της Επιχειρηματικότητας ή της Διοίκησης</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t>από ίδρυμα του εσωτερικού ή του εξωτερικού αναγνωρισμένο από το ΔΟΑΤΑΠ.</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t>iii. Άριστη γνώση της Αγγλικής γλώσσας (επίσημη γλώσσα του έργου).</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proofErr w:type="spellStart"/>
      <w:r w:rsidRPr="00737E50">
        <w:rPr>
          <w:rFonts w:ascii="Segoe UI" w:hAnsi="Segoe UI" w:cs="Segoe UI"/>
          <w:szCs w:val="22"/>
          <w:lang w:val="el-GR" w:eastAsia="el-GR"/>
        </w:rPr>
        <w:t>iv</w:t>
      </w:r>
      <w:proofErr w:type="spellEnd"/>
      <w:r w:rsidRPr="00737E50">
        <w:rPr>
          <w:rFonts w:ascii="Segoe UI" w:hAnsi="Segoe UI" w:cs="Segoe UI"/>
          <w:szCs w:val="22"/>
          <w:lang w:val="el-GR" w:eastAsia="el-GR"/>
        </w:rPr>
        <w:t>. Δεκαπενταετή (15) επαγγελματική εμπειρία σε θέματα καινοτόμου επιχειρηματικότητας και</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t>διαχείρισης καινοτομίας.</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t>v. Παροχή συμβουλευτικής σε επιχειρήσεις και εκπαιδευόμενους σε σύγχρονους κλάδους</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t>Η εμπειρία αποδεικνύεται στο βιογραφικό του Επιστημονικ</w:t>
      </w:r>
      <w:r>
        <w:rPr>
          <w:rFonts w:ascii="Segoe UI" w:hAnsi="Segoe UI" w:cs="Segoe UI"/>
          <w:szCs w:val="22"/>
          <w:lang w:val="el-GR" w:eastAsia="el-GR"/>
        </w:rPr>
        <w:t>ώς</w:t>
      </w:r>
      <w:r w:rsidRPr="00737E50">
        <w:rPr>
          <w:rFonts w:ascii="Segoe UI" w:hAnsi="Segoe UI" w:cs="Segoe UI"/>
          <w:szCs w:val="22"/>
          <w:lang w:val="el-GR" w:eastAsia="el-GR"/>
        </w:rPr>
        <w:t xml:space="preserve"> Υπεύθυνου Έργου, μέσα από τη συμμετοχή του σε αντίστοιχα έργα.</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p>
    <w:p w:rsidR="00451E7B" w:rsidRPr="00737E50" w:rsidRDefault="00451E7B" w:rsidP="00451E7B">
      <w:pPr>
        <w:suppressAutoHyphens w:val="0"/>
        <w:autoSpaceDE w:val="0"/>
        <w:autoSpaceDN w:val="0"/>
        <w:adjustRightInd w:val="0"/>
        <w:spacing w:after="0"/>
        <w:rPr>
          <w:rFonts w:ascii="Segoe UI" w:hAnsi="Segoe UI" w:cs="Segoe UI"/>
          <w:b/>
          <w:bCs/>
          <w:szCs w:val="22"/>
          <w:lang w:val="el-GR" w:eastAsia="el-GR"/>
        </w:rPr>
      </w:pPr>
      <w:r w:rsidRPr="00737E50">
        <w:rPr>
          <w:rFonts w:ascii="Segoe UI" w:hAnsi="Segoe UI" w:cs="Segoe UI"/>
          <w:b/>
          <w:bCs/>
          <w:szCs w:val="22"/>
          <w:lang w:val="el-GR" w:eastAsia="el-GR"/>
        </w:rPr>
        <w:t>Ομάδα έργου</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t>Τα άτομα που θα στελεχώσουν την Ομάδα Έργου θα πρέπει να διαθέτουν:</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t>i. Πανεπιστημιακό τίτλο σπουδών. Επιθυμητή είναι η ύπαρξη μεταπτυχιακών τίτλων σπουδών.</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t>ii. Άριστη γνώση της Αγγλικής γλώσσας (επίσημη γλώσσα του έργου).</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t>iii. Εξειδικευμένες γνώσεις και σημαντική εμπειρία σε:</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t>- Παροχή υπηρεσιών υποστήριξης επιχειρήσεων και ιδιαίτερα ΜΜΕ κατά προτίμηση στον κλάδο της</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proofErr w:type="spellStart"/>
      <w:r w:rsidRPr="00737E50">
        <w:rPr>
          <w:rFonts w:ascii="Segoe UI" w:hAnsi="Segoe UI" w:cs="Segoe UI"/>
          <w:szCs w:val="22"/>
          <w:lang w:val="el-GR" w:eastAsia="el-GR"/>
        </w:rPr>
        <w:t>αγροδιατροφής</w:t>
      </w:r>
      <w:proofErr w:type="spellEnd"/>
      <w:r w:rsidRPr="00737E50">
        <w:rPr>
          <w:rFonts w:ascii="Segoe UI" w:hAnsi="Segoe UI" w:cs="Segoe UI"/>
          <w:szCs w:val="22"/>
          <w:lang w:val="el-GR" w:eastAsia="el-GR"/>
        </w:rPr>
        <w:t>, της ενέργειας, των Τεχνολογιών Πληροφορικής &amp; Επικοινωνίας ή/και του τουρισμού</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lastRenderedPageBreak/>
        <w:t>- Εκπόνηση μελετών, μεθοδολογιών, σχεδίων δράσης κατά προτίμηση σε θέματα επιχειρηματικότητας, περιφερειακής ανάπτυξης και καινοτομίας</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t>- Υλοποίηση και Διαχείριση έργων στο πλαίσιο Ευρωπαϊκών και Διακρατικών προγραμμάτων εδαφικής συνεργασίας.</w:t>
      </w:r>
    </w:p>
    <w:p w:rsidR="00451E7B" w:rsidRPr="00737E50" w:rsidRDefault="00451E7B" w:rsidP="00451E7B">
      <w:pPr>
        <w:rPr>
          <w:rFonts w:ascii="Segoe UI" w:hAnsi="Segoe UI" w:cs="Segoe UI"/>
          <w:bCs/>
          <w:szCs w:val="22"/>
          <w:lang w:val="el-GR"/>
        </w:rPr>
      </w:pPr>
      <w:r w:rsidRPr="00737E50">
        <w:rPr>
          <w:rFonts w:ascii="Segoe UI" w:hAnsi="Segoe UI" w:cs="Segoe UI"/>
          <w:bCs/>
          <w:szCs w:val="22"/>
          <w:lang w:val="el-GR"/>
        </w:rPr>
        <w:t>Στην ομάδα έργου θα πρέπει να συμμετέχουν κατ’ ελάχιστον Έξι (6) Έμπειροι Εκπαιδευτές, οι οποίοι θα διαθέτουν διδακτορικό δίπλωμα, με συναφείς δημοσιεύεις και συναφή διδακτική και εργασιακή εμπειρία και άριστη γνώση αγγλικών και οι οποίοι θα  αναλάβουν να υλοποιήσουν τα μαθήματα της ενότητας  : «</w:t>
      </w:r>
      <w:proofErr w:type="spellStart"/>
      <w:r w:rsidRPr="00737E50">
        <w:rPr>
          <w:rFonts w:ascii="Segoe UI" w:hAnsi="Segoe UI" w:cs="Segoe UI"/>
          <w:bCs/>
          <w:szCs w:val="22"/>
          <w:lang w:val="el-GR"/>
        </w:rPr>
        <w:t>Information</w:t>
      </w:r>
      <w:proofErr w:type="spellEnd"/>
      <w:r w:rsidRPr="00737E50">
        <w:rPr>
          <w:rFonts w:ascii="Segoe UI" w:hAnsi="Segoe UI" w:cs="Segoe UI"/>
          <w:bCs/>
          <w:szCs w:val="22"/>
          <w:lang w:val="el-GR"/>
        </w:rPr>
        <w:t xml:space="preserve"> </w:t>
      </w:r>
      <w:proofErr w:type="spellStart"/>
      <w:r w:rsidRPr="00737E50">
        <w:rPr>
          <w:rFonts w:ascii="Segoe UI" w:hAnsi="Segoe UI" w:cs="Segoe UI"/>
          <w:bCs/>
          <w:szCs w:val="22"/>
          <w:lang w:val="el-GR"/>
        </w:rPr>
        <w:t>Technology</w:t>
      </w:r>
      <w:proofErr w:type="spellEnd"/>
      <w:r w:rsidRPr="00737E50">
        <w:rPr>
          <w:rFonts w:ascii="Segoe UI" w:hAnsi="Segoe UI" w:cs="Segoe UI"/>
          <w:bCs/>
          <w:szCs w:val="22"/>
          <w:lang w:val="el-GR"/>
        </w:rPr>
        <w:t xml:space="preserve">, </w:t>
      </w:r>
      <w:proofErr w:type="spellStart"/>
      <w:r w:rsidRPr="00737E50">
        <w:rPr>
          <w:rFonts w:ascii="Segoe UI" w:hAnsi="Segoe UI" w:cs="Segoe UI"/>
          <w:bCs/>
          <w:szCs w:val="22"/>
          <w:lang w:val="el-GR"/>
        </w:rPr>
        <w:t>Security</w:t>
      </w:r>
      <w:proofErr w:type="spellEnd"/>
      <w:r w:rsidRPr="00737E50">
        <w:rPr>
          <w:rFonts w:ascii="Segoe UI" w:hAnsi="Segoe UI" w:cs="Segoe UI"/>
          <w:bCs/>
          <w:szCs w:val="22"/>
          <w:lang w:val="el-GR"/>
        </w:rPr>
        <w:t xml:space="preserve"> </w:t>
      </w:r>
      <w:proofErr w:type="spellStart"/>
      <w:r w:rsidRPr="00737E50">
        <w:rPr>
          <w:rFonts w:ascii="Segoe UI" w:hAnsi="Segoe UI" w:cs="Segoe UI"/>
          <w:bCs/>
          <w:szCs w:val="22"/>
          <w:lang w:val="el-GR"/>
        </w:rPr>
        <w:t>and</w:t>
      </w:r>
      <w:proofErr w:type="spellEnd"/>
      <w:r w:rsidRPr="00737E50">
        <w:rPr>
          <w:rFonts w:ascii="Segoe UI" w:hAnsi="Segoe UI" w:cs="Segoe UI"/>
          <w:bCs/>
          <w:szCs w:val="22"/>
          <w:lang w:val="el-GR"/>
        </w:rPr>
        <w:t xml:space="preserve"> </w:t>
      </w:r>
      <w:proofErr w:type="spellStart"/>
      <w:r w:rsidRPr="00737E50">
        <w:rPr>
          <w:rFonts w:ascii="Segoe UI" w:hAnsi="Segoe UI" w:cs="Segoe UI"/>
          <w:bCs/>
          <w:szCs w:val="22"/>
          <w:lang w:val="el-GR"/>
        </w:rPr>
        <w:t>Business</w:t>
      </w:r>
      <w:proofErr w:type="spellEnd"/>
      <w:r w:rsidRPr="00737E50">
        <w:rPr>
          <w:rFonts w:ascii="Segoe UI" w:hAnsi="Segoe UI" w:cs="Segoe UI"/>
          <w:bCs/>
          <w:szCs w:val="22"/>
          <w:lang w:val="el-GR"/>
        </w:rPr>
        <w:t xml:space="preserve"> </w:t>
      </w:r>
      <w:proofErr w:type="spellStart"/>
      <w:r w:rsidRPr="00737E50">
        <w:rPr>
          <w:rFonts w:ascii="Segoe UI" w:hAnsi="Segoe UI" w:cs="Segoe UI"/>
          <w:bCs/>
          <w:szCs w:val="22"/>
          <w:lang w:val="el-GR"/>
        </w:rPr>
        <w:t>Intelligence</w:t>
      </w:r>
      <w:proofErr w:type="spellEnd"/>
      <w:r w:rsidRPr="00737E50">
        <w:rPr>
          <w:rFonts w:ascii="Segoe UI" w:hAnsi="Segoe UI" w:cs="Segoe UI"/>
          <w:bCs/>
          <w:szCs w:val="22"/>
          <w:lang w:val="el-GR"/>
        </w:rPr>
        <w:t xml:space="preserve">»: </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r w:rsidRPr="00737E50">
        <w:rPr>
          <w:rFonts w:ascii="Segoe UI" w:hAnsi="Segoe UI" w:cs="Segoe UI"/>
          <w:szCs w:val="22"/>
          <w:lang w:val="el-GR" w:eastAsia="el-GR"/>
        </w:rPr>
        <w:t xml:space="preserve"> </w:t>
      </w:r>
    </w:p>
    <w:p w:rsidR="00451E7B" w:rsidRPr="00737E50" w:rsidRDefault="00451E7B" w:rsidP="00451E7B">
      <w:pPr>
        <w:suppressAutoHyphens w:val="0"/>
        <w:autoSpaceDE w:val="0"/>
        <w:autoSpaceDN w:val="0"/>
        <w:adjustRightInd w:val="0"/>
        <w:spacing w:after="0"/>
        <w:rPr>
          <w:rFonts w:ascii="Segoe UI" w:hAnsi="Segoe UI" w:cs="Segoe UI"/>
          <w:szCs w:val="22"/>
          <w:lang w:eastAsia="el-GR"/>
        </w:rPr>
      </w:pPr>
      <w:r w:rsidRPr="00737E50">
        <w:rPr>
          <w:rFonts w:ascii="Segoe UI" w:hAnsi="Segoe UI" w:cs="Segoe UI"/>
          <w:szCs w:val="22"/>
          <w:lang w:eastAsia="el-GR"/>
        </w:rPr>
        <w:t>1)</w:t>
      </w:r>
      <w:r w:rsidRPr="00737E50">
        <w:rPr>
          <w:rFonts w:ascii="Segoe UI" w:hAnsi="Segoe UI" w:cs="Segoe UI"/>
          <w:szCs w:val="22"/>
          <w:lang w:eastAsia="el-GR"/>
        </w:rPr>
        <w:tab/>
        <w:t xml:space="preserve">Basic business skills for the digital era </w:t>
      </w:r>
    </w:p>
    <w:p w:rsidR="00451E7B" w:rsidRPr="00737E50" w:rsidRDefault="00451E7B" w:rsidP="00451E7B">
      <w:pPr>
        <w:suppressAutoHyphens w:val="0"/>
        <w:autoSpaceDE w:val="0"/>
        <w:autoSpaceDN w:val="0"/>
        <w:adjustRightInd w:val="0"/>
        <w:spacing w:after="0"/>
        <w:rPr>
          <w:rFonts w:ascii="Segoe UI" w:hAnsi="Segoe UI" w:cs="Segoe UI"/>
          <w:szCs w:val="22"/>
          <w:lang w:eastAsia="el-GR"/>
        </w:rPr>
      </w:pPr>
      <w:r w:rsidRPr="00737E50">
        <w:rPr>
          <w:rFonts w:ascii="Segoe UI" w:hAnsi="Segoe UI" w:cs="Segoe UI"/>
          <w:szCs w:val="22"/>
          <w:lang w:eastAsia="el-GR"/>
        </w:rPr>
        <w:t>2)</w:t>
      </w:r>
      <w:r w:rsidRPr="00737E50">
        <w:rPr>
          <w:rFonts w:ascii="Segoe UI" w:hAnsi="Segoe UI" w:cs="Segoe UI"/>
          <w:szCs w:val="22"/>
          <w:lang w:eastAsia="el-GR"/>
        </w:rPr>
        <w:tab/>
        <w:t xml:space="preserve">IT fundamentals, </w:t>
      </w:r>
    </w:p>
    <w:p w:rsidR="00451E7B" w:rsidRPr="00737E50" w:rsidRDefault="00451E7B" w:rsidP="00451E7B">
      <w:pPr>
        <w:suppressAutoHyphens w:val="0"/>
        <w:autoSpaceDE w:val="0"/>
        <w:autoSpaceDN w:val="0"/>
        <w:adjustRightInd w:val="0"/>
        <w:spacing w:after="0"/>
        <w:rPr>
          <w:rFonts w:ascii="Segoe UI" w:hAnsi="Segoe UI" w:cs="Segoe UI"/>
          <w:szCs w:val="22"/>
          <w:lang w:eastAsia="el-GR"/>
        </w:rPr>
      </w:pPr>
      <w:r w:rsidRPr="00737E50">
        <w:rPr>
          <w:rFonts w:ascii="Segoe UI" w:hAnsi="Segoe UI" w:cs="Segoe UI"/>
          <w:szCs w:val="22"/>
          <w:lang w:eastAsia="el-GR"/>
        </w:rPr>
        <w:t>3)</w:t>
      </w:r>
      <w:r w:rsidRPr="00737E50">
        <w:rPr>
          <w:rFonts w:ascii="Segoe UI" w:hAnsi="Segoe UI" w:cs="Segoe UI"/>
          <w:szCs w:val="22"/>
          <w:lang w:eastAsia="el-GR"/>
        </w:rPr>
        <w:tab/>
        <w:t xml:space="preserve">Frontend Web Development </w:t>
      </w:r>
    </w:p>
    <w:p w:rsidR="00451E7B" w:rsidRPr="00737E50" w:rsidRDefault="00451E7B" w:rsidP="00451E7B">
      <w:pPr>
        <w:suppressAutoHyphens w:val="0"/>
        <w:autoSpaceDE w:val="0"/>
        <w:autoSpaceDN w:val="0"/>
        <w:adjustRightInd w:val="0"/>
        <w:spacing w:after="0"/>
        <w:rPr>
          <w:rFonts w:ascii="Segoe UI" w:hAnsi="Segoe UI" w:cs="Segoe UI"/>
          <w:szCs w:val="22"/>
          <w:lang w:eastAsia="el-GR"/>
        </w:rPr>
      </w:pPr>
      <w:r w:rsidRPr="00737E50">
        <w:rPr>
          <w:rFonts w:ascii="Segoe UI" w:hAnsi="Segoe UI" w:cs="Segoe UI"/>
          <w:szCs w:val="22"/>
          <w:lang w:eastAsia="el-GR"/>
        </w:rPr>
        <w:t>4)</w:t>
      </w:r>
      <w:r w:rsidRPr="00737E50">
        <w:rPr>
          <w:rFonts w:ascii="Segoe UI" w:hAnsi="Segoe UI" w:cs="Segoe UI"/>
          <w:szCs w:val="22"/>
          <w:lang w:eastAsia="el-GR"/>
        </w:rPr>
        <w:tab/>
        <w:t xml:space="preserve">Backend Web Development </w:t>
      </w:r>
    </w:p>
    <w:p w:rsidR="00451E7B" w:rsidRPr="00737E50" w:rsidRDefault="00451E7B" w:rsidP="00451E7B">
      <w:pPr>
        <w:suppressAutoHyphens w:val="0"/>
        <w:autoSpaceDE w:val="0"/>
        <w:autoSpaceDN w:val="0"/>
        <w:adjustRightInd w:val="0"/>
        <w:spacing w:after="0"/>
        <w:rPr>
          <w:rFonts w:ascii="Segoe UI" w:hAnsi="Segoe UI" w:cs="Segoe UI"/>
          <w:szCs w:val="22"/>
          <w:lang w:eastAsia="el-GR"/>
        </w:rPr>
      </w:pPr>
      <w:r w:rsidRPr="00737E50">
        <w:rPr>
          <w:rFonts w:ascii="Segoe UI" w:hAnsi="Segoe UI" w:cs="Segoe UI"/>
          <w:szCs w:val="22"/>
          <w:lang w:eastAsia="el-GR"/>
        </w:rPr>
        <w:t>5)</w:t>
      </w:r>
      <w:r w:rsidRPr="00737E50">
        <w:rPr>
          <w:rFonts w:ascii="Segoe UI" w:hAnsi="Segoe UI" w:cs="Segoe UI"/>
          <w:szCs w:val="22"/>
          <w:lang w:eastAsia="el-GR"/>
        </w:rPr>
        <w:tab/>
        <w:t xml:space="preserve">Security and compliance with regulations </w:t>
      </w:r>
      <w:r w:rsidRPr="00737E50">
        <w:rPr>
          <w:rFonts w:ascii="Segoe UI" w:hAnsi="Segoe UI" w:cs="Segoe UI"/>
          <w:szCs w:val="22"/>
          <w:lang w:val="el-GR" w:eastAsia="el-GR"/>
        </w:rPr>
        <w:t>και</w:t>
      </w:r>
      <w:r w:rsidRPr="00737E50">
        <w:rPr>
          <w:rFonts w:ascii="Segoe UI" w:hAnsi="Segoe UI" w:cs="Segoe UI"/>
          <w:szCs w:val="22"/>
          <w:lang w:eastAsia="el-GR"/>
        </w:rPr>
        <w:t xml:space="preserve"> </w:t>
      </w:r>
    </w:p>
    <w:p w:rsidR="00451E7B" w:rsidRPr="00737E50" w:rsidRDefault="00451E7B" w:rsidP="00451E7B">
      <w:pPr>
        <w:suppressAutoHyphens w:val="0"/>
        <w:autoSpaceDE w:val="0"/>
        <w:autoSpaceDN w:val="0"/>
        <w:adjustRightInd w:val="0"/>
        <w:spacing w:after="0"/>
        <w:rPr>
          <w:rFonts w:ascii="Segoe UI" w:hAnsi="Segoe UI" w:cs="Segoe UI"/>
          <w:szCs w:val="22"/>
          <w:lang w:eastAsia="el-GR"/>
        </w:rPr>
      </w:pPr>
      <w:r w:rsidRPr="00737E50">
        <w:rPr>
          <w:rFonts w:ascii="Segoe UI" w:hAnsi="Segoe UI" w:cs="Segoe UI"/>
          <w:szCs w:val="22"/>
          <w:lang w:eastAsia="el-GR"/>
        </w:rPr>
        <w:t>6)</w:t>
      </w:r>
      <w:r w:rsidRPr="00737E50">
        <w:rPr>
          <w:rFonts w:ascii="Segoe UI" w:hAnsi="Segoe UI" w:cs="Segoe UI"/>
          <w:szCs w:val="22"/>
          <w:lang w:eastAsia="el-GR"/>
        </w:rPr>
        <w:tab/>
        <w:t xml:space="preserve">Business Intelligence and big data. </w:t>
      </w:r>
    </w:p>
    <w:p w:rsidR="00451E7B" w:rsidRPr="00737E50" w:rsidRDefault="00451E7B" w:rsidP="00451E7B">
      <w:pPr>
        <w:rPr>
          <w:rFonts w:ascii="Segoe UI" w:hAnsi="Segoe UI" w:cs="Segoe UI"/>
          <w:bCs/>
          <w:szCs w:val="22"/>
          <w:lang w:val="el-GR"/>
        </w:rPr>
      </w:pPr>
      <w:r w:rsidRPr="00737E50">
        <w:rPr>
          <w:rFonts w:ascii="Segoe UI" w:hAnsi="Segoe UI" w:cs="Segoe UI"/>
          <w:bCs/>
          <w:szCs w:val="22"/>
          <w:lang w:val="el-GR"/>
        </w:rPr>
        <w:t xml:space="preserve">Για κάθε ενότητα διδασκαλίας, θα προτείνεται κατ’ ελάχιστον ένας προτεινόμενος εκπαιδευτής/ διδάκτορας, Θα αξιολογηθεί η συνάφεια του γνωστικού αντικειμένου και η εμπειρία  του προτεινόμενου έμπειρου εκπαιδευτή στην ενότητα που προτείνεται. Στην περίπτωση που το γνωστικό αντικείμενο ενός προτεινόμενου εκπαιδευτή δεν είναι συναφής με την ενότητα που προτείνεται, απορρίπτεται συνολικά η προσφορά. Η συμμετοχή των προτεινόμενων συγκεκριμένων εκπαιδευτών είναι δεσμευτική και δεν επιτρέπεται η αντικατάστασή τους παρά μόνο για λόγους ανωτέρας βίας. </w:t>
      </w:r>
    </w:p>
    <w:p w:rsidR="00451E7B" w:rsidRPr="00737E50" w:rsidRDefault="00451E7B" w:rsidP="00451E7B">
      <w:pPr>
        <w:suppressAutoHyphens w:val="0"/>
        <w:autoSpaceDE w:val="0"/>
        <w:autoSpaceDN w:val="0"/>
        <w:adjustRightInd w:val="0"/>
        <w:spacing w:after="0"/>
        <w:rPr>
          <w:rFonts w:ascii="Segoe UI" w:hAnsi="Segoe UI" w:cs="Segoe UI"/>
          <w:szCs w:val="22"/>
          <w:lang w:val="el-GR" w:eastAsia="el-GR"/>
        </w:rPr>
      </w:pPr>
    </w:p>
    <w:p w:rsidR="00451E7B" w:rsidRPr="00737E50" w:rsidRDefault="00451E7B" w:rsidP="00451E7B">
      <w:pPr>
        <w:pStyle w:val="normalwithoutspacing"/>
        <w:spacing w:before="57" w:after="57"/>
        <w:rPr>
          <w:rFonts w:ascii="Segoe UI" w:hAnsi="Segoe UI" w:cs="Segoe UI"/>
          <w:b/>
          <w:color w:val="002060"/>
          <w:szCs w:val="22"/>
        </w:rPr>
      </w:pPr>
      <w:r w:rsidRPr="00737E50">
        <w:rPr>
          <w:rFonts w:ascii="Segoe UI" w:hAnsi="Segoe UI" w:cs="Segoe UI"/>
          <w:b/>
          <w:color w:val="002060"/>
          <w:szCs w:val="22"/>
        </w:rPr>
        <w:t>ΜΕΡΟΣ Β - ΠΕΡΙΓΡΑΦΗ ΟΙΚΟΝΟΜΙΚΟΥ ΑΝΤΙΚΕΙΜΕΝΟΥ ΤΗΣ ΣΥΜΒΑΣΗΣ</w:t>
      </w:r>
    </w:p>
    <w:p w:rsidR="00451E7B" w:rsidRPr="00737E50" w:rsidRDefault="00451E7B" w:rsidP="00451E7B">
      <w:pPr>
        <w:tabs>
          <w:tab w:val="left" w:pos="4110"/>
        </w:tabs>
        <w:rPr>
          <w:szCs w:val="22"/>
          <w:lang w:val="el-GR"/>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3"/>
        <w:gridCol w:w="1341"/>
        <w:gridCol w:w="1395"/>
        <w:gridCol w:w="1341"/>
        <w:gridCol w:w="1395"/>
        <w:gridCol w:w="1341"/>
        <w:gridCol w:w="1395"/>
      </w:tblGrid>
      <w:tr w:rsidR="00451E7B" w:rsidRPr="00737E50" w:rsidTr="00C3446B">
        <w:trPr>
          <w:jc w:val="center"/>
        </w:trPr>
        <w:tc>
          <w:tcPr>
            <w:tcW w:w="1393" w:type="dxa"/>
            <w:vMerge w:val="restart"/>
          </w:tcPr>
          <w:p w:rsidR="00451E7B" w:rsidRPr="00737E50" w:rsidRDefault="00451E7B" w:rsidP="00C3446B">
            <w:pPr>
              <w:suppressAutoHyphens w:val="0"/>
              <w:autoSpaceDE w:val="0"/>
              <w:spacing w:after="60"/>
              <w:rPr>
                <w:rFonts w:eastAsia="SimSun"/>
                <w:b/>
                <w:szCs w:val="22"/>
                <w:lang w:val="en-US"/>
              </w:rPr>
            </w:pPr>
            <w:r w:rsidRPr="00737E50">
              <w:rPr>
                <w:rFonts w:eastAsia="SimSun"/>
                <w:b/>
                <w:szCs w:val="22"/>
                <w:lang w:val="el-GR"/>
              </w:rPr>
              <w:t>Παραδοτέο</w:t>
            </w:r>
          </w:p>
        </w:tc>
        <w:tc>
          <w:tcPr>
            <w:tcW w:w="2686" w:type="dxa"/>
            <w:gridSpan w:val="2"/>
          </w:tcPr>
          <w:p w:rsidR="00451E7B" w:rsidRPr="00737E50" w:rsidRDefault="00451E7B" w:rsidP="00C3446B">
            <w:pPr>
              <w:suppressAutoHyphens w:val="0"/>
              <w:autoSpaceDE w:val="0"/>
              <w:spacing w:after="60"/>
              <w:rPr>
                <w:rFonts w:eastAsia="SimSun"/>
                <w:b/>
                <w:szCs w:val="22"/>
                <w:lang w:val="el-GR"/>
              </w:rPr>
            </w:pPr>
            <w:r w:rsidRPr="00737E50">
              <w:rPr>
                <w:rFonts w:eastAsia="SimSun"/>
                <w:b/>
                <w:szCs w:val="22"/>
                <w:lang w:val="el-GR"/>
              </w:rPr>
              <w:t>Ποσό χωρίς ΦΠΑ σε ευρώ</w:t>
            </w:r>
          </w:p>
        </w:tc>
        <w:tc>
          <w:tcPr>
            <w:tcW w:w="2663" w:type="dxa"/>
            <w:gridSpan w:val="2"/>
          </w:tcPr>
          <w:p w:rsidR="00451E7B" w:rsidRPr="00737E50" w:rsidRDefault="00451E7B" w:rsidP="00C3446B">
            <w:pPr>
              <w:suppressAutoHyphens w:val="0"/>
              <w:autoSpaceDE w:val="0"/>
              <w:spacing w:after="60"/>
              <w:rPr>
                <w:rFonts w:eastAsia="SimSun"/>
                <w:b/>
                <w:szCs w:val="22"/>
                <w:lang w:val="el-GR"/>
              </w:rPr>
            </w:pPr>
            <w:r w:rsidRPr="00737E50">
              <w:rPr>
                <w:rFonts w:eastAsia="SimSun"/>
                <w:b/>
                <w:szCs w:val="22"/>
                <w:lang w:val="el-GR"/>
              </w:rPr>
              <w:t>ΦΠΑ 24% σε ευρώ</w:t>
            </w:r>
          </w:p>
        </w:tc>
        <w:tc>
          <w:tcPr>
            <w:tcW w:w="2663" w:type="dxa"/>
            <w:gridSpan w:val="2"/>
          </w:tcPr>
          <w:p w:rsidR="00451E7B" w:rsidRPr="00737E50" w:rsidRDefault="00451E7B" w:rsidP="00C3446B">
            <w:pPr>
              <w:suppressAutoHyphens w:val="0"/>
              <w:autoSpaceDE w:val="0"/>
              <w:spacing w:after="60"/>
              <w:rPr>
                <w:rFonts w:eastAsia="SimSun"/>
                <w:b/>
                <w:szCs w:val="22"/>
                <w:lang w:val="el-GR"/>
              </w:rPr>
            </w:pPr>
            <w:r w:rsidRPr="00737E50">
              <w:rPr>
                <w:rFonts w:eastAsia="SimSun"/>
                <w:b/>
                <w:szCs w:val="22"/>
                <w:lang w:val="el-GR"/>
              </w:rPr>
              <w:t>Σύνολο σε ευρώ</w:t>
            </w:r>
          </w:p>
        </w:tc>
      </w:tr>
      <w:tr w:rsidR="00451E7B" w:rsidRPr="00737E50" w:rsidTr="00C3446B">
        <w:trPr>
          <w:trHeight w:val="431"/>
          <w:jc w:val="center"/>
        </w:trPr>
        <w:tc>
          <w:tcPr>
            <w:tcW w:w="1393" w:type="dxa"/>
            <w:vMerge/>
          </w:tcPr>
          <w:p w:rsidR="00451E7B" w:rsidRPr="00737E50" w:rsidRDefault="00451E7B" w:rsidP="00C3446B">
            <w:pPr>
              <w:suppressAutoHyphens w:val="0"/>
              <w:autoSpaceDE w:val="0"/>
              <w:spacing w:after="60"/>
              <w:rPr>
                <w:rFonts w:eastAsia="SimSun"/>
                <w:szCs w:val="22"/>
                <w:lang w:val="el-GR"/>
              </w:rPr>
            </w:pPr>
          </w:p>
        </w:tc>
        <w:tc>
          <w:tcPr>
            <w:tcW w:w="1325" w:type="dxa"/>
          </w:tcPr>
          <w:p w:rsidR="00451E7B" w:rsidRPr="001C7E05" w:rsidRDefault="00451E7B" w:rsidP="00C3446B">
            <w:pPr>
              <w:autoSpaceDE w:val="0"/>
              <w:spacing w:after="60"/>
              <w:rPr>
                <w:rFonts w:eastAsia="SimSun"/>
                <w:b/>
                <w:szCs w:val="22"/>
                <w:lang w:val="el-GR"/>
              </w:rPr>
            </w:pPr>
            <w:r w:rsidRPr="001C7E05">
              <w:rPr>
                <w:rFonts w:eastAsia="SimSun"/>
                <w:b/>
                <w:szCs w:val="22"/>
                <w:lang w:val="el-GR"/>
              </w:rPr>
              <w:t>Ολογράφως</w:t>
            </w:r>
          </w:p>
        </w:tc>
        <w:tc>
          <w:tcPr>
            <w:tcW w:w="1361" w:type="dxa"/>
          </w:tcPr>
          <w:p w:rsidR="00451E7B" w:rsidRPr="001C7E05" w:rsidRDefault="00451E7B" w:rsidP="00C3446B">
            <w:pPr>
              <w:autoSpaceDE w:val="0"/>
              <w:spacing w:after="60"/>
              <w:rPr>
                <w:rFonts w:eastAsia="SimSun"/>
                <w:b/>
                <w:szCs w:val="22"/>
                <w:lang w:val="el-GR"/>
              </w:rPr>
            </w:pPr>
            <w:r w:rsidRPr="001C7E05">
              <w:rPr>
                <w:rFonts w:eastAsia="SimSun"/>
                <w:b/>
                <w:szCs w:val="22"/>
                <w:lang w:val="el-GR"/>
              </w:rPr>
              <w:t>Αριθμητικώς</w:t>
            </w:r>
          </w:p>
        </w:tc>
        <w:tc>
          <w:tcPr>
            <w:tcW w:w="1302" w:type="dxa"/>
          </w:tcPr>
          <w:p w:rsidR="00451E7B" w:rsidRPr="001C7E05" w:rsidRDefault="00451E7B" w:rsidP="00C3446B">
            <w:pPr>
              <w:autoSpaceDE w:val="0"/>
              <w:spacing w:after="60"/>
              <w:rPr>
                <w:rFonts w:eastAsia="SimSun"/>
                <w:b/>
                <w:szCs w:val="22"/>
                <w:lang w:val="el-GR"/>
              </w:rPr>
            </w:pPr>
            <w:r w:rsidRPr="001C7E05">
              <w:rPr>
                <w:rFonts w:eastAsia="SimSun"/>
                <w:b/>
                <w:szCs w:val="22"/>
                <w:lang w:val="el-GR"/>
              </w:rPr>
              <w:t>Ολογράφως</w:t>
            </w:r>
          </w:p>
        </w:tc>
        <w:tc>
          <w:tcPr>
            <w:tcW w:w="1361" w:type="dxa"/>
          </w:tcPr>
          <w:p w:rsidR="00451E7B" w:rsidRPr="001C7E05" w:rsidRDefault="00451E7B" w:rsidP="00C3446B">
            <w:pPr>
              <w:autoSpaceDE w:val="0"/>
              <w:spacing w:after="60"/>
              <w:rPr>
                <w:rFonts w:eastAsia="SimSun"/>
                <w:b/>
                <w:szCs w:val="22"/>
                <w:lang w:val="el-GR"/>
              </w:rPr>
            </w:pPr>
            <w:r w:rsidRPr="001C7E05">
              <w:rPr>
                <w:rFonts w:eastAsia="SimSun"/>
                <w:b/>
                <w:szCs w:val="22"/>
                <w:lang w:val="el-GR"/>
              </w:rPr>
              <w:t>Αριθμητικώς</w:t>
            </w:r>
          </w:p>
        </w:tc>
        <w:tc>
          <w:tcPr>
            <w:tcW w:w="1302" w:type="dxa"/>
          </w:tcPr>
          <w:p w:rsidR="00451E7B" w:rsidRPr="001C7E05" w:rsidRDefault="00451E7B" w:rsidP="00C3446B">
            <w:pPr>
              <w:autoSpaceDE w:val="0"/>
              <w:spacing w:after="60"/>
              <w:rPr>
                <w:rFonts w:eastAsia="SimSun"/>
                <w:b/>
                <w:szCs w:val="22"/>
                <w:lang w:val="el-GR"/>
              </w:rPr>
            </w:pPr>
            <w:r w:rsidRPr="001C7E05">
              <w:rPr>
                <w:rFonts w:eastAsia="SimSun"/>
                <w:b/>
                <w:szCs w:val="22"/>
                <w:lang w:val="el-GR"/>
              </w:rPr>
              <w:t>Ολογράφως</w:t>
            </w:r>
          </w:p>
        </w:tc>
        <w:tc>
          <w:tcPr>
            <w:tcW w:w="1361" w:type="dxa"/>
          </w:tcPr>
          <w:p w:rsidR="00451E7B" w:rsidRPr="001C7E05" w:rsidRDefault="00451E7B" w:rsidP="00C3446B">
            <w:pPr>
              <w:autoSpaceDE w:val="0"/>
              <w:spacing w:after="60"/>
              <w:rPr>
                <w:rFonts w:eastAsia="SimSun"/>
                <w:b/>
                <w:szCs w:val="22"/>
                <w:lang w:val="el-GR"/>
              </w:rPr>
            </w:pPr>
            <w:r w:rsidRPr="001C7E05">
              <w:rPr>
                <w:rFonts w:eastAsia="SimSun"/>
                <w:b/>
                <w:szCs w:val="22"/>
                <w:lang w:val="el-GR"/>
              </w:rPr>
              <w:t>Αριθμητικώς</w:t>
            </w:r>
          </w:p>
        </w:tc>
      </w:tr>
      <w:tr w:rsidR="00451E7B" w:rsidRPr="00737E50" w:rsidTr="00C3446B">
        <w:trPr>
          <w:trHeight w:val="1006"/>
          <w:jc w:val="center"/>
        </w:trPr>
        <w:tc>
          <w:tcPr>
            <w:tcW w:w="1393" w:type="dxa"/>
            <w:vAlign w:val="center"/>
          </w:tcPr>
          <w:p w:rsidR="00451E7B" w:rsidRPr="00737E50" w:rsidRDefault="00451E7B" w:rsidP="00C3446B">
            <w:pPr>
              <w:suppressAutoHyphens w:val="0"/>
              <w:autoSpaceDE w:val="0"/>
              <w:spacing w:after="60"/>
              <w:rPr>
                <w:rFonts w:eastAsia="SimSun"/>
                <w:szCs w:val="22"/>
                <w:lang w:val="en-US"/>
              </w:rPr>
            </w:pPr>
            <w:r w:rsidRPr="00737E50">
              <w:rPr>
                <w:rFonts w:eastAsia="SimSun"/>
                <w:szCs w:val="22"/>
                <w:lang w:val="en-US"/>
              </w:rPr>
              <w:t>Task 3.1.1.a</w:t>
            </w:r>
          </w:p>
        </w:tc>
        <w:tc>
          <w:tcPr>
            <w:tcW w:w="1325" w:type="dxa"/>
            <w:vAlign w:val="center"/>
          </w:tcPr>
          <w:p w:rsidR="00451E7B" w:rsidRPr="00737E50" w:rsidRDefault="00451E7B" w:rsidP="00C3446B">
            <w:pPr>
              <w:autoSpaceDE w:val="0"/>
              <w:spacing w:after="60"/>
              <w:rPr>
                <w:rFonts w:eastAsia="SimSun"/>
                <w:szCs w:val="22"/>
                <w:lang w:val="el-GR"/>
              </w:rPr>
            </w:pPr>
            <w:r w:rsidRPr="00737E50">
              <w:rPr>
                <w:rFonts w:eastAsia="SimSun"/>
                <w:szCs w:val="22"/>
                <w:lang w:val="el-GR"/>
              </w:rPr>
              <w:t>Δέκα Χιλιάδες ογδόντα ευρώ και εξήντα πέντε λεπτά</w:t>
            </w:r>
          </w:p>
        </w:tc>
        <w:tc>
          <w:tcPr>
            <w:tcW w:w="1361" w:type="dxa"/>
            <w:vAlign w:val="center"/>
          </w:tcPr>
          <w:p w:rsidR="00451E7B" w:rsidRPr="00737E50" w:rsidRDefault="00451E7B" w:rsidP="00C3446B">
            <w:pPr>
              <w:suppressAutoHyphens w:val="0"/>
              <w:spacing w:after="0"/>
              <w:jc w:val="right"/>
              <w:rPr>
                <w:color w:val="000000"/>
                <w:szCs w:val="22"/>
                <w:lang w:val="el-GR" w:eastAsia="el-GR"/>
              </w:rPr>
            </w:pPr>
            <w:r w:rsidRPr="00737E50">
              <w:rPr>
                <w:color w:val="000000"/>
                <w:szCs w:val="22"/>
              </w:rPr>
              <w:t>10.080,65 €</w:t>
            </w:r>
          </w:p>
        </w:tc>
        <w:tc>
          <w:tcPr>
            <w:tcW w:w="1302" w:type="dxa"/>
            <w:vAlign w:val="center"/>
          </w:tcPr>
          <w:p w:rsidR="00451E7B" w:rsidRPr="00737E50" w:rsidRDefault="00451E7B" w:rsidP="00C3446B">
            <w:pPr>
              <w:autoSpaceDE w:val="0"/>
              <w:spacing w:after="60"/>
              <w:rPr>
                <w:rFonts w:eastAsia="SimSun"/>
                <w:szCs w:val="22"/>
                <w:lang w:val="el-GR"/>
              </w:rPr>
            </w:pPr>
            <w:r w:rsidRPr="00737E50">
              <w:rPr>
                <w:rFonts w:eastAsia="SimSun"/>
                <w:szCs w:val="22"/>
                <w:lang w:val="el-GR"/>
              </w:rPr>
              <w:t>Δύο Χιλιάδες τετρακόσια δέκα εννέα ευρώ και τριάντα πέντε λεπτά</w:t>
            </w:r>
          </w:p>
        </w:tc>
        <w:tc>
          <w:tcPr>
            <w:tcW w:w="1361" w:type="dxa"/>
            <w:vAlign w:val="center"/>
          </w:tcPr>
          <w:p w:rsidR="00451E7B" w:rsidRPr="00737E50" w:rsidRDefault="00451E7B" w:rsidP="00C3446B">
            <w:pPr>
              <w:suppressAutoHyphens w:val="0"/>
              <w:spacing w:after="0"/>
              <w:jc w:val="right"/>
              <w:rPr>
                <w:color w:val="000000"/>
                <w:szCs w:val="22"/>
                <w:lang w:val="el-GR" w:eastAsia="el-GR"/>
              </w:rPr>
            </w:pPr>
            <w:r w:rsidRPr="00737E50">
              <w:rPr>
                <w:color w:val="000000"/>
                <w:szCs w:val="22"/>
              </w:rPr>
              <w:t>2.419,35 €</w:t>
            </w:r>
          </w:p>
        </w:tc>
        <w:tc>
          <w:tcPr>
            <w:tcW w:w="1302" w:type="dxa"/>
            <w:vAlign w:val="center"/>
          </w:tcPr>
          <w:p w:rsidR="00451E7B" w:rsidRPr="00737E50" w:rsidRDefault="00451E7B" w:rsidP="00C3446B">
            <w:pPr>
              <w:autoSpaceDE w:val="0"/>
              <w:spacing w:after="60"/>
              <w:rPr>
                <w:rFonts w:eastAsia="SimSun"/>
                <w:szCs w:val="22"/>
                <w:lang w:val="el-GR"/>
              </w:rPr>
            </w:pPr>
            <w:r w:rsidRPr="00737E50">
              <w:rPr>
                <w:rFonts w:eastAsia="SimSun"/>
                <w:szCs w:val="22"/>
                <w:lang w:val="el-GR"/>
              </w:rPr>
              <w:t>Δώδεκα χιλιάδες πεντακόσια ευρώ</w:t>
            </w:r>
          </w:p>
        </w:tc>
        <w:tc>
          <w:tcPr>
            <w:tcW w:w="1361" w:type="dxa"/>
            <w:vAlign w:val="center"/>
          </w:tcPr>
          <w:p w:rsidR="00451E7B" w:rsidRPr="00737E50" w:rsidRDefault="00451E7B" w:rsidP="00C3446B">
            <w:pPr>
              <w:autoSpaceDE w:val="0"/>
              <w:spacing w:after="60"/>
              <w:rPr>
                <w:rFonts w:eastAsia="SimSun"/>
                <w:szCs w:val="22"/>
                <w:lang w:val="en-US"/>
              </w:rPr>
            </w:pPr>
            <w:r w:rsidRPr="00737E50">
              <w:rPr>
                <w:rFonts w:eastAsia="SimSun"/>
                <w:szCs w:val="22"/>
                <w:lang w:val="en-US"/>
              </w:rPr>
              <w:t xml:space="preserve">12.500€ </w:t>
            </w:r>
          </w:p>
        </w:tc>
      </w:tr>
      <w:tr w:rsidR="00451E7B" w:rsidRPr="00737E50" w:rsidTr="00C3446B">
        <w:trPr>
          <w:trHeight w:val="673"/>
          <w:jc w:val="center"/>
        </w:trPr>
        <w:tc>
          <w:tcPr>
            <w:tcW w:w="1393" w:type="dxa"/>
            <w:vAlign w:val="center"/>
          </w:tcPr>
          <w:p w:rsidR="00451E7B" w:rsidRPr="00737E50" w:rsidRDefault="00451E7B" w:rsidP="00C3446B">
            <w:pPr>
              <w:suppressAutoHyphens w:val="0"/>
              <w:autoSpaceDE w:val="0"/>
              <w:spacing w:after="60"/>
              <w:rPr>
                <w:rFonts w:eastAsia="SimSun"/>
                <w:szCs w:val="22"/>
                <w:lang w:val="en-US"/>
              </w:rPr>
            </w:pPr>
            <w:r w:rsidRPr="00737E50">
              <w:rPr>
                <w:rFonts w:eastAsia="SimSun"/>
                <w:szCs w:val="22"/>
                <w:lang w:val="en-US"/>
              </w:rPr>
              <w:t xml:space="preserve">Task 3.1.1.b </w:t>
            </w:r>
          </w:p>
        </w:tc>
        <w:tc>
          <w:tcPr>
            <w:tcW w:w="1325" w:type="dxa"/>
            <w:vAlign w:val="center"/>
          </w:tcPr>
          <w:p w:rsidR="00451E7B" w:rsidRPr="00737E50" w:rsidRDefault="00451E7B" w:rsidP="00C3446B">
            <w:pPr>
              <w:suppressAutoHyphens w:val="0"/>
              <w:autoSpaceDE w:val="0"/>
              <w:spacing w:after="60"/>
              <w:rPr>
                <w:rFonts w:eastAsia="SimSun"/>
                <w:szCs w:val="22"/>
                <w:lang w:val="el-GR"/>
              </w:rPr>
            </w:pPr>
            <w:r w:rsidRPr="00737E50">
              <w:rPr>
                <w:rFonts w:eastAsia="SimSun"/>
                <w:szCs w:val="22"/>
                <w:lang w:val="el-GR"/>
              </w:rPr>
              <w:t xml:space="preserve">Οχτακόσια έξι ευρώ και σαράντα πέντε λεπτά </w:t>
            </w:r>
          </w:p>
        </w:tc>
        <w:tc>
          <w:tcPr>
            <w:tcW w:w="1361" w:type="dxa"/>
            <w:vAlign w:val="center"/>
          </w:tcPr>
          <w:p w:rsidR="00451E7B" w:rsidRPr="00737E50" w:rsidRDefault="00451E7B" w:rsidP="00C3446B">
            <w:pPr>
              <w:jc w:val="right"/>
              <w:rPr>
                <w:color w:val="000000"/>
                <w:szCs w:val="22"/>
              </w:rPr>
            </w:pPr>
            <w:r w:rsidRPr="00737E50">
              <w:rPr>
                <w:color w:val="000000"/>
                <w:szCs w:val="22"/>
              </w:rPr>
              <w:t>806,45 €</w:t>
            </w:r>
          </w:p>
        </w:tc>
        <w:tc>
          <w:tcPr>
            <w:tcW w:w="1302" w:type="dxa"/>
            <w:vAlign w:val="center"/>
          </w:tcPr>
          <w:p w:rsidR="00451E7B" w:rsidRPr="00737E50" w:rsidRDefault="00451E7B" w:rsidP="00C3446B">
            <w:pPr>
              <w:suppressAutoHyphens w:val="0"/>
              <w:autoSpaceDE w:val="0"/>
              <w:spacing w:after="60"/>
              <w:rPr>
                <w:rFonts w:eastAsia="SimSun"/>
                <w:szCs w:val="22"/>
                <w:lang w:val="el-GR"/>
              </w:rPr>
            </w:pPr>
            <w:r w:rsidRPr="00737E50">
              <w:rPr>
                <w:rFonts w:eastAsia="SimSun"/>
                <w:szCs w:val="22"/>
                <w:lang w:val="el-GR"/>
              </w:rPr>
              <w:t>Εκατόν ενενήντα τρία ευρώ και πενήντα πέντε λεπτά</w:t>
            </w:r>
          </w:p>
        </w:tc>
        <w:tc>
          <w:tcPr>
            <w:tcW w:w="1361" w:type="dxa"/>
            <w:vAlign w:val="center"/>
          </w:tcPr>
          <w:p w:rsidR="00451E7B" w:rsidRPr="00737E50" w:rsidRDefault="00451E7B" w:rsidP="00C3446B">
            <w:pPr>
              <w:jc w:val="right"/>
              <w:rPr>
                <w:color w:val="000000"/>
                <w:szCs w:val="22"/>
              </w:rPr>
            </w:pPr>
            <w:r w:rsidRPr="00737E50">
              <w:rPr>
                <w:color w:val="000000"/>
                <w:szCs w:val="22"/>
              </w:rPr>
              <w:t>193,55 €</w:t>
            </w:r>
          </w:p>
        </w:tc>
        <w:tc>
          <w:tcPr>
            <w:tcW w:w="1302" w:type="dxa"/>
            <w:vAlign w:val="center"/>
          </w:tcPr>
          <w:p w:rsidR="00451E7B" w:rsidRPr="00737E50" w:rsidRDefault="00451E7B" w:rsidP="00C3446B">
            <w:pPr>
              <w:suppressAutoHyphens w:val="0"/>
              <w:autoSpaceDE w:val="0"/>
              <w:spacing w:after="60"/>
              <w:rPr>
                <w:rFonts w:eastAsia="SimSun"/>
                <w:szCs w:val="22"/>
                <w:lang w:val="el-GR"/>
              </w:rPr>
            </w:pPr>
            <w:r w:rsidRPr="00737E50">
              <w:rPr>
                <w:rFonts w:eastAsia="SimSun"/>
                <w:szCs w:val="22"/>
                <w:lang w:val="el-GR"/>
              </w:rPr>
              <w:t xml:space="preserve">Χίλια ευρώ </w:t>
            </w:r>
          </w:p>
        </w:tc>
        <w:tc>
          <w:tcPr>
            <w:tcW w:w="1361" w:type="dxa"/>
            <w:vAlign w:val="center"/>
          </w:tcPr>
          <w:p w:rsidR="00451E7B" w:rsidRPr="00737E50" w:rsidRDefault="00451E7B" w:rsidP="00C3446B">
            <w:pPr>
              <w:suppressAutoHyphens w:val="0"/>
              <w:autoSpaceDE w:val="0"/>
              <w:spacing w:after="60"/>
              <w:rPr>
                <w:rFonts w:eastAsia="SimSun"/>
                <w:szCs w:val="22"/>
                <w:lang w:val="en-US"/>
              </w:rPr>
            </w:pPr>
            <w:r w:rsidRPr="00737E50">
              <w:rPr>
                <w:rFonts w:eastAsia="SimSun"/>
                <w:szCs w:val="22"/>
                <w:lang w:val="en-US"/>
              </w:rPr>
              <w:t>1.000 €</w:t>
            </w:r>
          </w:p>
        </w:tc>
      </w:tr>
      <w:tr w:rsidR="00451E7B" w:rsidRPr="00737E50" w:rsidTr="00C3446B">
        <w:trPr>
          <w:trHeight w:val="673"/>
          <w:jc w:val="center"/>
        </w:trPr>
        <w:tc>
          <w:tcPr>
            <w:tcW w:w="1393" w:type="dxa"/>
            <w:vAlign w:val="center"/>
          </w:tcPr>
          <w:p w:rsidR="00451E7B" w:rsidRPr="00737E50" w:rsidRDefault="00451E7B" w:rsidP="00C3446B">
            <w:pPr>
              <w:suppressAutoHyphens w:val="0"/>
              <w:autoSpaceDE w:val="0"/>
              <w:spacing w:after="60"/>
              <w:rPr>
                <w:rFonts w:eastAsia="SimSun"/>
                <w:szCs w:val="22"/>
                <w:lang w:val="en-US"/>
              </w:rPr>
            </w:pPr>
            <w:r w:rsidRPr="00737E50">
              <w:rPr>
                <w:rFonts w:eastAsia="SimSun"/>
                <w:szCs w:val="22"/>
                <w:lang w:val="en-US"/>
              </w:rPr>
              <w:t>Task 3.1.2.</w:t>
            </w:r>
          </w:p>
        </w:tc>
        <w:tc>
          <w:tcPr>
            <w:tcW w:w="1325" w:type="dxa"/>
            <w:vAlign w:val="center"/>
          </w:tcPr>
          <w:p w:rsidR="00451E7B" w:rsidRPr="00737E50" w:rsidRDefault="00451E7B" w:rsidP="00C3446B">
            <w:pPr>
              <w:suppressAutoHyphens w:val="0"/>
              <w:autoSpaceDE w:val="0"/>
              <w:spacing w:after="60"/>
              <w:rPr>
                <w:rFonts w:eastAsia="SimSun"/>
                <w:szCs w:val="22"/>
                <w:lang w:val="el-GR"/>
              </w:rPr>
            </w:pPr>
            <w:r w:rsidRPr="00737E50">
              <w:rPr>
                <w:rFonts w:eastAsia="SimSun"/>
                <w:szCs w:val="22"/>
                <w:lang w:val="el-GR"/>
              </w:rPr>
              <w:t xml:space="preserve">Εξακόσια σαράντα πέντε ευρώ και δεκαέξι λεπτά </w:t>
            </w:r>
          </w:p>
        </w:tc>
        <w:tc>
          <w:tcPr>
            <w:tcW w:w="1361" w:type="dxa"/>
            <w:vAlign w:val="center"/>
          </w:tcPr>
          <w:p w:rsidR="00451E7B" w:rsidRPr="00737E50" w:rsidRDefault="00451E7B" w:rsidP="00C3446B">
            <w:pPr>
              <w:jc w:val="right"/>
              <w:rPr>
                <w:color w:val="000000"/>
                <w:szCs w:val="22"/>
              </w:rPr>
            </w:pPr>
            <w:r w:rsidRPr="00737E50">
              <w:rPr>
                <w:color w:val="000000"/>
                <w:szCs w:val="22"/>
              </w:rPr>
              <w:t>645,16 €</w:t>
            </w:r>
          </w:p>
        </w:tc>
        <w:tc>
          <w:tcPr>
            <w:tcW w:w="1302" w:type="dxa"/>
            <w:vAlign w:val="center"/>
          </w:tcPr>
          <w:p w:rsidR="00451E7B" w:rsidRPr="00737E50" w:rsidRDefault="00451E7B" w:rsidP="00C3446B">
            <w:pPr>
              <w:suppressAutoHyphens w:val="0"/>
              <w:autoSpaceDE w:val="0"/>
              <w:spacing w:after="60"/>
              <w:rPr>
                <w:rFonts w:eastAsia="SimSun"/>
                <w:szCs w:val="22"/>
                <w:lang w:val="el-GR"/>
              </w:rPr>
            </w:pPr>
            <w:r w:rsidRPr="00737E50">
              <w:rPr>
                <w:rFonts w:eastAsia="SimSun"/>
                <w:szCs w:val="22"/>
                <w:lang w:val="el-GR"/>
              </w:rPr>
              <w:t xml:space="preserve">Εκατόν πενήντα τέσσερα ευρώ και ογδόντα </w:t>
            </w:r>
            <w:r w:rsidRPr="00737E50">
              <w:rPr>
                <w:rFonts w:eastAsia="SimSun"/>
                <w:szCs w:val="22"/>
                <w:lang w:val="el-GR"/>
              </w:rPr>
              <w:lastRenderedPageBreak/>
              <w:t>τέσσερα λεπτά</w:t>
            </w:r>
          </w:p>
        </w:tc>
        <w:tc>
          <w:tcPr>
            <w:tcW w:w="1361" w:type="dxa"/>
            <w:vAlign w:val="center"/>
          </w:tcPr>
          <w:p w:rsidR="00451E7B" w:rsidRPr="00737E50" w:rsidRDefault="00451E7B" w:rsidP="00C3446B">
            <w:pPr>
              <w:jc w:val="right"/>
              <w:rPr>
                <w:color w:val="000000"/>
                <w:szCs w:val="22"/>
              </w:rPr>
            </w:pPr>
            <w:r w:rsidRPr="00737E50">
              <w:rPr>
                <w:color w:val="000000"/>
                <w:szCs w:val="22"/>
              </w:rPr>
              <w:lastRenderedPageBreak/>
              <w:t>154,84 €</w:t>
            </w:r>
          </w:p>
        </w:tc>
        <w:tc>
          <w:tcPr>
            <w:tcW w:w="1302" w:type="dxa"/>
            <w:vAlign w:val="center"/>
          </w:tcPr>
          <w:p w:rsidR="00451E7B" w:rsidRPr="00737E50" w:rsidRDefault="00451E7B" w:rsidP="00C3446B">
            <w:pPr>
              <w:suppressAutoHyphens w:val="0"/>
              <w:autoSpaceDE w:val="0"/>
              <w:spacing w:after="60"/>
              <w:rPr>
                <w:rFonts w:eastAsia="SimSun"/>
                <w:szCs w:val="22"/>
                <w:lang w:val="el-GR"/>
              </w:rPr>
            </w:pPr>
            <w:r w:rsidRPr="00737E50">
              <w:rPr>
                <w:rFonts w:eastAsia="SimSun"/>
                <w:szCs w:val="22"/>
                <w:lang w:val="el-GR"/>
              </w:rPr>
              <w:t xml:space="preserve">Οχτακόσια ευρώ </w:t>
            </w:r>
          </w:p>
        </w:tc>
        <w:tc>
          <w:tcPr>
            <w:tcW w:w="1361" w:type="dxa"/>
            <w:vAlign w:val="center"/>
          </w:tcPr>
          <w:p w:rsidR="00451E7B" w:rsidRPr="00737E50" w:rsidRDefault="00451E7B" w:rsidP="00C3446B">
            <w:pPr>
              <w:suppressAutoHyphens w:val="0"/>
              <w:autoSpaceDE w:val="0"/>
              <w:spacing w:after="60"/>
              <w:rPr>
                <w:rFonts w:eastAsia="SimSun"/>
                <w:szCs w:val="22"/>
                <w:lang w:val="en-US"/>
              </w:rPr>
            </w:pPr>
            <w:r w:rsidRPr="00737E50">
              <w:rPr>
                <w:rFonts w:eastAsia="SimSun"/>
                <w:szCs w:val="22"/>
                <w:lang w:val="en-US"/>
              </w:rPr>
              <w:t>800€</w:t>
            </w:r>
          </w:p>
        </w:tc>
      </w:tr>
      <w:tr w:rsidR="00451E7B" w:rsidRPr="00737E50" w:rsidTr="00C3446B">
        <w:trPr>
          <w:trHeight w:val="673"/>
          <w:jc w:val="center"/>
        </w:trPr>
        <w:tc>
          <w:tcPr>
            <w:tcW w:w="1393" w:type="dxa"/>
            <w:vAlign w:val="center"/>
          </w:tcPr>
          <w:p w:rsidR="00451E7B" w:rsidRPr="00737E50" w:rsidRDefault="00451E7B" w:rsidP="00C3446B">
            <w:pPr>
              <w:suppressAutoHyphens w:val="0"/>
              <w:autoSpaceDE w:val="0"/>
              <w:spacing w:after="60"/>
              <w:rPr>
                <w:rFonts w:eastAsia="SimSun"/>
                <w:szCs w:val="22"/>
                <w:lang w:val="en-US"/>
              </w:rPr>
            </w:pPr>
            <w:r w:rsidRPr="00737E50">
              <w:rPr>
                <w:rFonts w:eastAsia="SimSun"/>
                <w:szCs w:val="22"/>
                <w:lang w:val="en-US"/>
              </w:rPr>
              <w:lastRenderedPageBreak/>
              <w:t>Task 4.1.1.</w:t>
            </w:r>
          </w:p>
        </w:tc>
        <w:tc>
          <w:tcPr>
            <w:tcW w:w="1325" w:type="dxa"/>
            <w:vAlign w:val="center"/>
          </w:tcPr>
          <w:p w:rsidR="00451E7B" w:rsidRPr="00737E50" w:rsidRDefault="00451E7B" w:rsidP="00C3446B">
            <w:pPr>
              <w:suppressAutoHyphens w:val="0"/>
              <w:autoSpaceDE w:val="0"/>
              <w:spacing w:after="60"/>
              <w:rPr>
                <w:rFonts w:eastAsia="SimSun"/>
                <w:szCs w:val="22"/>
                <w:lang w:val="el-GR"/>
              </w:rPr>
            </w:pPr>
            <w:r w:rsidRPr="00737E50">
              <w:rPr>
                <w:rFonts w:eastAsia="SimSun"/>
                <w:szCs w:val="22"/>
                <w:lang w:val="el-GR"/>
              </w:rPr>
              <w:t xml:space="preserve">Τέσσερις χιλιάδες πεντακόσια δέκα έξι ευρώ και δεκατρία </w:t>
            </w:r>
            <w:proofErr w:type="spellStart"/>
            <w:r w:rsidRPr="00737E50">
              <w:rPr>
                <w:rFonts w:eastAsia="SimSun"/>
                <w:szCs w:val="22"/>
                <w:lang w:val="el-GR"/>
              </w:rPr>
              <w:t>λέπτά</w:t>
            </w:r>
            <w:proofErr w:type="spellEnd"/>
          </w:p>
        </w:tc>
        <w:tc>
          <w:tcPr>
            <w:tcW w:w="1361" w:type="dxa"/>
            <w:vAlign w:val="center"/>
          </w:tcPr>
          <w:p w:rsidR="00451E7B" w:rsidRPr="00737E50" w:rsidRDefault="00451E7B" w:rsidP="00C3446B">
            <w:pPr>
              <w:jc w:val="right"/>
              <w:rPr>
                <w:color w:val="000000"/>
                <w:szCs w:val="22"/>
              </w:rPr>
            </w:pPr>
            <w:r w:rsidRPr="00737E50">
              <w:rPr>
                <w:color w:val="000000"/>
                <w:szCs w:val="22"/>
              </w:rPr>
              <w:t>4.516,13 €</w:t>
            </w:r>
          </w:p>
        </w:tc>
        <w:tc>
          <w:tcPr>
            <w:tcW w:w="1302" w:type="dxa"/>
            <w:vAlign w:val="center"/>
          </w:tcPr>
          <w:p w:rsidR="00451E7B" w:rsidRPr="00737E50" w:rsidRDefault="00451E7B" w:rsidP="00C3446B">
            <w:pPr>
              <w:suppressAutoHyphens w:val="0"/>
              <w:autoSpaceDE w:val="0"/>
              <w:spacing w:after="60"/>
              <w:rPr>
                <w:rFonts w:eastAsia="SimSun"/>
                <w:szCs w:val="22"/>
                <w:lang w:val="el-GR"/>
              </w:rPr>
            </w:pPr>
            <w:r w:rsidRPr="00737E50">
              <w:rPr>
                <w:rFonts w:eastAsia="SimSun"/>
                <w:szCs w:val="22"/>
                <w:lang w:val="el-GR"/>
              </w:rPr>
              <w:t>Χίλια ογδόντα τρία ευρώ και ογδόντα επτά λεπτά</w:t>
            </w:r>
          </w:p>
        </w:tc>
        <w:tc>
          <w:tcPr>
            <w:tcW w:w="1361" w:type="dxa"/>
            <w:vAlign w:val="center"/>
          </w:tcPr>
          <w:p w:rsidR="00451E7B" w:rsidRPr="00737E50" w:rsidRDefault="00451E7B" w:rsidP="00C3446B">
            <w:pPr>
              <w:jc w:val="right"/>
              <w:rPr>
                <w:color w:val="000000"/>
                <w:szCs w:val="22"/>
              </w:rPr>
            </w:pPr>
            <w:r w:rsidRPr="00737E50">
              <w:rPr>
                <w:color w:val="000000"/>
                <w:szCs w:val="22"/>
              </w:rPr>
              <w:t>1.083,87 €</w:t>
            </w:r>
          </w:p>
        </w:tc>
        <w:tc>
          <w:tcPr>
            <w:tcW w:w="1302" w:type="dxa"/>
            <w:vAlign w:val="center"/>
          </w:tcPr>
          <w:p w:rsidR="00451E7B" w:rsidRPr="00737E50" w:rsidRDefault="00451E7B" w:rsidP="00C3446B">
            <w:pPr>
              <w:suppressAutoHyphens w:val="0"/>
              <w:autoSpaceDE w:val="0"/>
              <w:spacing w:after="60"/>
              <w:rPr>
                <w:rFonts w:eastAsia="SimSun"/>
                <w:szCs w:val="22"/>
                <w:lang w:val="el-GR"/>
              </w:rPr>
            </w:pPr>
            <w:r w:rsidRPr="00737E50">
              <w:rPr>
                <w:rFonts w:eastAsia="SimSun"/>
                <w:szCs w:val="22"/>
                <w:lang w:val="el-GR"/>
              </w:rPr>
              <w:t xml:space="preserve">Πέντε χιλιάδες εξακόσια ευρώ </w:t>
            </w:r>
          </w:p>
        </w:tc>
        <w:tc>
          <w:tcPr>
            <w:tcW w:w="1361" w:type="dxa"/>
            <w:vAlign w:val="center"/>
          </w:tcPr>
          <w:p w:rsidR="00451E7B" w:rsidRPr="00737E50" w:rsidRDefault="00451E7B" w:rsidP="00C3446B">
            <w:pPr>
              <w:suppressAutoHyphens w:val="0"/>
              <w:autoSpaceDE w:val="0"/>
              <w:spacing w:after="60"/>
              <w:rPr>
                <w:rFonts w:eastAsia="SimSun"/>
                <w:szCs w:val="22"/>
                <w:lang w:val="en-US"/>
              </w:rPr>
            </w:pPr>
            <w:r w:rsidRPr="00737E50">
              <w:rPr>
                <w:rFonts w:eastAsia="SimSun"/>
                <w:szCs w:val="22"/>
                <w:lang w:val="en-US"/>
              </w:rPr>
              <w:t>5.600€</w:t>
            </w:r>
          </w:p>
        </w:tc>
      </w:tr>
      <w:tr w:rsidR="00451E7B" w:rsidRPr="00737E50" w:rsidTr="00C3446B">
        <w:trPr>
          <w:trHeight w:val="673"/>
          <w:jc w:val="center"/>
        </w:trPr>
        <w:tc>
          <w:tcPr>
            <w:tcW w:w="1393" w:type="dxa"/>
            <w:vAlign w:val="center"/>
          </w:tcPr>
          <w:p w:rsidR="00451E7B" w:rsidRPr="00737E50" w:rsidRDefault="00451E7B" w:rsidP="00C3446B">
            <w:pPr>
              <w:suppressAutoHyphens w:val="0"/>
              <w:autoSpaceDE w:val="0"/>
              <w:spacing w:after="60"/>
              <w:rPr>
                <w:rFonts w:eastAsia="SimSun"/>
                <w:szCs w:val="22"/>
                <w:lang w:val="en-US"/>
              </w:rPr>
            </w:pPr>
            <w:r w:rsidRPr="00737E50">
              <w:rPr>
                <w:rFonts w:eastAsia="SimSun"/>
                <w:szCs w:val="22"/>
                <w:lang w:val="en-US"/>
              </w:rPr>
              <w:t>Task 4.1.2</w:t>
            </w:r>
          </w:p>
        </w:tc>
        <w:tc>
          <w:tcPr>
            <w:tcW w:w="1325" w:type="dxa"/>
            <w:vAlign w:val="center"/>
          </w:tcPr>
          <w:p w:rsidR="00451E7B" w:rsidRPr="00737E50" w:rsidRDefault="00451E7B" w:rsidP="00C3446B">
            <w:pPr>
              <w:suppressAutoHyphens w:val="0"/>
              <w:autoSpaceDE w:val="0"/>
              <w:spacing w:after="60"/>
              <w:rPr>
                <w:rFonts w:eastAsia="SimSun"/>
                <w:szCs w:val="22"/>
                <w:lang w:val="el-GR"/>
              </w:rPr>
            </w:pPr>
            <w:r w:rsidRPr="00737E50">
              <w:rPr>
                <w:rFonts w:eastAsia="SimSun"/>
                <w:szCs w:val="22"/>
                <w:lang w:val="el-GR"/>
              </w:rPr>
              <w:t>Χίλια τετρακόσια πενήντα ένα ευρώ και εξήντα ένα λεπτά</w:t>
            </w:r>
          </w:p>
        </w:tc>
        <w:tc>
          <w:tcPr>
            <w:tcW w:w="1361" w:type="dxa"/>
            <w:vAlign w:val="center"/>
          </w:tcPr>
          <w:p w:rsidR="00451E7B" w:rsidRPr="00737E50" w:rsidRDefault="00451E7B" w:rsidP="00C3446B">
            <w:pPr>
              <w:jc w:val="right"/>
              <w:rPr>
                <w:color w:val="000000"/>
                <w:szCs w:val="22"/>
              </w:rPr>
            </w:pPr>
            <w:r w:rsidRPr="00737E50">
              <w:rPr>
                <w:color w:val="000000"/>
                <w:szCs w:val="22"/>
              </w:rPr>
              <w:t>1.451,61 €</w:t>
            </w:r>
          </w:p>
        </w:tc>
        <w:tc>
          <w:tcPr>
            <w:tcW w:w="1302" w:type="dxa"/>
            <w:vAlign w:val="center"/>
          </w:tcPr>
          <w:p w:rsidR="00451E7B" w:rsidRPr="00737E50" w:rsidRDefault="00451E7B" w:rsidP="00C3446B">
            <w:pPr>
              <w:suppressAutoHyphens w:val="0"/>
              <w:autoSpaceDE w:val="0"/>
              <w:spacing w:after="60"/>
              <w:rPr>
                <w:rFonts w:eastAsia="SimSun"/>
                <w:szCs w:val="22"/>
                <w:lang w:val="el-GR"/>
              </w:rPr>
            </w:pPr>
            <w:r w:rsidRPr="00737E50">
              <w:rPr>
                <w:rFonts w:eastAsia="SimSun"/>
                <w:szCs w:val="22"/>
                <w:lang w:val="el-GR"/>
              </w:rPr>
              <w:t>Τριακόσια σαράντα οχτώ ευρώ και τριάντα εννέα λεπτά</w:t>
            </w:r>
          </w:p>
        </w:tc>
        <w:tc>
          <w:tcPr>
            <w:tcW w:w="1361" w:type="dxa"/>
            <w:vAlign w:val="center"/>
          </w:tcPr>
          <w:p w:rsidR="00451E7B" w:rsidRPr="00737E50" w:rsidRDefault="00451E7B" w:rsidP="00C3446B">
            <w:pPr>
              <w:jc w:val="right"/>
              <w:rPr>
                <w:color w:val="000000"/>
                <w:szCs w:val="22"/>
              </w:rPr>
            </w:pPr>
            <w:r w:rsidRPr="00737E50">
              <w:rPr>
                <w:color w:val="000000"/>
                <w:szCs w:val="22"/>
              </w:rPr>
              <w:t>348,39 €</w:t>
            </w:r>
          </w:p>
        </w:tc>
        <w:tc>
          <w:tcPr>
            <w:tcW w:w="1302" w:type="dxa"/>
            <w:vAlign w:val="center"/>
          </w:tcPr>
          <w:p w:rsidR="00451E7B" w:rsidRPr="00737E50" w:rsidRDefault="00451E7B" w:rsidP="00C3446B">
            <w:pPr>
              <w:suppressAutoHyphens w:val="0"/>
              <w:autoSpaceDE w:val="0"/>
              <w:spacing w:after="60"/>
              <w:rPr>
                <w:rFonts w:eastAsia="SimSun"/>
                <w:szCs w:val="22"/>
                <w:lang w:val="el-GR"/>
              </w:rPr>
            </w:pPr>
            <w:r w:rsidRPr="00737E50">
              <w:rPr>
                <w:rFonts w:eastAsia="SimSun"/>
                <w:szCs w:val="22"/>
                <w:lang w:val="el-GR"/>
              </w:rPr>
              <w:t>Χίλια οχτακόσια ευρώ</w:t>
            </w:r>
          </w:p>
        </w:tc>
        <w:tc>
          <w:tcPr>
            <w:tcW w:w="1361" w:type="dxa"/>
            <w:vAlign w:val="center"/>
          </w:tcPr>
          <w:p w:rsidR="00451E7B" w:rsidRPr="00737E50" w:rsidRDefault="00451E7B" w:rsidP="00C3446B">
            <w:pPr>
              <w:suppressAutoHyphens w:val="0"/>
              <w:autoSpaceDE w:val="0"/>
              <w:spacing w:after="60"/>
              <w:rPr>
                <w:rFonts w:eastAsia="SimSun"/>
                <w:szCs w:val="22"/>
                <w:lang w:val="en-US"/>
              </w:rPr>
            </w:pPr>
            <w:r w:rsidRPr="00737E50">
              <w:rPr>
                <w:rFonts w:eastAsia="SimSun"/>
                <w:szCs w:val="22"/>
                <w:lang w:val="en-US"/>
              </w:rPr>
              <w:t>1.800€</w:t>
            </w:r>
          </w:p>
        </w:tc>
      </w:tr>
      <w:tr w:rsidR="00451E7B" w:rsidRPr="00737E50" w:rsidTr="00C3446B">
        <w:trPr>
          <w:trHeight w:val="673"/>
          <w:jc w:val="center"/>
        </w:trPr>
        <w:tc>
          <w:tcPr>
            <w:tcW w:w="1393" w:type="dxa"/>
            <w:vAlign w:val="center"/>
          </w:tcPr>
          <w:p w:rsidR="00451E7B" w:rsidRPr="00737E50" w:rsidRDefault="00451E7B" w:rsidP="00C3446B">
            <w:pPr>
              <w:suppressAutoHyphens w:val="0"/>
              <w:autoSpaceDE w:val="0"/>
              <w:spacing w:after="60"/>
              <w:rPr>
                <w:rFonts w:eastAsia="SimSun"/>
                <w:szCs w:val="22"/>
                <w:lang w:val="en-US"/>
              </w:rPr>
            </w:pPr>
            <w:r w:rsidRPr="00737E50">
              <w:rPr>
                <w:rFonts w:eastAsia="SimSun"/>
                <w:szCs w:val="22"/>
                <w:lang w:val="en-US"/>
              </w:rPr>
              <w:t>Task 4.1.3</w:t>
            </w:r>
          </w:p>
        </w:tc>
        <w:tc>
          <w:tcPr>
            <w:tcW w:w="1325" w:type="dxa"/>
            <w:vAlign w:val="center"/>
          </w:tcPr>
          <w:p w:rsidR="00451E7B" w:rsidRPr="00737E50" w:rsidRDefault="00451E7B" w:rsidP="00C3446B">
            <w:pPr>
              <w:suppressAutoHyphens w:val="0"/>
              <w:autoSpaceDE w:val="0"/>
              <w:spacing w:after="60"/>
              <w:rPr>
                <w:rFonts w:eastAsia="SimSun"/>
                <w:szCs w:val="22"/>
                <w:lang w:val="el-GR"/>
              </w:rPr>
            </w:pPr>
            <w:r w:rsidRPr="00737E50">
              <w:rPr>
                <w:rFonts w:eastAsia="SimSun"/>
                <w:szCs w:val="22"/>
                <w:lang w:val="el-GR"/>
              </w:rPr>
              <w:t xml:space="preserve">Είκοσι οχτώ χιλιάδες εξακόσια είκοσι εννέα ευρώ και τρία λεπτά </w:t>
            </w:r>
          </w:p>
        </w:tc>
        <w:tc>
          <w:tcPr>
            <w:tcW w:w="1361" w:type="dxa"/>
            <w:vAlign w:val="center"/>
          </w:tcPr>
          <w:p w:rsidR="00451E7B" w:rsidRPr="00737E50" w:rsidRDefault="00451E7B" w:rsidP="00C3446B">
            <w:pPr>
              <w:jc w:val="right"/>
              <w:rPr>
                <w:color w:val="000000"/>
                <w:szCs w:val="22"/>
              </w:rPr>
            </w:pPr>
            <w:r w:rsidRPr="00737E50">
              <w:rPr>
                <w:color w:val="000000"/>
                <w:szCs w:val="22"/>
              </w:rPr>
              <w:t>28.629,03 €</w:t>
            </w:r>
          </w:p>
        </w:tc>
        <w:tc>
          <w:tcPr>
            <w:tcW w:w="1302" w:type="dxa"/>
            <w:vAlign w:val="center"/>
          </w:tcPr>
          <w:p w:rsidR="00451E7B" w:rsidRPr="00737E50" w:rsidRDefault="00451E7B" w:rsidP="00C3446B">
            <w:pPr>
              <w:suppressAutoHyphens w:val="0"/>
              <w:autoSpaceDE w:val="0"/>
              <w:spacing w:after="60"/>
              <w:rPr>
                <w:rFonts w:eastAsia="SimSun"/>
                <w:szCs w:val="22"/>
                <w:lang w:val="el-GR"/>
              </w:rPr>
            </w:pPr>
            <w:r w:rsidRPr="00737E50">
              <w:rPr>
                <w:rFonts w:eastAsia="SimSun"/>
                <w:szCs w:val="22"/>
                <w:lang w:val="el-GR"/>
              </w:rPr>
              <w:t>Έξι χιλιάδες οχτακόσια εβδομήντα ευρώ και ενενήντα επτά λεπτά</w:t>
            </w:r>
          </w:p>
        </w:tc>
        <w:tc>
          <w:tcPr>
            <w:tcW w:w="1361" w:type="dxa"/>
            <w:vAlign w:val="center"/>
          </w:tcPr>
          <w:p w:rsidR="00451E7B" w:rsidRPr="00737E50" w:rsidRDefault="00451E7B" w:rsidP="00C3446B">
            <w:pPr>
              <w:jc w:val="right"/>
              <w:rPr>
                <w:color w:val="000000"/>
                <w:szCs w:val="22"/>
              </w:rPr>
            </w:pPr>
            <w:r w:rsidRPr="00737E50">
              <w:rPr>
                <w:color w:val="000000"/>
                <w:szCs w:val="22"/>
              </w:rPr>
              <w:t>6.870,97 €</w:t>
            </w:r>
          </w:p>
        </w:tc>
        <w:tc>
          <w:tcPr>
            <w:tcW w:w="1302" w:type="dxa"/>
            <w:vAlign w:val="center"/>
          </w:tcPr>
          <w:p w:rsidR="00451E7B" w:rsidRPr="00737E50" w:rsidRDefault="00451E7B" w:rsidP="00C3446B">
            <w:pPr>
              <w:suppressAutoHyphens w:val="0"/>
              <w:autoSpaceDE w:val="0"/>
              <w:spacing w:after="60"/>
              <w:rPr>
                <w:rFonts w:eastAsia="SimSun"/>
                <w:szCs w:val="22"/>
                <w:lang w:val="el-GR"/>
              </w:rPr>
            </w:pPr>
            <w:r w:rsidRPr="00737E50">
              <w:rPr>
                <w:rFonts w:eastAsia="SimSun"/>
                <w:szCs w:val="22"/>
                <w:lang w:val="el-GR"/>
              </w:rPr>
              <w:t xml:space="preserve">Τριάντα πέντε χιλιάδες πεντακόσια ευρώ </w:t>
            </w:r>
          </w:p>
        </w:tc>
        <w:tc>
          <w:tcPr>
            <w:tcW w:w="1361" w:type="dxa"/>
            <w:vAlign w:val="center"/>
          </w:tcPr>
          <w:p w:rsidR="00451E7B" w:rsidRPr="00737E50" w:rsidRDefault="00451E7B" w:rsidP="00C3446B">
            <w:pPr>
              <w:suppressAutoHyphens w:val="0"/>
              <w:autoSpaceDE w:val="0"/>
              <w:spacing w:after="60"/>
              <w:rPr>
                <w:rFonts w:eastAsia="SimSun"/>
                <w:szCs w:val="22"/>
                <w:lang w:val="en-US"/>
              </w:rPr>
            </w:pPr>
            <w:r w:rsidRPr="00737E50">
              <w:rPr>
                <w:rFonts w:eastAsia="SimSun"/>
                <w:szCs w:val="22"/>
                <w:lang w:val="en-US"/>
              </w:rPr>
              <w:t>35.500 €</w:t>
            </w:r>
          </w:p>
        </w:tc>
      </w:tr>
      <w:tr w:rsidR="00451E7B" w:rsidRPr="00737E50" w:rsidTr="00C3446B">
        <w:trPr>
          <w:trHeight w:val="673"/>
          <w:jc w:val="center"/>
        </w:trPr>
        <w:tc>
          <w:tcPr>
            <w:tcW w:w="1393" w:type="dxa"/>
            <w:vAlign w:val="center"/>
          </w:tcPr>
          <w:p w:rsidR="00451E7B" w:rsidRPr="00737E50" w:rsidRDefault="00451E7B" w:rsidP="00C3446B">
            <w:pPr>
              <w:suppressAutoHyphens w:val="0"/>
              <w:autoSpaceDE w:val="0"/>
              <w:spacing w:after="60"/>
              <w:rPr>
                <w:rFonts w:eastAsia="SimSun"/>
                <w:szCs w:val="22"/>
                <w:lang w:val="en-US"/>
              </w:rPr>
            </w:pPr>
            <w:r w:rsidRPr="00737E50">
              <w:rPr>
                <w:rFonts w:eastAsia="SimSun"/>
                <w:szCs w:val="22"/>
                <w:lang w:val="en-US"/>
              </w:rPr>
              <w:t>Task 4.1.4</w:t>
            </w:r>
          </w:p>
        </w:tc>
        <w:tc>
          <w:tcPr>
            <w:tcW w:w="1325" w:type="dxa"/>
            <w:vAlign w:val="center"/>
          </w:tcPr>
          <w:p w:rsidR="00451E7B" w:rsidRPr="00737E50" w:rsidRDefault="00451E7B" w:rsidP="00C3446B">
            <w:pPr>
              <w:suppressAutoHyphens w:val="0"/>
              <w:autoSpaceDE w:val="0"/>
              <w:spacing w:after="60"/>
              <w:rPr>
                <w:rFonts w:eastAsia="SimSun"/>
                <w:szCs w:val="22"/>
                <w:lang w:val="el-GR"/>
              </w:rPr>
            </w:pPr>
            <w:r w:rsidRPr="00737E50">
              <w:rPr>
                <w:rFonts w:eastAsia="SimSun"/>
                <w:szCs w:val="22"/>
                <w:lang w:val="el-GR"/>
              </w:rPr>
              <w:t>Εννιά Χιλιάδες τριακόσια πενήντα τέσσερα ευρώ και ογδόντα τέσσερα λεπτά</w:t>
            </w:r>
          </w:p>
        </w:tc>
        <w:tc>
          <w:tcPr>
            <w:tcW w:w="1361" w:type="dxa"/>
            <w:vAlign w:val="center"/>
          </w:tcPr>
          <w:p w:rsidR="00451E7B" w:rsidRPr="00737E50" w:rsidRDefault="00451E7B" w:rsidP="00C3446B">
            <w:pPr>
              <w:jc w:val="right"/>
              <w:rPr>
                <w:color w:val="000000"/>
                <w:szCs w:val="22"/>
              </w:rPr>
            </w:pPr>
            <w:r w:rsidRPr="00737E50">
              <w:rPr>
                <w:color w:val="000000"/>
                <w:szCs w:val="22"/>
              </w:rPr>
              <w:t>9.354,84 €</w:t>
            </w:r>
          </w:p>
        </w:tc>
        <w:tc>
          <w:tcPr>
            <w:tcW w:w="1302" w:type="dxa"/>
            <w:vAlign w:val="center"/>
          </w:tcPr>
          <w:p w:rsidR="00451E7B" w:rsidRPr="00737E50" w:rsidRDefault="00451E7B" w:rsidP="00C3446B">
            <w:pPr>
              <w:suppressAutoHyphens w:val="0"/>
              <w:autoSpaceDE w:val="0"/>
              <w:spacing w:after="60"/>
              <w:rPr>
                <w:rFonts w:eastAsia="SimSun"/>
                <w:szCs w:val="22"/>
                <w:lang w:val="el-GR"/>
              </w:rPr>
            </w:pPr>
            <w:r w:rsidRPr="00737E50">
              <w:rPr>
                <w:rFonts w:eastAsia="SimSun"/>
                <w:szCs w:val="22"/>
                <w:lang w:val="el-GR"/>
              </w:rPr>
              <w:t>Δύο Χιλιάδες διακόσια σαράντα πέντε ευρώ και δεκαέξι λεπτά</w:t>
            </w:r>
          </w:p>
        </w:tc>
        <w:tc>
          <w:tcPr>
            <w:tcW w:w="1361" w:type="dxa"/>
            <w:vAlign w:val="center"/>
          </w:tcPr>
          <w:p w:rsidR="00451E7B" w:rsidRPr="00737E50" w:rsidRDefault="00451E7B" w:rsidP="00C3446B">
            <w:pPr>
              <w:jc w:val="right"/>
              <w:rPr>
                <w:color w:val="000000"/>
                <w:szCs w:val="22"/>
              </w:rPr>
            </w:pPr>
            <w:r w:rsidRPr="00737E50">
              <w:rPr>
                <w:color w:val="000000"/>
                <w:szCs w:val="22"/>
              </w:rPr>
              <w:t>2.245,16 €</w:t>
            </w:r>
          </w:p>
        </w:tc>
        <w:tc>
          <w:tcPr>
            <w:tcW w:w="1302" w:type="dxa"/>
            <w:vAlign w:val="center"/>
          </w:tcPr>
          <w:p w:rsidR="00451E7B" w:rsidRPr="00737E50" w:rsidRDefault="00451E7B" w:rsidP="00C3446B">
            <w:pPr>
              <w:suppressAutoHyphens w:val="0"/>
              <w:autoSpaceDE w:val="0"/>
              <w:spacing w:after="60"/>
              <w:rPr>
                <w:rFonts w:eastAsia="SimSun"/>
                <w:szCs w:val="22"/>
                <w:lang w:val="el-GR"/>
              </w:rPr>
            </w:pPr>
            <w:r w:rsidRPr="00737E50">
              <w:rPr>
                <w:rFonts w:eastAsia="SimSun"/>
                <w:szCs w:val="22"/>
                <w:lang w:val="el-GR"/>
              </w:rPr>
              <w:t xml:space="preserve">Έντεκα χιλιάδες εξακόσια ευρώ </w:t>
            </w:r>
          </w:p>
        </w:tc>
        <w:tc>
          <w:tcPr>
            <w:tcW w:w="1361" w:type="dxa"/>
            <w:vAlign w:val="center"/>
          </w:tcPr>
          <w:p w:rsidR="00451E7B" w:rsidRPr="00737E50" w:rsidRDefault="00451E7B" w:rsidP="00C3446B">
            <w:pPr>
              <w:suppressAutoHyphens w:val="0"/>
              <w:autoSpaceDE w:val="0"/>
              <w:spacing w:after="60"/>
              <w:rPr>
                <w:rFonts w:eastAsia="SimSun"/>
                <w:szCs w:val="22"/>
                <w:lang w:val="en-US"/>
              </w:rPr>
            </w:pPr>
            <w:r w:rsidRPr="00737E50">
              <w:rPr>
                <w:rFonts w:eastAsia="SimSun"/>
                <w:szCs w:val="22"/>
                <w:lang w:val="en-US"/>
              </w:rPr>
              <w:t>11.600 €</w:t>
            </w:r>
          </w:p>
        </w:tc>
      </w:tr>
      <w:tr w:rsidR="00451E7B" w:rsidRPr="00737E50" w:rsidTr="00C3446B">
        <w:trPr>
          <w:trHeight w:val="673"/>
          <w:jc w:val="center"/>
        </w:trPr>
        <w:tc>
          <w:tcPr>
            <w:tcW w:w="1393" w:type="dxa"/>
            <w:vAlign w:val="center"/>
          </w:tcPr>
          <w:p w:rsidR="00451E7B" w:rsidRPr="00737E50" w:rsidRDefault="00451E7B" w:rsidP="00C3446B">
            <w:pPr>
              <w:suppressAutoHyphens w:val="0"/>
              <w:autoSpaceDE w:val="0"/>
              <w:spacing w:after="60"/>
              <w:rPr>
                <w:rFonts w:eastAsia="SimSun"/>
                <w:szCs w:val="22"/>
                <w:lang w:val="en-US"/>
              </w:rPr>
            </w:pPr>
            <w:r w:rsidRPr="00737E50">
              <w:rPr>
                <w:rFonts w:eastAsia="SimSun"/>
                <w:szCs w:val="22"/>
                <w:lang w:val="en-US"/>
              </w:rPr>
              <w:t>Task 5.1.1</w:t>
            </w:r>
          </w:p>
        </w:tc>
        <w:tc>
          <w:tcPr>
            <w:tcW w:w="1325" w:type="dxa"/>
            <w:vAlign w:val="center"/>
          </w:tcPr>
          <w:p w:rsidR="00451E7B" w:rsidRPr="00737E50" w:rsidRDefault="00451E7B" w:rsidP="00C3446B">
            <w:pPr>
              <w:suppressAutoHyphens w:val="0"/>
              <w:autoSpaceDE w:val="0"/>
              <w:spacing w:after="60"/>
              <w:rPr>
                <w:rFonts w:eastAsia="SimSun"/>
                <w:szCs w:val="22"/>
                <w:lang w:val="el-GR"/>
              </w:rPr>
            </w:pPr>
            <w:r w:rsidRPr="00737E50">
              <w:rPr>
                <w:rFonts w:eastAsia="SimSun"/>
                <w:szCs w:val="22"/>
                <w:lang w:val="el-GR"/>
              </w:rPr>
              <w:t>Εννέα χιλιάδες εβδομήντα δύο ευρώ και πενήντα οχτώ λεπτά</w:t>
            </w:r>
          </w:p>
        </w:tc>
        <w:tc>
          <w:tcPr>
            <w:tcW w:w="1361" w:type="dxa"/>
            <w:vAlign w:val="center"/>
          </w:tcPr>
          <w:p w:rsidR="00451E7B" w:rsidRPr="00737E50" w:rsidRDefault="00451E7B" w:rsidP="00C3446B">
            <w:pPr>
              <w:jc w:val="right"/>
              <w:rPr>
                <w:color w:val="000000"/>
                <w:szCs w:val="22"/>
              </w:rPr>
            </w:pPr>
            <w:r w:rsidRPr="00737E50">
              <w:rPr>
                <w:color w:val="000000"/>
                <w:szCs w:val="22"/>
              </w:rPr>
              <w:t>9.072,58 €</w:t>
            </w:r>
          </w:p>
        </w:tc>
        <w:tc>
          <w:tcPr>
            <w:tcW w:w="1302" w:type="dxa"/>
            <w:vAlign w:val="center"/>
          </w:tcPr>
          <w:p w:rsidR="00451E7B" w:rsidRPr="00737E50" w:rsidRDefault="00451E7B" w:rsidP="00C3446B">
            <w:pPr>
              <w:suppressAutoHyphens w:val="0"/>
              <w:autoSpaceDE w:val="0"/>
              <w:spacing w:after="60"/>
              <w:rPr>
                <w:rFonts w:eastAsia="SimSun"/>
                <w:szCs w:val="22"/>
                <w:lang w:val="el-GR"/>
              </w:rPr>
            </w:pPr>
            <w:r w:rsidRPr="00737E50">
              <w:rPr>
                <w:rFonts w:eastAsia="SimSun"/>
                <w:szCs w:val="22"/>
                <w:lang w:val="el-GR"/>
              </w:rPr>
              <w:t>Δύο Χιλιάδες εκατόν εβδομήντα επτά ευρώ και σαράντα δύο λεπτά</w:t>
            </w:r>
          </w:p>
        </w:tc>
        <w:tc>
          <w:tcPr>
            <w:tcW w:w="1361" w:type="dxa"/>
            <w:vAlign w:val="center"/>
          </w:tcPr>
          <w:p w:rsidR="00451E7B" w:rsidRPr="00737E50" w:rsidRDefault="00451E7B" w:rsidP="00C3446B">
            <w:pPr>
              <w:jc w:val="right"/>
              <w:rPr>
                <w:color w:val="000000"/>
                <w:szCs w:val="22"/>
              </w:rPr>
            </w:pPr>
            <w:r w:rsidRPr="00737E50">
              <w:rPr>
                <w:color w:val="000000"/>
                <w:szCs w:val="22"/>
              </w:rPr>
              <w:t>2.177,42 €</w:t>
            </w:r>
          </w:p>
        </w:tc>
        <w:tc>
          <w:tcPr>
            <w:tcW w:w="1302" w:type="dxa"/>
            <w:vAlign w:val="center"/>
          </w:tcPr>
          <w:p w:rsidR="00451E7B" w:rsidRPr="00737E50" w:rsidRDefault="00451E7B" w:rsidP="00C3446B">
            <w:pPr>
              <w:suppressAutoHyphens w:val="0"/>
              <w:autoSpaceDE w:val="0"/>
              <w:spacing w:after="60"/>
              <w:rPr>
                <w:rFonts w:eastAsia="SimSun"/>
                <w:szCs w:val="22"/>
                <w:lang w:val="el-GR"/>
              </w:rPr>
            </w:pPr>
            <w:r w:rsidRPr="00737E50">
              <w:rPr>
                <w:rFonts w:eastAsia="SimSun"/>
                <w:szCs w:val="22"/>
                <w:lang w:val="el-GR"/>
              </w:rPr>
              <w:t>Έντεκα χιλιάδες διακόσια πενήντα ευρώ</w:t>
            </w:r>
          </w:p>
        </w:tc>
        <w:tc>
          <w:tcPr>
            <w:tcW w:w="1361" w:type="dxa"/>
            <w:vAlign w:val="center"/>
          </w:tcPr>
          <w:p w:rsidR="00451E7B" w:rsidRPr="00737E50" w:rsidRDefault="00451E7B" w:rsidP="00C3446B">
            <w:pPr>
              <w:suppressAutoHyphens w:val="0"/>
              <w:autoSpaceDE w:val="0"/>
              <w:spacing w:after="60"/>
              <w:rPr>
                <w:rFonts w:eastAsia="SimSun"/>
                <w:szCs w:val="22"/>
                <w:lang w:val="en-US"/>
              </w:rPr>
            </w:pPr>
            <w:r w:rsidRPr="00737E50">
              <w:rPr>
                <w:rFonts w:eastAsia="SimSun"/>
                <w:szCs w:val="22"/>
                <w:lang w:val="en-US"/>
              </w:rPr>
              <w:t>11.250 €</w:t>
            </w:r>
          </w:p>
        </w:tc>
      </w:tr>
      <w:tr w:rsidR="00451E7B" w:rsidRPr="00737E50" w:rsidTr="00C3446B">
        <w:trPr>
          <w:trHeight w:val="1004"/>
          <w:jc w:val="center"/>
        </w:trPr>
        <w:tc>
          <w:tcPr>
            <w:tcW w:w="1393" w:type="dxa"/>
            <w:vAlign w:val="center"/>
          </w:tcPr>
          <w:p w:rsidR="00451E7B" w:rsidRPr="00737E50" w:rsidRDefault="00451E7B" w:rsidP="00C3446B">
            <w:pPr>
              <w:suppressAutoHyphens w:val="0"/>
              <w:autoSpaceDE w:val="0"/>
              <w:spacing w:after="60"/>
              <w:rPr>
                <w:rFonts w:eastAsia="SimSun"/>
                <w:szCs w:val="22"/>
                <w:lang w:val="el-GR"/>
              </w:rPr>
            </w:pPr>
            <w:r w:rsidRPr="00737E50">
              <w:rPr>
                <w:rFonts w:eastAsia="SimSun"/>
                <w:szCs w:val="22"/>
                <w:lang w:val="en-US"/>
              </w:rPr>
              <w:t>Task 5.1.2</w:t>
            </w:r>
          </w:p>
        </w:tc>
        <w:tc>
          <w:tcPr>
            <w:tcW w:w="1325" w:type="dxa"/>
            <w:vAlign w:val="center"/>
          </w:tcPr>
          <w:p w:rsidR="00451E7B" w:rsidRPr="00737E50" w:rsidRDefault="00451E7B" w:rsidP="00C3446B">
            <w:pPr>
              <w:suppressAutoHyphens w:val="0"/>
              <w:autoSpaceDE w:val="0"/>
              <w:spacing w:after="60"/>
              <w:rPr>
                <w:rFonts w:eastAsia="SimSun"/>
                <w:szCs w:val="22"/>
                <w:lang w:val="el-GR"/>
              </w:rPr>
            </w:pPr>
            <w:r w:rsidRPr="00737E50">
              <w:rPr>
                <w:rFonts w:eastAsia="SimSun"/>
                <w:szCs w:val="22"/>
                <w:lang w:val="el-GR"/>
              </w:rPr>
              <w:t>Εννέα χιλιάδες διακόσια εβδομήντα τέσσερα ευρώ και δεκαεννέα λεπτά</w:t>
            </w:r>
          </w:p>
        </w:tc>
        <w:tc>
          <w:tcPr>
            <w:tcW w:w="1361" w:type="dxa"/>
            <w:vAlign w:val="center"/>
          </w:tcPr>
          <w:p w:rsidR="00451E7B" w:rsidRPr="00737E50" w:rsidRDefault="00451E7B" w:rsidP="00C3446B">
            <w:pPr>
              <w:jc w:val="right"/>
              <w:rPr>
                <w:color w:val="000000"/>
                <w:szCs w:val="22"/>
              </w:rPr>
            </w:pPr>
            <w:r w:rsidRPr="00737E50">
              <w:rPr>
                <w:color w:val="000000"/>
                <w:szCs w:val="22"/>
              </w:rPr>
              <w:t>9.274,19 €</w:t>
            </w:r>
          </w:p>
        </w:tc>
        <w:tc>
          <w:tcPr>
            <w:tcW w:w="1302" w:type="dxa"/>
            <w:vAlign w:val="center"/>
          </w:tcPr>
          <w:p w:rsidR="00451E7B" w:rsidRPr="00737E50" w:rsidRDefault="00451E7B" w:rsidP="00C3446B">
            <w:pPr>
              <w:suppressAutoHyphens w:val="0"/>
              <w:autoSpaceDE w:val="0"/>
              <w:spacing w:after="60"/>
              <w:rPr>
                <w:rFonts w:eastAsia="SimSun"/>
                <w:szCs w:val="22"/>
                <w:lang w:val="el-GR"/>
              </w:rPr>
            </w:pPr>
            <w:r w:rsidRPr="00737E50">
              <w:rPr>
                <w:rFonts w:eastAsia="SimSun"/>
                <w:szCs w:val="22"/>
                <w:lang w:val="el-GR"/>
              </w:rPr>
              <w:t>Δύο Χιλιάδες Διακόσια είκοσι πέντε ευρώ και ογδόντα ένα λεπτά</w:t>
            </w:r>
          </w:p>
        </w:tc>
        <w:tc>
          <w:tcPr>
            <w:tcW w:w="1361" w:type="dxa"/>
            <w:vAlign w:val="center"/>
          </w:tcPr>
          <w:p w:rsidR="00451E7B" w:rsidRPr="00737E50" w:rsidRDefault="00451E7B" w:rsidP="00C3446B">
            <w:pPr>
              <w:jc w:val="right"/>
              <w:rPr>
                <w:color w:val="000000"/>
                <w:szCs w:val="22"/>
              </w:rPr>
            </w:pPr>
            <w:r w:rsidRPr="00737E50">
              <w:rPr>
                <w:color w:val="000000"/>
                <w:szCs w:val="22"/>
              </w:rPr>
              <w:t>2.225,81 €</w:t>
            </w:r>
          </w:p>
        </w:tc>
        <w:tc>
          <w:tcPr>
            <w:tcW w:w="1302" w:type="dxa"/>
            <w:vAlign w:val="center"/>
          </w:tcPr>
          <w:p w:rsidR="00451E7B" w:rsidRPr="00737E50" w:rsidRDefault="00451E7B" w:rsidP="00C3446B">
            <w:pPr>
              <w:suppressAutoHyphens w:val="0"/>
              <w:autoSpaceDE w:val="0"/>
              <w:spacing w:after="60"/>
              <w:rPr>
                <w:rFonts w:eastAsia="SimSun"/>
                <w:szCs w:val="22"/>
                <w:lang w:val="el-GR"/>
              </w:rPr>
            </w:pPr>
            <w:r w:rsidRPr="00737E50">
              <w:rPr>
                <w:rFonts w:eastAsia="SimSun"/>
                <w:szCs w:val="22"/>
                <w:lang w:val="el-GR"/>
              </w:rPr>
              <w:t xml:space="preserve">Έντεκα χιλιάδες πεντακόσια ευρώ </w:t>
            </w:r>
          </w:p>
        </w:tc>
        <w:tc>
          <w:tcPr>
            <w:tcW w:w="1361" w:type="dxa"/>
            <w:vAlign w:val="center"/>
          </w:tcPr>
          <w:p w:rsidR="00451E7B" w:rsidRPr="00737E50" w:rsidRDefault="00451E7B" w:rsidP="00C3446B">
            <w:pPr>
              <w:suppressAutoHyphens w:val="0"/>
              <w:autoSpaceDE w:val="0"/>
              <w:spacing w:after="60"/>
              <w:rPr>
                <w:rFonts w:eastAsia="SimSun"/>
                <w:szCs w:val="22"/>
                <w:lang w:val="en-US"/>
              </w:rPr>
            </w:pPr>
            <w:r w:rsidRPr="00737E50">
              <w:rPr>
                <w:rFonts w:eastAsia="SimSun"/>
                <w:szCs w:val="22"/>
                <w:lang w:val="en-US"/>
              </w:rPr>
              <w:t>11.500 €</w:t>
            </w:r>
          </w:p>
        </w:tc>
      </w:tr>
      <w:tr w:rsidR="00451E7B" w:rsidRPr="00737E50" w:rsidTr="00C3446B">
        <w:trPr>
          <w:trHeight w:val="1004"/>
          <w:jc w:val="center"/>
        </w:trPr>
        <w:tc>
          <w:tcPr>
            <w:tcW w:w="1393" w:type="dxa"/>
            <w:vAlign w:val="center"/>
          </w:tcPr>
          <w:p w:rsidR="00451E7B" w:rsidRPr="00737E50" w:rsidRDefault="00451E7B" w:rsidP="00C3446B">
            <w:pPr>
              <w:suppressAutoHyphens w:val="0"/>
              <w:autoSpaceDE w:val="0"/>
              <w:spacing w:after="60"/>
              <w:rPr>
                <w:rFonts w:eastAsia="SimSun"/>
                <w:szCs w:val="22"/>
                <w:lang w:val="el-GR"/>
              </w:rPr>
            </w:pPr>
            <w:r w:rsidRPr="00737E50">
              <w:rPr>
                <w:rFonts w:eastAsia="SimSun"/>
                <w:szCs w:val="22"/>
                <w:lang w:val="en-US"/>
              </w:rPr>
              <w:t>Task 5.1.3</w:t>
            </w:r>
          </w:p>
        </w:tc>
        <w:tc>
          <w:tcPr>
            <w:tcW w:w="1325" w:type="dxa"/>
            <w:vAlign w:val="center"/>
          </w:tcPr>
          <w:p w:rsidR="00451E7B" w:rsidRPr="00737E50" w:rsidRDefault="00451E7B" w:rsidP="00C3446B">
            <w:pPr>
              <w:suppressAutoHyphens w:val="0"/>
              <w:autoSpaceDE w:val="0"/>
              <w:spacing w:after="60"/>
              <w:rPr>
                <w:rFonts w:eastAsia="SimSun"/>
                <w:szCs w:val="22"/>
                <w:lang w:val="el-GR"/>
              </w:rPr>
            </w:pPr>
            <w:r w:rsidRPr="00737E50">
              <w:rPr>
                <w:rFonts w:eastAsia="SimSun"/>
                <w:szCs w:val="22"/>
                <w:lang w:val="el-GR"/>
              </w:rPr>
              <w:t xml:space="preserve">Εννέα χιλιάδες  εξακόσια  </w:t>
            </w:r>
            <w:r w:rsidRPr="00737E50">
              <w:rPr>
                <w:rFonts w:eastAsia="SimSun"/>
                <w:szCs w:val="22"/>
                <w:lang w:val="el-GR"/>
              </w:rPr>
              <w:lastRenderedPageBreak/>
              <w:t>εβδομήντα επτά ευρώ και σαράντα δύο λεπτά</w:t>
            </w:r>
          </w:p>
        </w:tc>
        <w:tc>
          <w:tcPr>
            <w:tcW w:w="1361" w:type="dxa"/>
            <w:vAlign w:val="center"/>
          </w:tcPr>
          <w:p w:rsidR="00451E7B" w:rsidRPr="00737E50" w:rsidRDefault="00451E7B" w:rsidP="00C3446B">
            <w:pPr>
              <w:jc w:val="right"/>
              <w:rPr>
                <w:color w:val="000000"/>
                <w:szCs w:val="22"/>
              </w:rPr>
            </w:pPr>
            <w:r w:rsidRPr="00737E50">
              <w:rPr>
                <w:color w:val="000000"/>
                <w:szCs w:val="22"/>
              </w:rPr>
              <w:lastRenderedPageBreak/>
              <w:t>9.677,42 €</w:t>
            </w:r>
          </w:p>
        </w:tc>
        <w:tc>
          <w:tcPr>
            <w:tcW w:w="1302" w:type="dxa"/>
            <w:vAlign w:val="center"/>
          </w:tcPr>
          <w:p w:rsidR="00451E7B" w:rsidRPr="00737E50" w:rsidRDefault="00451E7B" w:rsidP="00C3446B">
            <w:pPr>
              <w:suppressAutoHyphens w:val="0"/>
              <w:autoSpaceDE w:val="0"/>
              <w:spacing w:after="60"/>
              <w:rPr>
                <w:rFonts w:eastAsia="SimSun"/>
                <w:szCs w:val="22"/>
                <w:lang w:val="el-GR"/>
              </w:rPr>
            </w:pPr>
            <w:r w:rsidRPr="00737E50">
              <w:rPr>
                <w:rFonts w:eastAsia="SimSun"/>
                <w:szCs w:val="22"/>
                <w:lang w:val="el-GR"/>
              </w:rPr>
              <w:t xml:space="preserve">Δύο Χιλιάδες  τριακόσια </w:t>
            </w:r>
            <w:r w:rsidRPr="00737E50">
              <w:rPr>
                <w:rFonts w:eastAsia="SimSun"/>
                <w:szCs w:val="22"/>
                <w:lang w:val="el-GR"/>
              </w:rPr>
              <w:lastRenderedPageBreak/>
              <w:t>είκοσι δύο Ευρώ και πενήντα οκτώ λεπτά</w:t>
            </w:r>
          </w:p>
        </w:tc>
        <w:tc>
          <w:tcPr>
            <w:tcW w:w="1361" w:type="dxa"/>
            <w:vAlign w:val="center"/>
          </w:tcPr>
          <w:p w:rsidR="00451E7B" w:rsidRPr="00737E50" w:rsidRDefault="00451E7B" w:rsidP="00C3446B">
            <w:pPr>
              <w:jc w:val="right"/>
              <w:rPr>
                <w:color w:val="000000"/>
                <w:szCs w:val="22"/>
              </w:rPr>
            </w:pPr>
            <w:r w:rsidRPr="00737E50">
              <w:rPr>
                <w:color w:val="000000"/>
                <w:szCs w:val="22"/>
              </w:rPr>
              <w:lastRenderedPageBreak/>
              <w:t>2.322,58 €</w:t>
            </w:r>
          </w:p>
        </w:tc>
        <w:tc>
          <w:tcPr>
            <w:tcW w:w="1302" w:type="dxa"/>
            <w:vAlign w:val="center"/>
          </w:tcPr>
          <w:p w:rsidR="00451E7B" w:rsidRPr="00737E50" w:rsidRDefault="00451E7B" w:rsidP="00C3446B">
            <w:pPr>
              <w:suppressAutoHyphens w:val="0"/>
              <w:autoSpaceDE w:val="0"/>
              <w:spacing w:after="60"/>
              <w:rPr>
                <w:rFonts w:eastAsia="SimSun"/>
                <w:szCs w:val="22"/>
                <w:lang w:val="el-GR"/>
              </w:rPr>
            </w:pPr>
            <w:r w:rsidRPr="00737E50">
              <w:rPr>
                <w:rFonts w:eastAsia="SimSun"/>
                <w:szCs w:val="22"/>
                <w:lang w:val="el-GR"/>
              </w:rPr>
              <w:t>Δώδεκα χιλιάδες Ευρώ</w:t>
            </w:r>
          </w:p>
        </w:tc>
        <w:tc>
          <w:tcPr>
            <w:tcW w:w="1361" w:type="dxa"/>
            <w:vAlign w:val="center"/>
          </w:tcPr>
          <w:p w:rsidR="00451E7B" w:rsidRPr="00737E50" w:rsidRDefault="00451E7B" w:rsidP="00C3446B">
            <w:pPr>
              <w:suppressAutoHyphens w:val="0"/>
              <w:autoSpaceDE w:val="0"/>
              <w:spacing w:after="60"/>
              <w:rPr>
                <w:rFonts w:eastAsia="SimSun"/>
                <w:szCs w:val="22"/>
                <w:lang w:val="en-US"/>
              </w:rPr>
            </w:pPr>
            <w:r w:rsidRPr="00737E50">
              <w:rPr>
                <w:rFonts w:eastAsia="SimSun"/>
                <w:szCs w:val="22"/>
                <w:lang w:val="en-US"/>
              </w:rPr>
              <w:t>12.000 €</w:t>
            </w:r>
          </w:p>
        </w:tc>
      </w:tr>
      <w:tr w:rsidR="00451E7B" w:rsidRPr="00737E50" w:rsidTr="00C3446B">
        <w:trPr>
          <w:trHeight w:val="1004"/>
          <w:jc w:val="center"/>
        </w:trPr>
        <w:tc>
          <w:tcPr>
            <w:tcW w:w="1393" w:type="dxa"/>
            <w:vAlign w:val="center"/>
          </w:tcPr>
          <w:p w:rsidR="00451E7B" w:rsidRPr="00737E50" w:rsidRDefault="00451E7B" w:rsidP="00C3446B">
            <w:pPr>
              <w:suppressAutoHyphens w:val="0"/>
              <w:autoSpaceDE w:val="0"/>
              <w:spacing w:after="60"/>
              <w:rPr>
                <w:rFonts w:eastAsia="SimSun"/>
                <w:szCs w:val="22"/>
                <w:lang w:val="el-GR"/>
              </w:rPr>
            </w:pPr>
            <w:r w:rsidRPr="00737E50">
              <w:rPr>
                <w:rFonts w:eastAsia="SimSun"/>
                <w:szCs w:val="22"/>
                <w:lang w:val="el-GR"/>
              </w:rPr>
              <w:lastRenderedPageBreak/>
              <w:t xml:space="preserve">Σύνολο : </w:t>
            </w:r>
          </w:p>
        </w:tc>
        <w:tc>
          <w:tcPr>
            <w:tcW w:w="1325" w:type="dxa"/>
            <w:vAlign w:val="center"/>
          </w:tcPr>
          <w:p w:rsidR="00451E7B" w:rsidRPr="00737E50" w:rsidRDefault="00451E7B" w:rsidP="00C3446B">
            <w:pPr>
              <w:suppressAutoHyphens w:val="0"/>
              <w:autoSpaceDE w:val="0"/>
              <w:spacing w:after="60"/>
              <w:rPr>
                <w:rFonts w:eastAsia="SimSun"/>
                <w:szCs w:val="22"/>
                <w:lang w:val="el-GR"/>
              </w:rPr>
            </w:pPr>
            <w:r w:rsidRPr="00737E50">
              <w:rPr>
                <w:rFonts w:eastAsia="SimSun"/>
                <w:szCs w:val="22"/>
                <w:lang w:val="el-GR"/>
              </w:rPr>
              <w:t>Ογδόντα τρεις χιλιάδες πεντακόσια οκτώ ευρώ και έξι λεπτά</w:t>
            </w:r>
          </w:p>
        </w:tc>
        <w:tc>
          <w:tcPr>
            <w:tcW w:w="1361" w:type="dxa"/>
            <w:vAlign w:val="center"/>
          </w:tcPr>
          <w:p w:rsidR="00451E7B" w:rsidRPr="00737E50" w:rsidRDefault="00451E7B" w:rsidP="00C3446B">
            <w:pPr>
              <w:suppressAutoHyphens w:val="0"/>
              <w:spacing w:after="0"/>
              <w:rPr>
                <w:color w:val="000000"/>
                <w:szCs w:val="22"/>
                <w:lang w:val="el-GR" w:eastAsia="el-GR"/>
              </w:rPr>
            </w:pPr>
            <w:r w:rsidRPr="00737E50">
              <w:rPr>
                <w:color w:val="000000"/>
                <w:szCs w:val="22"/>
                <w:lang w:val="el-GR"/>
              </w:rPr>
              <w:t>83</w:t>
            </w:r>
            <w:r w:rsidRPr="00737E50">
              <w:rPr>
                <w:color w:val="000000"/>
                <w:szCs w:val="22"/>
              </w:rPr>
              <w:t>.508,06 €</w:t>
            </w:r>
          </w:p>
          <w:p w:rsidR="00451E7B" w:rsidRPr="00737E50" w:rsidRDefault="00451E7B" w:rsidP="00C3446B">
            <w:pPr>
              <w:suppressAutoHyphens w:val="0"/>
              <w:spacing w:after="0"/>
              <w:rPr>
                <w:color w:val="000000"/>
                <w:szCs w:val="22"/>
              </w:rPr>
            </w:pPr>
          </w:p>
        </w:tc>
        <w:tc>
          <w:tcPr>
            <w:tcW w:w="1302" w:type="dxa"/>
            <w:vAlign w:val="center"/>
          </w:tcPr>
          <w:p w:rsidR="00451E7B" w:rsidRPr="00737E50" w:rsidRDefault="00451E7B" w:rsidP="00C3446B">
            <w:pPr>
              <w:suppressAutoHyphens w:val="0"/>
              <w:autoSpaceDE w:val="0"/>
              <w:spacing w:after="60"/>
              <w:rPr>
                <w:rFonts w:eastAsia="SimSun"/>
                <w:szCs w:val="22"/>
                <w:lang w:val="el-GR"/>
              </w:rPr>
            </w:pPr>
            <w:proofErr w:type="spellStart"/>
            <w:r w:rsidRPr="00737E50">
              <w:rPr>
                <w:rFonts w:eastAsia="SimSun"/>
                <w:szCs w:val="22"/>
                <w:lang w:val="el-GR"/>
              </w:rPr>
              <w:t>Είκος</w:t>
            </w:r>
            <w:proofErr w:type="spellEnd"/>
            <w:r w:rsidRPr="00737E50">
              <w:rPr>
                <w:rFonts w:eastAsia="SimSun"/>
                <w:szCs w:val="22"/>
                <w:lang w:val="el-GR"/>
              </w:rPr>
              <w:t xml:space="preserve"> χιλιάδες </w:t>
            </w:r>
            <w:proofErr w:type="spellStart"/>
            <w:r w:rsidRPr="00737E50">
              <w:rPr>
                <w:rFonts w:eastAsia="SimSun"/>
                <w:szCs w:val="22"/>
                <w:lang w:val="el-GR"/>
              </w:rPr>
              <w:t>σαραντα</w:t>
            </w:r>
            <w:proofErr w:type="spellEnd"/>
            <w:r w:rsidRPr="00737E50">
              <w:rPr>
                <w:rFonts w:eastAsia="SimSun"/>
                <w:szCs w:val="22"/>
                <w:lang w:val="el-GR"/>
              </w:rPr>
              <w:t xml:space="preserve"> </w:t>
            </w:r>
            <w:proofErr w:type="spellStart"/>
            <w:r w:rsidRPr="00737E50">
              <w:rPr>
                <w:rFonts w:eastAsia="SimSun"/>
                <w:szCs w:val="22"/>
                <w:lang w:val="el-GR"/>
              </w:rPr>
              <w:t>έννα</w:t>
            </w:r>
            <w:proofErr w:type="spellEnd"/>
            <w:r w:rsidRPr="00737E50">
              <w:rPr>
                <w:rFonts w:eastAsia="SimSun"/>
                <w:szCs w:val="22"/>
                <w:lang w:val="el-GR"/>
              </w:rPr>
              <w:t xml:space="preserve"> ευρώ και ενενήντα τέσσερα λεπτά</w:t>
            </w:r>
          </w:p>
        </w:tc>
        <w:tc>
          <w:tcPr>
            <w:tcW w:w="1361" w:type="dxa"/>
            <w:vAlign w:val="center"/>
          </w:tcPr>
          <w:p w:rsidR="00451E7B" w:rsidRPr="00737E50" w:rsidRDefault="00451E7B" w:rsidP="00C3446B">
            <w:pPr>
              <w:suppressAutoHyphens w:val="0"/>
              <w:spacing w:after="0"/>
              <w:rPr>
                <w:color w:val="000000"/>
                <w:szCs w:val="22"/>
                <w:lang w:val="el-GR" w:eastAsia="el-GR"/>
              </w:rPr>
            </w:pPr>
            <w:r w:rsidRPr="00737E50">
              <w:rPr>
                <w:color w:val="000000"/>
                <w:szCs w:val="22"/>
                <w:lang w:val="el-GR"/>
              </w:rPr>
              <w:t>20</w:t>
            </w:r>
            <w:r w:rsidRPr="00737E50">
              <w:rPr>
                <w:color w:val="000000"/>
                <w:szCs w:val="22"/>
              </w:rPr>
              <w:t>.</w:t>
            </w:r>
            <w:r w:rsidRPr="00737E50">
              <w:rPr>
                <w:color w:val="000000"/>
                <w:szCs w:val="22"/>
                <w:lang w:val="el-GR"/>
              </w:rPr>
              <w:t>041,94</w:t>
            </w:r>
            <w:r w:rsidRPr="00737E50">
              <w:rPr>
                <w:color w:val="000000"/>
                <w:szCs w:val="22"/>
              </w:rPr>
              <w:t xml:space="preserve"> €</w:t>
            </w:r>
          </w:p>
          <w:p w:rsidR="00451E7B" w:rsidRPr="00737E50" w:rsidRDefault="00451E7B" w:rsidP="00C3446B">
            <w:pPr>
              <w:suppressAutoHyphens w:val="0"/>
              <w:spacing w:after="0"/>
              <w:rPr>
                <w:color w:val="000000"/>
                <w:szCs w:val="22"/>
              </w:rPr>
            </w:pPr>
          </w:p>
        </w:tc>
        <w:tc>
          <w:tcPr>
            <w:tcW w:w="1302" w:type="dxa"/>
            <w:vAlign w:val="center"/>
          </w:tcPr>
          <w:p w:rsidR="00451E7B" w:rsidRPr="00737E50" w:rsidRDefault="00451E7B" w:rsidP="00C3446B">
            <w:pPr>
              <w:suppressAutoHyphens w:val="0"/>
              <w:autoSpaceDE w:val="0"/>
              <w:spacing w:after="60"/>
              <w:rPr>
                <w:rFonts w:eastAsia="SimSun"/>
                <w:szCs w:val="22"/>
                <w:lang w:val="el-GR"/>
              </w:rPr>
            </w:pPr>
            <w:r w:rsidRPr="00737E50">
              <w:rPr>
                <w:rFonts w:eastAsia="SimSun"/>
                <w:szCs w:val="22"/>
                <w:lang w:val="el-GR"/>
              </w:rPr>
              <w:t>Εκατόν τρείς χιλιάδες πεντακόσια πενήντα Ευρώ</w:t>
            </w:r>
          </w:p>
        </w:tc>
        <w:tc>
          <w:tcPr>
            <w:tcW w:w="1361" w:type="dxa"/>
            <w:vAlign w:val="center"/>
          </w:tcPr>
          <w:p w:rsidR="00451E7B" w:rsidRPr="00737E50" w:rsidRDefault="00451E7B" w:rsidP="00C3446B">
            <w:pPr>
              <w:suppressAutoHyphens w:val="0"/>
              <w:spacing w:after="0"/>
              <w:rPr>
                <w:color w:val="000000"/>
                <w:szCs w:val="22"/>
                <w:lang w:val="el-GR" w:eastAsia="el-GR"/>
              </w:rPr>
            </w:pPr>
            <w:r w:rsidRPr="00737E50">
              <w:rPr>
                <w:color w:val="000000"/>
                <w:szCs w:val="22"/>
                <w:lang w:val="el-GR"/>
              </w:rPr>
              <w:t>103</w:t>
            </w:r>
            <w:r w:rsidRPr="00737E50">
              <w:rPr>
                <w:color w:val="000000"/>
                <w:szCs w:val="22"/>
              </w:rPr>
              <w:t>.550 €</w:t>
            </w:r>
          </w:p>
          <w:p w:rsidR="00451E7B" w:rsidRPr="00737E50" w:rsidRDefault="00451E7B" w:rsidP="00C3446B">
            <w:pPr>
              <w:suppressAutoHyphens w:val="0"/>
              <w:autoSpaceDE w:val="0"/>
              <w:spacing w:after="60"/>
              <w:rPr>
                <w:rFonts w:eastAsia="SimSun"/>
                <w:szCs w:val="22"/>
                <w:lang w:val="en-US"/>
              </w:rPr>
            </w:pPr>
          </w:p>
        </w:tc>
      </w:tr>
    </w:tbl>
    <w:p w:rsidR="00451E7B" w:rsidRDefault="00451E7B" w:rsidP="00451E7B">
      <w:pPr>
        <w:pStyle w:val="normalwithoutspacing"/>
        <w:spacing w:before="57" w:after="57"/>
        <w:rPr>
          <w:rFonts w:ascii="Segoe UI" w:hAnsi="Segoe UI" w:cs="Segoe UI"/>
          <w:sz w:val="24"/>
        </w:rPr>
      </w:pPr>
    </w:p>
    <w:p w:rsidR="00AE2EF9" w:rsidRDefault="00AE2EF9"/>
    <w:sectPr w:rsidR="00AE2EF9" w:rsidSect="00AE2EF9">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E7B" w:rsidRDefault="00451E7B" w:rsidP="00451E7B">
      <w:pPr>
        <w:spacing w:after="0"/>
      </w:pPr>
      <w:r>
        <w:separator/>
      </w:r>
    </w:p>
  </w:endnote>
  <w:endnote w:type="continuationSeparator" w:id="0">
    <w:p w:rsidR="00451E7B" w:rsidRDefault="00451E7B" w:rsidP="00451E7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020461"/>
      <w:docPartObj>
        <w:docPartGallery w:val="Page Numbers (Bottom of Page)"/>
        <w:docPartUnique/>
      </w:docPartObj>
    </w:sdtPr>
    <w:sdtContent>
      <w:p w:rsidR="00451E7B" w:rsidRDefault="00451E7B">
        <w:pPr>
          <w:pStyle w:val="a6"/>
          <w:jc w:val="right"/>
        </w:pPr>
        <w:fldSimple w:instr=" PAGE   \* MERGEFORMAT ">
          <w:r>
            <w:rPr>
              <w:noProof/>
            </w:rPr>
            <w:t>2</w:t>
          </w:r>
        </w:fldSimple>
      </w:p>
    </w:sdtContent>
  </w:sdt>
  <w:p w:rsidR="00451E7B" w:rsidRDefault="00451E7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E7B" w:rsidRDefault="00451E7B" w:rsidP="00451E7B">
      <w:pPr>
        <w:spacing w:after="0"/>
      </w:pPr>
      <w:r>
        <w:separator/>
      </w:r>
    </w:p>
  </w:footnote>
  <w:footnote w:type="continuationSeparator" w:id="0">
    <w:p w:rsidR="00451E7B" w:rsidRDefault="00451E7B" w:rsidP="00451E7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1E7B"/>
    <w:rsid w:val="00451E7B"/>
    <w:rsid w:val="00AE2E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E7B"/>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51E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451E7B"/>
    <w:pPr>
      <w:keepNext/>
      <w:pBdr>
        <w:bottom w:val="single" w:sz="8" w:space="1" w:color="000080"/>
      </w:pBdr>
      <w:tabs>
        <w:tab w:val="left" w:pos="567"/>
      </w:tabs>
      <w:spacing w:before="240" w:after="80"/>
      <w:ind w:left="567" w:hanging="567"/>
      <w:outlineLvl w:val="1"/>
    </w:pPr>
    <w:rPr>
      <w:rFonts w:ascii="Arial" w:hAnsi="Arial" w:cs="Times New Roman"/>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451E7B"/>
    <w:rPr>
      <w:rFonts w:ascii="Arial" w:eastAsia="Times New Roman" w:hAnsi="Arial" w:cs="Times New Roman"/>
      <w:b/>
      <w:color w:val="002060"/>
      <w:sz w:val="24"/>
      <w:lang w:val="en-GB" w:eastAsia="ar-SA"/>
    </w:rPr>
  </w:style>
  <w:style w:type="character" w:styleId="a3">
    <w:name w:val="Strong"/>
    <w:qFormat/>
    <w:rsid w:val="00451E7B"/>
    <w:rPr>
      <w:b/>
      <w:bCs/>
    </w:rPr>
  </w:style>
  <w:style w:type="paragraph" w:customStyle="1" w:styleId="normalwithoutspacing">
    <w:name w:val="normal_without_spacing"/>
    <w:basedOn w:val="a"/>
    <w:rsid w:val="00451E7B"/>
    <w:pPr>
      <w:spacing w:after="60"/>
    </w:pPr>
    <w:rPr>
      <w:lang w:val="el-GR"/>
    </w:rPr>
  </w:style>
  <w:style w:type="paragraph" w:styleId="a4">
    <w:name w:val="List Paragraph"/>
    <w:basedOn w:val="a"/>
    <w:link w:val="Char"/>
    <w:uiPriority w:val="34"/>
    <w:qFormat/>
    <w:rsid w:val="00451E7B"/>
    <w:pPr>
      <w:suppressAutoHyphens w:val="0"/>
      <w:spacing w:after="0"/>
      <w:ind w:left="720"/>
      <w:jc w:val="left"/>
    </w:pPr>
    <w:rPr>
      <w:rFonts w:ascii="Times New Roman" w:hAnsi="Times New Roman" w:cs="Times New Roman"/>
      <w:sz w:val="24"/>
      <w:lang/>
    </w:rPr>
  </w:style>
  <w:style w:type="character" w:customStyle="1" w:styleId="Char">
    <w:name w:val="Παράγραφος λίστας Char"/>
    <w:link w:val="a4"/>
    <w:uiPriority w:val="34"/>
    <w:locked/>
    <w:rsid w:val="00451E7B"/>
    <w:rPr>
      <w:rFonts w:ascii="Times New Roman" w:eastAsia="Times New Roman" w:hAnsi="Times New Roman" w:cs="Times New Roman"/>
      <w:sz w:val="24"/>
      <w:szCs w:val="24"/>
      <w:lang w:eastAsia="ar-SA"/>
    </w:rPr>
  </w:style>
  <w:style w:type="character" w:customStyle="1" w:styleId="1Char">
    <w:name w:val="Επικεφαλίδα 1 Char"/>
    <w:basedOn w:val="a0"/>
    <w:link w:val="1"/>
    <w:uiPriority w:val="9"/>
    <w:rsid w:val="00451E7B"/>
    <w:rPr>
      <w:rFonts w:asciiTheme="majorHAnsi" w:eastAsiaTheme="majorEastAsia" w:hAnsiTheme="majorHAnsi" w:cstheme="majorBidi"/>
      <w:b/>
      <w:bCs/>
      <w:color w:val="365F91" w:themeColor="accent1" w:themeShade="BF"/>
      <w:sz w:val="28"/>
      <w:szCs w:val="28"/>
      <w:lang w:val="en-GB" w:eastAsia="ar-SA"/>
    </w:rPr>
  </w:style>
  <w:style w:type="paragraph" w:styleId="a5">
    <w:name w:val="header"/>
    <w:basedOn w:val="a"/>
    <w:link w:val="Char0"/>
    <w:uiPriority w:val="99"/>
    <w:semiHidden/>
    <w:unhideWhenUsed/>
    <w:rsid w:val="00451E7B"/>
    <w:pPr>
      <w:tabs>
        <w:tab w:val="center" w:pos="4153"/>
        <w:tab w:val="right" w:pos="8306"/>
      </w:tabs>
      <w:spacing w:after="0"/>
    </w:pPr>
  </w:style>
  <w:style w:type="character" w:customStyle="1" w:styleId="Char0">
    <w:name w:val="Κεφαλίδα Char"/>
    <w:basedOn w:val="a0"/>
    <w:link w:val="a5"/>
    <w:uiPriority w:val="99"/>
    <w:semiHidden/>
    <w:rsid w:val="00451E7B"/>
    <w:rPr>
      <w:rFonts w:ascii="Calibri" w:eastAsia="Times New Roman" w:hAnsi="Calibri" w:cs="Calibri"/>
      <w:szCs w:val="24"/>
      <w:lang w:val="en-GB" w:eastAsia="ar-SA"/>
    </w:rPr>
  </w:style>
  <w:style w:type="paragraph" w:styleId="a6">
    <w:name w:val="footer"/>
    <w:basedOn w:val="a"/>
    <w:link w:val="Char1"/>
    <w:uiPriority w:val="99"/>
    <w:unhideWhenUsed/>
    <w:rsid w:val="00451E7B"/>
    <w:pPr>
      <w:tabs>
        <w:tab w:val="center" w:pos="4153"/>
        <w:tab w:val="right" w:pos="8306"/>
      </w:tabs>
      <w:spacing w:after="0"/>
    </w:pPr>
  </w:style>
  <w:style w:type="character" w:customStyle="1" w:styleId="Char1">
    <w:name w:val="Υποσέλιδο Char"/>
    <w:basedOn w:val="a0"/>
    <w:link w:val="a6"/>
    <w:uiPriority w:val="99"/>
    <w:rsid w:val="00451E7B"/>
    <w:rPr>
      <w:rFonts w:ascii="Calibri" w:eastAsia="Times New Roman" w:hAnsi="Calibri" w:cs="Calibri"/>
      <w:szCs w:val="24"/>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3333</Words>
  <Characters>18003</Characters>
  <Application>Microsoft Office Word</Application>
  <DocSecurity>0</DocSecurity>
  <Lines>150</Lines>
  <Paragraphs>42</Paragraphs>
  <ScaleCrop>false</ScaleCrop>
  <Company/>
  <LinksUpToDate>false</LinksUpToDate>
  <CharactersWithSpaces>21294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1</cp:revision>
  <dcterms:created xsi:type="dcterms:W3CDTF">2019-09-05T07:34:00Z</dcterms:created>
  <dcterms:modified xsi:type="dcterms:W3CDTF">2019-09-05T07:35:00Z</dcterms:modified>
</cp:coreProperties>
</file>