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C6" w:rsidRPr="00582909" w:rsidRDefault="005D65C6" w:rsidP="005D65C6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</w:rPr>
      </w:pPr>
    </w:p>
    <w:p w:rsidR="005D65C6" w:rsidRPr="00582909" w:rsidRDefault="005D65C6" w:rsidP="005D65C6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u w:val="single"/>
        </w:rPr>
      </w:pPr>
      <w:bookmarkStart w:id="0" w:name="_Toc323893369"/>
      <w:bookmarkStart w:id="1" w:name="_Toc516135879"/>
      <w:r w:rsidRPr="00582909">
        <w:rPr>
          <w:rFonts w:ascii="Segoe UI" w:hAnsi="Segoe UI" w:cs="Segoe UI"/>
          <w:b/>
          <w:bCs/>
          <w:u w:val="single"/>
        </w:rPr>
        <w:t xml:space="preserve">ΠΑΡΑΡΤΗΜΑ </w:t>
      </w:r>
      <w:bookmarkEnd w:id="0"/>
      <w:r>
        <w:rPr>
          <w:rFonts w:ascii="Segoe UI" w:hAnsi="Segoe UI" w:cs="Segoe UI"/>
          <w:b/>
          <w:bCs/>
          <w:u w:val="single"/>
        </w:rPr>
        <w:t>Α</w:t>
      </w:r>
      <w:r w:rsidRPr="00582909">
        <w:rPr>
          <w:rFonts w:ascii="Segoe UI" w:hAnsi="Segoe UI" w:cs="Segoe UI"/>
          <w:b/>
          <w:bCs/>
          <w:u w:val="single"/>
        </w:rPr>
        <w:t xml:space="preserve"> - </w:t>
      </w:r>
      <w:bookmarkStart w:id="2" w:name="_Toc323893370"/>
      <w:r w:rsidRPr="00582909">
        <w:rPr>
          <w:rFonts w:ascii="Segoe UI" w:hAnsi="Segoe UI" w:cs="Segoe UI"/>
          <w:b/>
          <w:bCs/>
          <w:u w:val="single"/>
        </w:rPr>
        <w:t>ΤΕΧΝΙΚΕΣ ΠΡΟΔΙΑΓΡΑΦΕΣ</w:t>
      </w:r>
      <w:bookmarkEnd w:id="1"/>
      <w:bookmarkEnd w:id="2"/>
    </w:p>
    <w:p w:rsidR="005D65C6" w:rsidRPr="0065366A" w:rsidRDefault="005D65C6" w:rsidP="005D65C6">
      <w:pPr>
        <w:pStyle w:val="Default"/>
        <w:jc w:val="both"/>
        <w:rPr>
          <w:rFonts w:ascii="Segoe UI" w:hAnsi="Segoe UI" w:cs="Segoe UI"/>
          <w:b/>
          <w:sz w:val="22"/>
          <w:szCs w:val="22"/>
        </w:rPr>
      </w:pPr>
      <w:r w:rsidRPr="0065366A">
        <w:rPr>
          <w:rFonts w:ascii="Segoe UI" w:hAnsi="Segoe UI" w:cs="Segoe UI"/>
          <w:b/>
          <w:sz w:val="22"/>
          <w:szCs w:val="22"/>
        </w:rPr>
        <w:t>Διευκρινίζεται ότ</w:t>
      </w:r>
      <w:r>
        <w:rPr>
          <w:rFonts w:ascii="Segoe UI" w:hAnsi="Segoe UI" w:cs="Segoe UI"/>
          <w:b/>
          <w:sz w:val="22"/>
          <w:szCs w:val="22"/>
        </w:rPr>
        <w:t>ι όπου στην περιγραφή των ειδών</w:t>
      </w:r>
      <w:r w:rsidRPr="0065366A">
        <w:rPr>
          <w:rFonts w:ascii="Segoe UI" w:hAnsi="Segoe UI" w:cs="Segoe UI"/>
          <w:b/>
          <w:sz w:val="22"/>
          <w:szCs w:val="22"/>
        </w:rPr>
        <w:t xml:space="preserve">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65366A">
        <w:rPr>
          <w:rFonts w:ascii="Segoe UI" w:hAnsi="Segoe UI" w:cs="Segoe UI"/>
          <w:b/>
          <w:sz w:val="22"/>
          <w:szCs w:val="22"/>
        </w:rPr>
        <w:t>ευρυσιτεχνίας</w:t>
      </w:r>
      <w:proofErr w:type="spellEnd"/>
      <w:r w:rsidRPr="0065366A">
        <w:rPr>
          <w:rFonts w:ascii="Segoe UI" w:hAnsi="Segoe UI" w:cs="Segoe UI"/>
          <w:b/>
          <w:sz w:val="22"/>
          <w:szCs w:val="22"/>
        </w:rPr>
        <w:t xml:space="preserve"> ή τύπο καθώς και σε συγκεκριμένη καταγωγή ή παραγωγή, εμπορικό σήμα, η μνεία αυτή αφορά και στα ισοδύναμα αυτών. </w:t>
      </w:r>
    </w:p>
    <w:p w:rsidR="005D65C6" w:rsidRPr="0065366A" w:rsidRDefault="005D65C6" w:rsidP="005D65C6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5D65C6" w:rsidRPr="0065366A" w:rsidRDefault="005D65C6" w:rsidP="005D65C6">
      <w:pPr>
        <w:pStyle w:val="Default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65366A">
        <w:rPr>
          <w:rFonts w:ascii="Segoe UI" w:hAnsi="Segoe UI" w:cs="Segoe UI"/>
          <w:b/>
          <w:sz w:val="22"/>
          <w:szCs w:val="22"/>
          <w:u w:val="single"/>
        </w:rPr>
        <w:t>Διευκρινίζετα</w:t>
      </w:r>
      <w:r>
        <w:rPr>
          <w:rFonts w:ascii="Segoe UI" w:hAnsi="Segoe UI" w:cs="Segoe UI"/>
          <w:b/>
          <w:sz w:val="22"/>
          <w:szCs w:val="22"/>
          <w:u w:val="single"/>
        </w:rPr>
        <w:t>ι ότι οι ζητούμενες συσκευασίες</w:t>
      </w:r>
      <w:r w:rsidRPr="0065366A">
        <w:rPr>
          <w:rFonts w:ascii="Segoe UI" w:hAnsi="Segoe UI" w:cs="Segoe UI"/>
          <w:b/>
          <w:sz w:val="22"/>
          <w:szCs w:val="22"/>
          <w:u w:val="single"/>
        </w:rPr>
        <w:t xml:space="preserve"> δεν ζητούνται επί ποινή αποκλεισμού.</w:t>
      </w:r>
    </w:p>
    <w:p w:rsidR="005D65C6" w:rsidRPr="009706FF" w:rsidRDefault="005D65C6" w:rsidP="005D65C6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4484"/>
        <w:gridCol w:w="1747"/>
        <w:gridCol w:w="1634"/>
      </w:tblGrid>
      <w:tr w:rsidR="005D65C6" w:rsidRPr="009706FF" w:rsidTr="00B62010">
        <w:trPr>
          <w:tblHeader/>
        </w:trPr>
        <w:tc>
          <w:tcPr>
            <w:tcW w:w="672" w:type="dxa"/>
          </w:tcPr>
          <w:p w:rsidR="005D65C6" w:rsidRPr="0049683C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49683C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A/A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b/>
                <w:sz w:val="20"/>
                <w:szCs w:val="20"/>
              </w:rPr>
              <w:t>ΕΙΔΟΣ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ΠΟΣΟ</w:t>
            </w:r>
            <w:r w:rsidRPr="009706FF">
              <w:rPr>
                <w:rFonts w:ascii="Segoe UI" w:hAnsi="Segoe UI" w:cs="Segoe UI"/>
                <w:b/>
                <w:sz w:val="20"/>
                <w:szCs w:val="20"/>
              </w:rPr>
              <w:t>ΤΗΤΑ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Agarose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BioReagent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, for molecular biology, low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Electroendosmosis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Sigma A9539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500g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jc w:val="both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Folin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&amp;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Ciocalteu’s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phenol reagent,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 M (with respect to acid), for the determination of total protein, Sigma 47641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500ml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</w:tr>
      <w:tr w:rsidR="005D65C6" w:rsidRPr="009706FF" w:rsidTr="00B62010">
        <w:trPr>
          <w:trHeight w:val="477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eastAsia="el-GR"/>
              </w:rPr>
              <w:t>Αντικειμενοφόρες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πλάκες 26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x</w:t>
            </w:r>
            <w:r w:rsidRPr="009706F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76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mm</w:t>
            </w:r>
            <w:r w:rsidRPr="009706F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eastAsia="el-GR"/>
              </w:rPr>
              <w:t>εσμύρισμα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Deltalab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D</w:t>
            </w:r>
            <w:r w:rsidRPr="009706FF">
              <w:rPr>
                <w:rFonts w:ascii="Segoe UI" w:hAnsi="Segoe UI" w:cs="Segoe UI"/>
                <w:sz w:val="20"/>
                <w:szCs w:val="20"/>
                <w:lang w:eastAsia="el-GR"/>
              </w:rPr>
              <w:t>100002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Πακ/50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Gibco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® Antibiotic-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Antimycotic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 contains 10,000 units/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mL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of penicillin, 10,000 µg/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mL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of streptomycin, and 25 µg/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mL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of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Gibco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Amphotericin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B,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ThernoFisher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Scientific 15240062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100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ml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</w:tr>
      <w:tr w:rsidR="005D65C6" w:rsidRPr="009706FF" w:rsidTr="00B62010">
        <w:trPr>
          <w:trHeight w:val="277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Albumin human,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recombinant, expressed in rice, lyophilized powder, cell culture tested, low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endotoxin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≥96% (Excised bands analyzed by MS to yield total albumin content, PAGE), Sigma A9731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i/>
                <w:iCs/>
                <w:kern w:val="36"/>
                <w:sz w:val="20"/>
                <w:szCs w:val="20"/>
                <w:lang w:val="en-US" w:eastAsia="el-GR"/>
              </w:rPr>
              <w:t>N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</w:t>
            </w:r>
            <w:r w:rsidRPr="009706FF">
              <w:rPr>
                <w:rFonts w:ascii="Segoe UI" w:hAnsi="Segoe UI" w:cs="Segoe UI"/>
                <w:i/>
                <w:iCs/>
                <w:kern w:val="36"/>
                <w:sz w:val="20"/>
                <w:szCs w:val="20"/>
                <w:lang w:val="en-US" w:eastAsia="el-GR"/>
              </w:rPr>
              <w:t>N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′-Methylenebis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(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acrylamide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)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99%, for gel preparation, Aldrich 146072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100g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hd w:val="clear" w:color="auto" w:fill="FFFFFF"/>
              <w:spacing w:after="0" w:line="240" w:lineRule="auto"/>
              <w:outlineLvl w:val="0"/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  <w:t xml:space="preserve">Plate Count Agar, for the enumeration of bacteria in water, waste water, food etc in laboratory setting, </w:t>
            </w:r>
            <w:proofErr w:type="spellStart"/>
            <w:r w:rsidRPr="009706FF"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  <w:t>LabM</w:t>
            </w:r>
            <w:proofErr w:type="spellEnd"/>
            <w:r w:rsidRPr="009706FF"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  <w:t xml:space="preserve"> LAB010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500g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481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Buffer Peptone Water, for the non-selective pre-enrichment of a variety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fo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microorganisms in food,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LabM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LAB204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500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9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Rose Bengal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Chloramphenicol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Agar, for the enumeration of moulds and yeasts in food,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LabM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LAB036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500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jc w:val="both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Sodium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dodecyl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sulfate,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92.5-100.5% based on total alkyl sulfate content basis, anionic detergent, Sigma L5750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500g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11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2-Thiobarbituric acid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≥98%, for the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quantitation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of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lipopolysaccharides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carrageenan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, and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sialic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acids and the detection of  lipid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hydroperoxides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and lipid oxidation, Sigma T5500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25g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D(+)-Glucose anhydrous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BioChemica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Assay (HPLC): min. 99 %, pH (10 %; H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vertAlign w:val="subscript"/>
                <w:lang w:val="en-US"/>
              </w:rPr>
              <w:t>2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O): 4.5 - 7.0,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Applichem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A1422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kg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13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Hanks’ Balanced Salt solution,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With sodium bicarbonate, liquid, sterile-filtered, suitable for cell culture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 Sigma H9269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1lt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14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MacConkey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Agar (Without Salt), 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 for the isolation and differentiation of lactose and non lactose fermenting enteric bacteria,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LabM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LAB002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500g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15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hd w:val="clear" w:color="auto" w:fill="FDFDFD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>Pipetman</w:t>
            </w:r>
            <w:proofErr w:type="spellEnd"/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 Diamond Tips DL10, 0.1-20</w:t>
            </w:r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  <w:t>μ</w:t>
            </w:r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>l, PP, Gilson F161450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Πακ/1.000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16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hd w:val="clear" w:color="auto" w:fill="FDFDFD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</w:pPr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  <w:t>Λαβίδα ξύλινη σταθεροποίησης σωληναρίων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5D65C6" w:rsidRPr="009706FF" w:rsidTr="00B62010">
        <w:trPr>
          <w:trHeight w:val="720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17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pStyle w:val="3"/>
              <w:shd w:val="clear" w:color="auto" w:fill="FFFFFF"/>
              <w:spacing w:before="0"/>
              <w:rPr>
                <w:rFonts w:ascii="Segoe UI" w:hAnsi="Segoe UI" w:cs="Segoe UI"/>
                <w:b w:val="0"/>
                <w:bCs w:val="0"/>
                <w:color w:val="auto"/>
              </w:rPr>
            </w:pPr>
            <w:r w:rsidRPr="009706FF">
              <w:rPr>
                <w:rFonts w:ascii="Segoe UI" w:hAnsi="Segoe UI" w:cs="Segoe UI"/>
                <w:b w:val="0"/>
                <w:color w:val="auto"/>
              </w:rPr>
              <w:t xml:space="preserve">Ethanol, 99.8%, </w:t>
            </w:r>
            <w:proofErr w:type="spellStart"/>
            <w:proofErr w:type="gramStart"/>
            <w:r w:rsidRPr="009706FF">
              <w:rPr>
                <w:rFonts w:ascii="Segoe UI" w:hAnsi="Segoe UI" w:cs="Segoe UI"/>
                <w:b w:val="0"/>
                <w:color w:val="auto"/>
              </w:rPr>
              <w:t>anhyd</w:t>
            </w:r>
            <w:proofErr w:type="spellEnd"/>
            <w:r w:rsidRPr="009706FF">
              <w:rPr>
                <w:rFonts w:ascii="Segoe UI" w:hAnsi="Segoe UI" w:cs="Segoe UI"/>
                <w:b w:val="0"/>
                <w:color w:val="auto"/>
              </w:rPr>
              <w:t>.,</w:t>
            </w:r>
            <w:proofErr w:type="gramEnd"/>
            <w:r w:rsidRPr="009706FF">
              <w:rPr>
                <w:rFonts w:ascii="Segoe UI" w:hAnsi="Segoe UI" w:cs="Segoe UI"/>
                <w:b w:val="0"/>
                <w:color w:val="auto"/>
              </w:rPr>
              <w:t xml:space="preserve"> </w:t>
            </w:r>
            <w:proofErr w:type="spellStart"/>
            <w:r w:rsidRPr="009706FF">
              <w:rPr>
                <w:rFonts w:ascii="Segoe UI" w:hAnsi="Segoe UI" w:cs="Segoe UI"/>
                <w:b w:val="0"/>
                <w:color w:val="auto"/>
              </w:rPr>
              <w:t>denat</w:t>
            </w:r>
            <w:proofErr w:type="spellEnd"/>
            <w:r w:rsidRPr="009706FF">
              <w:rPr>
                <w:rFonts w:ascii="Segoe UI" w:hAnsi="Segoe UI" w:cs="Segoe UI"/>
                <w:b w:val="0"/>
                <w:color w:val="auto"/>
              </w:rPr>
              <w:t xml:space="preserve">. </w:t>
            </w:r>
            <w:proofErr w:type="gramStart"/>
            <w:r w:rsidRPr="009706FF">
              <w:rPr>
                <w:rFonts w:ascii="Segoe UI" w:hAnsi="Segoe UI" w:cs="Segoe UI"/>
                <w:b w:val="0"/>
                <w:color w:val="auto"/>
              </w:rPr>
              <w:t>with</w:t>
            </w:r>
            <w:proofErr w:type="gramEnd"/>
            <w:r w:rsidRPr="009706FF">
              <w:rPr>
                <w:rFonts w:ascii="Segoe UI" w:hAnsi="Segoe UI" w:cs="Segoe UI"/>
                <w:b w:val="0"/>
                <w:color w:val="auto"/>
              </w:rPr>
              <w:t xml:space="preserve"> 1% </w:t>
            </w:r>
            <w:proofErr w:type="spellStart"/>
            <w:r w:rsidRPr="009706FF">
              <w:rPr>
                <w:rFonts w:ascii="Segoe UI" w:hAnsi="Segoe UI" w:cs="Segoe UI"/>
                <w:b w:val="0"/>
                <w:color w:val="auto"/>
              </w:rPr>
              <w:t>iPr</w:t>
            </w:r>
            <w:proofErr w:type="spellEnd"/>
            <w:r w:rsidRPr="009706FF">
              <w:rPr>
                <w:rFonts w:ascii="Segoe UI" w:hAnsi="Segoe UI" w:cs="Segoe UI"/>
                <w:b w:val="0"/>
                <w:color w:val="auto"/>
              </w:rPr>
              <w:t xml:space="preserve">-OH, 1%MEK, 0.001% </w:t>
            </w:r>
            <w:proofErr w:type="spellStart"/>
            <w:r w:rsidRPr="009706FF">
              <w:rPr>
                <w:rFonts w:ascii="Segoe UI" w:hAnsi="Segoe UI" w:cs="Segoe UI"/>
                <w:b w:val="0"/>
                <w:color w:val="auto"/>
              </w:rPr>
              <w:t>Bitrex</w:t>
            </w:r>
            <w:proofErr w:type="spellEnd"/>
            <w:r w:rsidRPr="009706FF">
              <w:rPr>
                <w:rFonts w:ascii="Segoe UI" w:hAnsi="Segoe UI" w:cs="Segoe UI"/>
                <w:b w:val="0"/>
                <w:color w:val="auto"/>
              </w:rPr>
              <w:t xml:space="preserve">®, </w:t>
            </w:r>
            <w:proofErr w:type="spellStart"/>
            <w:r w:rsidRPr="009706FF">
              <w:rPr>
                <w:rFonts w:ascii="Segoe UI" w:hAnsi="Segoe UI" w:cs="Segoe UI"/>
                <w:b w:val="0"/>
                <w:color w:val="auto"/>
              </w:rPr>
              <w:t>Acros</w:t>
            </w:r>
            <w:proofErr w:type="spellEnd"/>
            <w:r w:rsidRPr="009706FF">
              <w:rPr>
                <w:rFonts w:ascii="Segoe UI" w:hAnsi="Segoe UI" w:cs="Segoe UI"/>
                <w:b w:val="0"/>
                <w:color w:val="auto"/>
              </w:rPr>
              <w:t xml:space="preserve"> 463680025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2,5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18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pStyle w:val="3"/>
              <w:shd w:val="clear" w:color="auto" w:fill="FFFFFF"/>
              <w:spacing w:before="0" w:line="240" w:lineRule="auto"/>
              <w:rPr>
                <w:rFonts w:ascii="Segoe UI" w:hAnsi="Segoe UI" w:cs="Segoe UI"/>
                <w:b w:val="0"/>
                <w:bCs w:val="0"/>
                <w:color w:val="auto"/>
              </w:rPr>
            </w:pPr>
            <w:r w:rsidRPr="009706FF">
              <w:rPr>
                <w:rFonts w:ascii="Segoe UI" w:hAnsi="Segoe UI" w:cs="Segoe UI"/>
                <w:b w:val="0"/>
                <w:color w:val="000000"/>
              </w:rPr>
              <w:t xml:space="preserve">Screw cap tube 15 ml, 120 x 17 mm, conical base, PP, with print, assembled red cap, 50 sterile and </w:t>
            </w:r>
            <w:proofErr w:type="spellStart"/>
            <w:r w:rsidRPr="009706FF">
              <w:rPr>
                <w:rFonts w:ascii="Segoe UI" w:hAnsi="Segoe UI" w:cs="Segoe UI"/>
                <w:b w:val="0"/>
                <w:color w:val="000000"/>
              </w:rPr>
              <w:t>pyrogen</w:t>
            </w:r>
            <w:proofErr w:type="spellEnd"/>
            <w:r w:rsidRPr="009706FF">
              <w:rPr>
                <w:rFonts w:ascii="Segoe UI" w:hAnsi="Segoe UI" w:cs="Segoe UI"/>
                <w:b w:val="0"/>
                <w:color w:val="000000"/>
              </w:rPr>
              <w:t xml:space="preserve">-free pieces packed in the bag, </w:t>
            </w:r>
            <w:proofErr w:type="spellStart"/>
            <w:r w:rsidRPr="009706FF">
              <w:rPr>
                <w:rFonts w:ascii="Segoe UI" w:hAnsi="Segoe UI" w:cs="Segoe UI"/>
                <w:b w:val="0"/>
                <w:color w:val="000000"/>
              </w:rPr>
              <w:t>Sarstedt</w:t>
            </w:r>
            <w:proofErr w:type="spellEnd"/>
            <w:r w:rsidRPr="009706FF">
              <w:rPr>
                <w:rFonts w:ascii="Segoe UI" w:hAnsi="Segoe UI" w:cs="Segoe UI"/>
                <w:b w:val="0"/>
                <w:color w:val="000000"/>
              </w:rPr>
              <w:t xml:space="preserve"> 62.554.502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Πακ/50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19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Screw cap tube, 50 ml, 114 x 28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mm,conical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base, PP, with printed writing space and graduation, with assembled red cap, sterile and non-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pyrogenic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endotoxin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-free, 62.547.254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Πακ/25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Protein G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Sepharose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vertAlign w:val="superscript"/>
                <w:lang w:val="en-US" w:eastAsia="el-GR"/>
              </w:rPr>
              <w:t>®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 4 Fast Flow, matrix; </w:t>
            </w:r>
            <w:r w:rsidRPr="009706FF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  <w:lang w:val="en-US"/>
              </w:rPr>
              <w:t xml:space="preserve">4% cross-linked </w:t>
            </w:r>
            <w:proofErr w:type="spellStart"/>
            <w:r w:rsidRPr="009706FF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  <w:lang w:val="en-US"/>
              </w:rPr>
              <w:t>agarose</w:t>
            </w:r>
            <w:proofErr w:type="spellEnd"/>
            <w:r w:rsidRPr="009706FF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  <w:lang w:val="en-US"/>
              </w:rPr>
              <w:t>, average diameter; 90</w:t>
            </w:r>
            <w:r w:rsidRPr="009706FF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μ</w:t>
            </w:r>
            <w:r w:rsidRPr="009706FF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  <w:lang w:val="en-US"/>
              </w:rPr>
              <w:t xml:space="preserve">m (d50v), Sigma GE17-0618-01 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5ml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hd w:val="clear" w:color="auto" w:fill="FFFFFF"/>
              <w:spacing w:after="0" w:line="240" w:lineRule="auto"/>
              <w:outlineLvl w:val="0"/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  <w:t>iTaq</w:t>
            </w:r>
            <w:proofErr w:type="spellEnd"/>
            <w:r w:rsidRPr="009706FF"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  <w:t xml:space="preserve"> Universal One-Step SYBR Green kit, </w:t>
            </w:r>
            <w:proofErr w:type="spellStart"/>
            <w:r w:rsidRPr="009706FF"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  <w:t>Biorad</w:t>
            </w:r>
            <w:proofErr w:type="spellEnd"/>
            <w:r w:rsidRPr="009706FF">
              <w:rPr>
                <w:rFonts w:ascii="Segoe UI" w:eastAsia="Times New Roman" w:hAnsi="Segoe UI" w:cs="Segoe UI"/>
                <w:kern w:val="36"/>
                <w:sz w:val="20"/>
                <w:szCs w:val="20"/>
                <w:lang w:val="en-US" w:eastAsia="el-GR"/>
              </w:rPr>
              <w:t xml:space="preserve"> 1725150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100 x 20</w:t>
            </w:r>
            <w:r w:rsidRPr="009706FF">
              <w:rPr>
                <w:rFonts w:ascii="Segoe UI" w:hAnsi="Segoe UI" w:cs="Segoe UI"/>
                <w:sz w:val="20"/>
                <w:szCs w:val="20"/>
              </w:rPr>
              <w:t>μ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l reactions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</w:tr>
      <w:tr w:rsidR="005D65C6" w:rsidRPr="009706FF" w:rsidTr="00B62010">
        <w:trPr>
          <w:trHeight w:val="274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22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pStyle w:val="2"/>
              <w:spacing w:before="0" w:beforeAutospacing="0" w:after="0" w:afterAutospacing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b w:val="0"/>
                <w:sz w:val="20"/>
                <w:szCs w:val="20"/>
              </w:rPr>
              <w:t xml:space="preserve">1.5 ml micro test tubes </w:t>
            </w:r>
            <w:proofErr w:type="spellStart"/>
            <w:r w:rsidRPr="009706FF">
              <w:rPr>
                <w:rFonts w:ascii="Segoe UI" w:hAnsi="Segoe UI" w:cs="Segoe UI"/>
                <w:b w:val="0"/>
                <w:sz w:val="20"/>
                <w:szCs w:val="20"/>
              </w:rPr>
              <w:t>Eppendorf</w:t>
            </w:r>
            <w:proofErr w:type="spellEnd"/>
            <w:r w:rsidRPr="009706FF">
              <w:rPr>
                <w:rFonts w:ascii="Segoe UI" w:hAnsi="Segoe UI" w:cs="Segoe UI"/>
                <w:b w:val="0"/>
                <w:sz w:val="20"/>
                <w:szCs w:val="20"/>
              </w:rPr>
              <w:t xml:space="preserve">® type, </w:t>
            </w:r>
            <w:proofErr w:type="gramStart"/>
            <w:r w:rsidRPr="009706FF">
              <w:rPr>
                <w:rFonts w:ascii="Segoe UI" w:hAnsi="Segoe UI" w:cs="Segoe UI"/>
                <w:b w:val="0"/>
                <w:sz w:val="20"/>
                <w:szCs w:val="20"/>
                <w:shd w:val="clear" w:color="auto" w:fill="FFFFFF"/>
              </w:rPr>
              <w:t>In</w:t>
            </w:r>
            <w:proofErr w:type="gramEnd"/>
            <w:r w:rsidRPr="009706FF">
              <w:rPr>
                <w:rFonts w:ascii="Segoe UI" w:hAnsi="Segoe UI" w:cs="Segoe UI"/>
                <w:b w:val="0"/>
                <w:sz w:val="20"/>
                <w:szCs w:val="20"/>
                <w:shd w:val="clear" w:color="auto" w:fill="FFFFFF"/>
              </w:rPr>
              <w:t xml:space="preserve"> polypropylene, conical shape. </w:t>
            </w:r>
            <w:proofErr w:type="gramStart"/>
            <w:r w:rsidRPr="009706FF">
              <w:rPr>
                <w:rFonts w:ascii="Segoe UI" w:hAnsi="Segoe UI" w:cs="Segoe UI"/>
                <w:b w:val="0"/>
                <w:sz w:val="20"/>
                <w:szCs w:val="20"/>
                <w:shd w:val="clear" w:color="auto" w:fill="FFFFFF"/>
              </w:rPr>
              <w:t xml:space="preserve">Flat cap with writing area and </w:t>
            </w:r>
            <w:proofErr w:type="spellStart"/>
            <w:r w:rsidRPr="009706FF">
              <w:rPr>
                <w:rFonts w:ascii="Segoe UI" w:hAnsi="Segoe UI" w:cs="Segoe UI"/>
                <w:b w:val="0"/>
                <w:sz w:val="20"/>
                <w:szCs w:val="20"/>
                <w:shd w:val="clear" w:color="auto" w:fill="FFFFFF"/>
              </w:rPr>
              <w:t>pierceable</w:t>
            </w:r>
            <w:proofErr w:type="spellEnd"/>
            <w:r w:rsidRPr="009706FF">
              <w:rPr>
                <w:rFonts w:ascii="Segoe UI" w:hAnsi="Segoe UI" w:cs="Segoe UI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9706FF">
              <w:rPr>
                <w:rFonts w:ascii="Segoe UI" w:hAnsi="Segoe UI" w:cs="Segoe UI"/>
                <w:b w:val="0"/>
                <w:sz w:val="20"/>
                <w:szCs w:val="20"/>
                <w:shd w:val="clear" w:color="auto" w:fill="FFFFFF"/>
              </w:rPr>
              <w:t xml:space="preserve"> Temperature of use: -80 °C / +121 °C, </w:t>
            </w:r>
            <w:proofErr w:type="spellStart"/>
            <w:r w:rsidRPr="009706FF">
              <w:rPr>
                <w:rFonts w:ascii="Segoe UI" w:hAnsi="Segoe UI" w:cs="Segoe UI"/>
                <w:b w:val="0"/>
                <w:sz w:val="20"/>
                <w:szCs w:val="20"/>
                <w:shd w:val="clear" w:color="auto" w:fill="FFFFFF"/>
              </w:rPr>
              <w:t>Aptaca</w:t>
            </w:r>
            <w:proofErr w:type="spellEnd"/>
            <w:r w:rsidRPr="009706FF">
              <w:rPr>
                <w:rFonts w:ascii="Segoe UI" w:hAnsi="Segoe UI" w:cs="Segoe UI"/>
                <w:b w:val="0"/>
                <w:sz w:val="20"/>
                <w:szCs w:val="20"/>
                <w:shd w:val="clear" w:color="auto" w:fill="FFFFFF"/>
              </w:rPr>
              <w:t xml:space="preserve"> 1003/G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Πακ/1.000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5D65C6" w:rsidRPr="009706FF" w:rsidTr="00B62010">
        <w:trPr>
          <w:trHeight w:val="274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23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Trypsin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-EDTA 1X in PBS w/o Calcium w/o Magnesium w/o Phenol Red,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Biowest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L0940-100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100ml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</w:tr>
      <w:tr w:rsidR="005D65C6" w:rsidRPr="009706FF" w:rsidTr="00B62010">
        <w:trPr>
          <w:trHeight w:val="557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24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Costar® 6-well Clear TC-treated Multiple Well Plates, Individually Wrapped, Sterile, Corning 3516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Πακ/50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5D65C6" w:rsidRPr="009706FF" w:rsidTr="00B62010">
        <w:trPr>
          <w:trHeight w:val="290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25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Sodium Bicarbonate 7.5% solution,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for maintaining the pH of cell culture medium,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ThermoFisher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Scientific 25080060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100ml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26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Serological pipette 5 ml, with cotton plug,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code: blue, polystyrene, sterile, non-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pyrogenic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endotoxin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-free, non-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cytotoxic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Sarstedt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86.1253.001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Πακ/500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27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Serological pipette 10 ml, with cotton plug,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code: orange, polystyrene, sterile, non-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pyrogenic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endotoxin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-free, non-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cytotoxic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Sarstedt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86.1254.001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Πακ/500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5D65C6" w:rsidRPr="009706FF" w:rsidTr="00B62010">
        <w:trPr>
          <w:trHeight w:val="589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Tissue culture flask T-75, polystyrene, Standard growth surface for adherent cells, canted neck, 2-position screw cap, red, sterile, non-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pyrogenic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endotoxin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-free, non-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cytotoxic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Sarstedt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83.3911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Πακ/5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</w:tr>
      <w:tr w:rsidR="005D65C6" w:rsidRPr="009706FF" w:rsidTr="00B62010">
        <w:trPr>
          <w:trHeight w:val="274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29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Cell culture dish,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ps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 100/20 mm, 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br/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vents,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cellstar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® TC, sterile, Free of detectable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DNase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RNase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 human DNA, non-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pyrogenic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, free of detectable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DNase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RNase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 human DNA, non-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pyrogenic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 Greiner 664160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Πακ/360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30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Cell culture plate, 12-well, polystyrene, Standard growth surface for adherent cells, red, flat base, sterile, non-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pyrogenic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endotoxin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-free, non-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cytotoxic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Sarstedt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83.3921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31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Circular cover slips Ø10mm, 0.13-0.16mm thickness, made of D263 M borosilicate glass, LLG 9.161 063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32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Penicillin-Streptomycin Solution 100X,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Biowest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L0022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100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ml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33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Dulbecco’s Phosphate Buffered Saline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Modified, without calcium chloride and magnesium chloride, liquid, sterile-filtered, suitable for cell culture, Sigma D8537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500ml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15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34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Dulbecco’s Modified Eagle’s Medium - low glucose,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With 1000 mg/L glucose, L-glutamine, and sodium bicarbonate, liquid, sterile-filtered, suitable for cell culture, Sigma D6046 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500ml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15</w:t>
            </w:r>
          </w:p>
        </w:tc>
      </w:tr>
      <w:tr w:rsidR="005D65C6" w:rsidRPr="009706FF" w:rsidTr="00B62010">
        <w:trPr>
          <w:trHeight w:val="1238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35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Storage box made of cold-resistant, laminated cardboard, with lid and compartmentalized insert, for tubes up to max. ø 12 mm and a tube length of 36-45 mm, grid: 10 x 10, for 100 tubes, External dimensions (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WxLxH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): 135 x 135 x 45 mm,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Sarstetd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95.64.997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36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2',4',6'-Trihydroxyacetophenone hydrate min. 98%, 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Off-white to pale yellow powder,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Carbosynth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FT10622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25g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37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hd w:val="clear" w:color="auto" w:fill="FFFFFF"/>
              <w:spacing w:after="75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>(±)-</w:t>
            </w:r>
            <w:proofErr w:type="spellStart"/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>Naringenin</w:t>
            </w:r>
            <w:proofErr w:type="spellEnd"/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, min. 98%, 5% loss on </w:t>
            </w:r>
            <w:proofErr w:type="spellStart"/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>dtying</w:t>
            </w:r>
            <w:proofErr w:type="spellEnd"/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white to brown powder,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Carbosynth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FN01176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25g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295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38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D-Biotin,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Essential vitamin, Important for amino acid and energy metabolism, and fatty acid synthesis,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Fluorochem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M02926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285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39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/>
              <w:jc w:val="both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HyClone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™ McCoy's 5A Media,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McCoy's 5A medium with L-glutamine, sodium bicarbonate, 0.1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μ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m sterile filtered, GE Healthcare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Hyclone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SH3020001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500ml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40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Gibco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™ 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RPMI 1640 Medium,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suitable for a variety of mammalian cells, including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HeLa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Jurkat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, MCF-7, PC12, PBMC,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astrocytes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, and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carcinomas,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ThermoFisher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21875034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500ml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hd w:val="clear" w:color="auto" w:fill="FDFDFD"/>
              <w:spacing w:after="0" w:line="240" w:lineRule="auto"/>
              <w:outlineLvl w:val="1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Glycine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for molecular biology, min. 99.5 %,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DNases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RNases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/Proteases: not detectable,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Applichem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A1067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1kg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</w:tr>
      <w:tr w:rsidR="005D65C6" w:rsidRPr="009706FF" w:rsidTr="00B62010">
        <w:trPr>
          <w:trHeight w:val="237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42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Cellulose Acetate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Syring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Filter, 0.22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μ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m, 25mm, Membrane Solutions SFCA025022S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5D65C6" w:rsidRPr="009706FF" w:rsidTr="00B62010">
        <w:trPr>
          <w:trHeight w:val="341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43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0,2ml micro test tubes, Ø6x21,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PP, conical shape. Flat cap with writing area and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pierceable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Temperature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use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: -80 °C / +121 °C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Aptaca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1203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Πακ/1.000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5D65C6" w:rsidRPr="009706FF" w:rsidTr="00B62010">
        <w:trPr>
          <w:trHeight w:val="275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44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hd w:val="clear" w:color="auto" w:fill="FDFDFD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Pipette tip, 200 µl, transparent, calibration rings, fits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Eppendorf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, Gilson,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Finnpipette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Biohit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, Brand and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Socorex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and products of identical design,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Sarstedt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70.760.002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Πακ/500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</w:tr>
      <w:tr w:rsidR="005D65C6" w:rsidRPr="009706FF" w:rsidTr="00B62010">
        <w:trPr>
          <w:trHeight w:val="315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45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hd w:val="clear" w:color="auto" w:fill="FFFFFF"/>
              <w:spacing w:after="0" w:line="240" w:lineRule="auto"/>
              <w:outlineLvl w:val="0"/>
              <w:rPr>
                <w:rFonts w:ascii="Segoe UI" w:eastAsia="Times New Roman" w:hAnsi="Segoe UI" w:cs="Segoe UI"/>
                <w:kern w:val="36"/>
                <w:sz w:val="20"/>
                <w:szCs w:val="20"/>
                <w:lang w:eastAsia="el-GR"/>
              </w:rPr>
            </w:pPr>
            <w:r w:rsidRPr="009706FF">
              <w:rPr>
                <w:rFonts w:ascii="Segoe UI" w:eastAsia="Times New Roman" w:hAnsi="Segoe UI" w:cs="Segoe UI"/>
                <w:kern w:val="36"/>
                <w:sz w:val="20"/>
                <w:szCs w:val="20"/>
                <w:lang w:eastAsia="el-GR"/>
              </w:rPr>
              <w:t xml:space="preserve">Γάντια </w:t>
            </w:r>
            <w:proofErr w:type="spellStart"/>
            <w:r w:rsidRPr="009706FF">
              <w:rPr>
                <w:rFonts w:ascii="Segoe UI" w:eastAsia="Times New Roman" w:hAnsi="Segoe UI" w:cs="Segoe UI"/>
                <w:kern w:val="36"/>
                <w:sz w:val="20"/>
                <w:szCs w:val="20"/>
                <w:lang w:eastAsia="el-GR"/>
              </w:rPr>
              <w:t>νιτριλίου</w:t>
            </w:r>
            <w:proofErr w:type="spellEnd"/>
            <w:r w:rsidRPr="009706FF">
              <w:rPr>
                <w:rFonts w:ascii="Segoe UI" w:eastAsia="Times New Roman" w:hAnsi="Segoe UI" w:cs="Segoe UI"/>
                <w:kern w:val="36"/>
                <w:sz w:val="20"/>
                <w:szCs w:val="20"/>
                <w:lang w:eastAsia="el-GR"/>
              </w:rPr>
              <w:t xml:space="preserve"> μιας χρήσεως 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5D65C6" w:rsidRPr="009706FF" w:rsidTr="00B62010">
        <w:trPr>
          <w:trHeight w:val="235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46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hd w:val="clear" w:color="auto" w:fill="FDFDFD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</w:pPr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  <w:t xml:space="preserve">Γάντια </w:t>
            </w:r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latex </w:t>
            </w:r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  <w:t>χωρίς πούδρα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</w:rPr>
              <w:t>Πακ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/100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5D65C6" w:rsidRPr="009706FF" w:rsidTr="00B62010">
        <w:trPr>
          <w:trHeight w:val="277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47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hd w:val="clear" w:color="auto" w:fill="FDFDFD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</w:pPr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  <w:t>Χαρτί απορροφητικό επαγγελματικό, ρολό (2</w:t>
            </w:r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>x</w:t>
            </w:r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  <w:t>2,5</w:t>
            </w:r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>kg</w:t>
            </w:r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48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hd w:val="clear" w:color="auto" w:fill="FFFFFF"/>
              <w:spacing w:after="0" w:line="240" w:lineRule="auto"/>
              <w:outlineLvl w:val="1"/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Sodium phosphate dibasic anhydrous RPE - For analysis - ACS - </w:t>
            </w:r>
            <w:proofErr w:type="spellStart"/>
            <w:r w:rsidRPr="009706FF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Reag</w:t>
            </w:r>
            <w:proofErr w:type="spellEnd"/>
            <w:r w:rsidRPr="009706FF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. </w:t>
            </w:r>
            <w:proofErr w:type="spellStart"/>
            <w:r w:rsidRPr="009706FF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Ph.Eur</w:t>
            </w:r>
            <w:proofErr w:type="spellEnd"/>
            <w:r w:rsidRPr="009706FF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. - </w:t>
            </w:r>
            <w:proofErr w:type="spellStart"/>
            <w:r w:rsidRPr="009706FF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Reag</w:t>
            </w:r>
            <w:proofErr w:type="spellEnd"/>
            <w:r w:rsidRPr="009706FF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. </w:t>
            </w:r>
            <w:r w:rsidRPr="009706FF"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  <w:t>USP ≥</w:t>
            </w:r>
            <w:r w:rsidRPr="009706FF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99%</w:t>
            </w:r>
            <w:r w:rsidRPr="009706FF">
              <w:rPr>
                <w:rFonts w:ascii="Segoe UI" w:eastAsia="Times New Roman" w:hAnsi="Segoe UI" w:cs="Segoe UI"/>
                <w:sz w:val="20"/>
                <w:szCs w:val="20"/>
                <w:lang w:eastAsia="el-GR"/>
              </w:rPr>
              <w:t>,</w:t>
            </w:r>
            <w:r w:rsidRPr="009706FF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 Carlo </w:t>
            </w:r>
            <w:proofErr w:type="spellStart"/>
            <w:r w:rsidRPr="009706FF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Erba</w:t>
            </w:r>
            <w:proofErr w:type="spellEnd"/>
            <w:r w:rsidRPr="009706FF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 480141 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1kg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267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49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Petri dish 92 x 16 mm, PS, with ventilation cams,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Sarstedt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82.1473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</w:rPr>
              <w:t>Πακ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/480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5D65C6" w:rsidRPr="009706FF" w:rsidTr="00B62010">
        <w:trPr>
          <w:trHeight w:val="261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50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hd w:val="clear" w:color="auto" w:fill="FFFFFF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val="en-US" w:eastAsia="el-GR"/>
              </w:rPr>
              <w:t xml:space="preserve">Petri dishes Ø60mm, PS with high optical clarity, without vents-sterile R, </w:t>
            </w:r>
            <w:proofErr w:type="spellStart"/>
            <w:r w:rsidRPr="009706FF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val="en-US" w:eastAsia="el-GR"/>
              </w:rPr>
              <w:t>Aptaca</w:t>
            </w:r>
            <w:proofErr w:type="spellEnd"/>
            <w:r w:rsidRPr="009706FF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val="en-US" w:eastAsia="el-GR"/>
              </w:rPr>
              <w:t xml:space="preserve"> 61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Πακ/1.000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</w:tr>
      <w:tr w:rsidR="005D65C6" w:rsidRPr="009706FF" w:rsidTr="00B62010">
        <w:trPr>
          <w:trHeight w:val="341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51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Καταγραφικό χαρτί 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Silver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, 50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mm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, ρολό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5D65C6" w:rsidRPr="009706FF" w:rsidTr="00B62010">
        <w:trPr>
          <w:trHeight w:val="281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52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el-GR"/>
              </w:rPr>
            </w:pPr>
            <w:r w:rsidRPr="009706FF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el-GR"/>
              </w:rPr>
              <w:t xml:space="preserve">Καταγραφικό χαρτί </w:t>
            </w:r>
            <w:r w:rsidRPr="009706FF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n-US" w:eastAsia="el-GR"/>
              </w:rPr>
              <w:t>Silver</w:t>
            </w:r>
            <w:r w:rsidRPr="009706FF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el-GR"/>
              </w:rPr>
              <w:t>, 64</w:t>
            </w:r>
            <w:r w:rsidRPr="009706FF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n-US" w:eastAsia="el-GR"/>
              </w:rPr>
              <w:t>mm</w:t>
            </w:r>
            <w:r w:rsidRPr="009706FF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el-GR"/>
              </w:rPr>
              <w:t>, ρολό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53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Dulbecco’s Modified Eagle’s Medium - high glucose,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With 4500 mg/L glucose, L-glutamine, sodium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pyruvate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and sodium bicarbonate, liquid, sterile-filtered, suitable for cell culture, Sigma D6429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500ml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</w:p>
        </w:tc>
      </w:tr>
      <w:tr w:rsidR="005D65C6" w:rsidRPr="009706FF" w:rsidTr="00B62010">
        <w:trPr>
          <w:trHeight w:val="325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54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Cell culture plate, 24-well, polystyrene, Standard growth surface for adherent cells, red, flat base, sterile, non-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pyrogenic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endotoxin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-free, non-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cytotoxic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Sarstedt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83.3922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100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55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>Gibco</w:t>
            </w:r>
            <w:proofErr w:type="spellEnd"/>
            <w:r w:rsidRPr="009706FF">
              <w:rPr>
                <w:rFonts w:ascii="Segoe UI" w:eastAsia="Times New Roman" w:hAnsi="Segoe UI" w:cs="Segoe UI"/>
                <w:sz w:val="20"/>
                <w:szCs w:val="20"/>
                <w:lang w:val="en-US" w:eastAsia="el-GR"/>
              </w:rPr>
              <w:t xml:space="preserve">™ </w:t>
            </w:r>
            <w:r w:rsidRPr="009706FF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  <w:t xml:space="preserve">Medium 199, Earle's Salts, for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virology, vaccine production, and </w:t>
            </w:r>
            <w:r w:rsidRPr="009706FF">
              <w:rPr>
                <w:rFonts w:ascii="Segoe UI" w:hAnsi="Segoe UI" w:cs="Segoe UI"/>
                <w:i/>
                <w:iCs/>
                <w:sz w:val="20"/>
                <w:szCs w:val="20"/>
                <w:shd w:val="clear" w:color="auto" w:fill="FFFFFF"/>
                <w:lang w:val="en-US"/>
              </w:rPr>
              <w:t>in vitro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 cultivation of primary explants of mouse pancreatic epithelium, and rat lens tissues,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ThermoFisher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Scientific 31150022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500ml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38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56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Thermo Scientific™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Finntip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™ Stepper Pipette Tips, Volume (Metric) 5ml, Volume (Metric) Dispensing 100, 200, 300, 400 and 500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μ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l,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ThermoFisher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Scientific 9404203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Πακ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/</w:t>
            </w:r>
            <w:r w:rsidRPr="009706FF"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5D65C6" w:rsidRPr="009706FF" w:rsidTr="00B62010">
        <w:trPr>
          <w:trHeight w:val="367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57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HIF-1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(D1S7W) XP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vertAlign w:val="superscript"/>
                <w:lang w:val="en-US" w:eastAsia="el-GR"/>
              </w:rPr>
              <w:t>®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 Rabbit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mAb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 xml:space="preserve">Western blot analysis of extracts from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>Hep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 xml:space="preserve"> G2 cells untreated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lastRenderedPageBreak/>
              <w:t xml:space="preserve">(-) or treated with cobalt chloride (100 µM, 4 h; +),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>Raji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 xml:space="preserve"> cells untreated (-) or treated with cobalt chloride (100 µM, 4 h; +) and U-2 OS cells untreated (-) or treated with DMOG (1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>mM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>, 6 h; +) using HIF-1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</w:rPr>
              <w:t>α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 xml:space="preserve"> (D1S7W) XP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vertAlign w:val="superscript"/>
                <w:lang w:val="en-US"/>
              </w:rPr>
              <w:t>®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 xml:space="preserve"> Rabbit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>mAb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 xml:space="preserve"> (upper) or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</w:rPr>
              <w:t>β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>-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>Actin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 xml:space="preserve"> (D6A8) Rabbit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>mAb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 xml:space="preserve"> #8457 (lower), Cell Signaling Technology 36169T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lastRenderedPageBreak/>
              <w:t>20μ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58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Cryo.s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 2 ml, pp, round bottom, 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external thread, natural screw cap, 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writing area,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starfoot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 natural, sterile, Greiner bio-one 126263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5D65C6" w:rsidRPr="009706FF" w:rsidTr="00B62010">
        <w:trPr>
          <w:trHeight w:val="225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59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Cryo.s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, 2 ml, pp, round bottom, external thread, blue screw cap, writing area,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starfoot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 natural, sterile, Greiner bio-one 126279 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5D65C6" w:rsidRPr="009706FF" w:rsidTr="00B62010">
        <w:trPr>
          <w:trHeight w:val="259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60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 xml:space="preserve">Πλαστικό, διαφανές, δοχείο ιστολογικών παρασκευασμάτων με πιεστό πώμα, χωρητικότητας 5000ml κατασκευασμένο από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</w:rPr>
              <w:t>polypropylene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Kaltek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</w:rPr>
              <w:t xml:space="preserve"> 3809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Πακ/50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5D65C6" w:rsidRPr="009706FF" w:rsidTr="00B62010">
        <w:trPr>
          <w:trHeight w:val="1039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61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LightCycler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vertAlign w:val="superscript"/>
                <w:lang w:val="en-US" w:eastAsia="el-GR"/>
              </w:rPr>
              <w:t>®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 480 SYBR Green I Master,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Ready-to-use hot start reaction mix for SYBR Green I-based real-time PCR using the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LightCycler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vertAlign w:val="superscript"/>
                <w:lang w:val="en-US"/>
              </w:rPr>
              <w:t>® 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480 Instrument, Roche 04707516001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 xml:space="preserve">500 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x 20</w:t>
            </w:r>
            <w:r w:rsidRPr="009706FF">
              <w:rPr>
                <w:rFonts w:ascii="Segoe UI" w:hAnsi="Segoe UI" w:cs="Segoe UI"/>
                <w:sz w:val="20"/>
                <w:szCs w:val="20"/>
              </w:rPr>
              <w:t>μ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62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Corning® 96-well Clear Flat Bottom Ultra-Low Attachment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Microplate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 Individually Wrapped, with Lid, Sterile, Product Number 3474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63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(+)-Tartaric acid, for analysis, AR, meets the specification of Ph. Eur., ≥99.5%, Fisher Chemical T/0250/53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500g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315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64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2,5-Diphenyloxazole, pure, Scintillation counting, density (g/cm</w:t>
            </w:r>
            <w:r w:rsidRPr="009706FF">
              <w:rPr>
                <w:rFonts w:ascii="Segoe UI" w:hAnsi="Segoe UI" w:cs="Segoe UI"/>
                <w:sz w:val="20"/>
                <w:szCs w:val="20"/>
                <w:vertAlign w:val="superscript"/>
                <w:lang w:val="en-US" w:eastAsia="el-GR"/>
              </w:rPr>
              <w:t>3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) 1.06, Fisher Chemical D/4865/48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100g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65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Πιπέττες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Pasteur 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γυάλινες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230mm, Kimble M4230NO250SP4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Πακ/250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66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hd w:val="clear" w:color="auto" w:fill="FFFFFF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Phosphate buffered saline,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One tablet dissolved in 200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mL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of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deionized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water yields 0.01 M phosphate buffer, 0.0027 M potassium chloride and 0.137 M sodium chloride, pH 7.4, at 25 °C, Sigma P4417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Πακ/50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67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Leupeptin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trifluoroacetate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salt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≥90% (HPLC), microbial,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Inhibitor of serine and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cysteine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proteases. Inhibits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plasmin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trypsin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papain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calpain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, and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cathepsin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B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 Sigma L2023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1mg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68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Pepstatin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A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microbial, ≥90% (HPLC)</w:t>
            </w:r>
            <w:proofErr w:type="gram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,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 inhibitor</w:t>
            </w:r>
            <w:proofErr w:type="gram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of acid proteases (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aspartyl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peptidases). Forms a 1:1 complex with proteases such as pepsin,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renin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cathepsin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D, bovine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chymosin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 and protease B (</w:t>
            </w:r>
            <w:proofErr w:type="spellStart"/>
            <w:r w:rsidRPr="009706FF">
              <w:rPr>
                <w:rFonts w:ascii="Segoe UI" w:hAnsi="Segoe UI" w:cs="Segoe UI"/>
                <w:i/>
                <w:iCs/>
                <w:sz w:val="20"/>
                <w:szCs w:val="20"/>
                <w:shd w:val="clear" w:color="auto" w:fill="FFFFFF"/>
                <w:lang w:val="en-US"/>
              </w:rPr>
              <w:t>Aspergillus</w:t>
            </w:r>
            <w:proofErr w:type="spellEnd"/>
            <w:r w:rsidRPr="009706FF">
              <w:rPr>
                <w:rFonts w:ascii="Segoe UI" w:hAnsi="Segoe UI" w:cs="Segoe UI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06FF">
              <w:rPr>
                <w:rFonts w:ascii="Segoe UI" w:hAnsi="Segoe UI" w:cs="Segoe UI"/>
                <w:i/>
                <w:iCs/>
                <w:sz w:val="20"/>
                <w:szCs w:val="20"/>
                <w:shd w:val="clear" w:color="auto" w:fill="FFFFFF"/>
                <w:lang w:val="en-US"/>
              </w:rPr>
              <w:t>niger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), Sigma P5318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5mg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69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Trizma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vertAlign w:val="superscript"/>
                <w:lang w:val="en-US" w:eastAsia="el-GR"/>
              </w:rPr>
              <w:t>®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 base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Primary Standard and Buffer, ≥99.9% (titration), crystalline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 Sigma T1503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1kg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70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Glycerol 87 % for molecular biology,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DNases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RNases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/Proteases: not detectable,  from plants (non-animal origin),</w:t>
            </w:r>
            <w:r w:rsidRPr="009706FF">
              <w:rPr>
                <w:rFonts w:ascii="Segoe UI" w:hAnsi="Segoe UI" w:cs="Segoe UI"/>
                <w:color w:val="434A5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Applichem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A3739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1lt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71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Ethylenediaminetetraacetic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acid disodium salt dehydrate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reagent grade, 98.5-101.5% (titration),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Chelator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of divalent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cations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. Inhibits enzymes, such as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metalloproteases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, that require divalent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cations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for activity, Sigma ED2SS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1kg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72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Acrylamide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suitable for electrophoresis, ≥99%, Sigma A8887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1kg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73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i/>
                <w:iCs/>
                <w:kern w:val="36"/>
                <w:sz w:val="20"/>
                <w:szCs w:val="20"/>
                <w:lang w:val="en-US" w:eastAsia="el-GR"/>
              </w:rPr>
              <w:t>N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</w:t>
            </w:r>
            <w:r w:rsidRPr="009706FF">
              <w:rPr>
                <w:rFonts w:ascii="Segoe UI" w:hAnsi="Segoe UI" w:cs="Segoe UI"/>
                <w:i/>
                <w:iCs/>
                <w:kern w:val="36"/>
                <w:sz w:val="20"/>
                <w:szCs w:val="20"/>
                <w:lang w:val="en-US" w:eastAsia="el-GR"/>
              </w:rPr>
              <w:t>N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′-Methylenebisacrylamide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powder, for molecular biology, for electrophoresis, ≥99.5%., Sigma M7279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250g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74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hd w:val="clear" w:color="auto" w:fill="FFFFFF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Brilliant Blue G </w:t>
            </w:r>
            <w:r w:rsidRPr="009706FF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 xml:space="preserve">250, for microscopy,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Protein stain for gel electrophoresis, </w:t>
            </w:r>
            <w:r w:rsidRPr="009706FF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Sigma 27815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25g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75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bCs/>
                <w:sz w:val="20"/>
                <w:szCs w:val="20"/>
                <w:lang w:val="en-US" w:eastAsia="el-GR"/>
              </w:rPr>
              <w:t xml:space="preserve">Acetic acid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Puriss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. p.a., ACS Reagent,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Reag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. ISO,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Reag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. Ph. Eur., ≥99.8%</w:t>
            </w:r>
            <w:r w:rsidRPr="009706FF">
              <w:rPr>
                <w:rFonts w:ascii="Segoe UI" w:hAnsi="Segoe UI" w:cs="Segoe UI"/>
                <w:bCs/>
                <w:sz w:val="20"/>
                <w:szCs w:val="20"/>
                <w:lang w:val="en-US" w:eastAsia="el-GR"/>
              </w:rPr>
              <w:t xml:space="preserve">,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Glacial acetic acid, Honeywell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Fluka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33209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76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jc w:val="both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TWEEN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vertAlign w:val="superscript"/>
                <w:lang w:val="en-US" w:eastAsia="el-GR"/>
              </w:rPr>
              <w:t>®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 20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BioXtra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, viscous liquid,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emulsifying agent for the preparation of stable oil-in-water emulsions, Sigma P7949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500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ml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77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hd w:val="clear" w:color="auto" w:fill="FFFFFF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>Ponceau</w:t>
            </w:r>
            <w:proofErr w:type="spellEnd"/>
            <w:r w:rsidRPr="009706FF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 S </w:t>
            </w:r>
            <w:proofErr w:type="spellStart"/>
            <w:r w:rsidRPr="009706FF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BioReagent</w:t>
            </w:r>
            <w:proofErr w:type="spellEnd"/>
            <w:r w:rsidRPr="009706FF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, suitable for electrophoresis, Sigma P3504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78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Trichloroacetic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acid, extra pure, SLR, ≥99%, Fisher Chemical T/2950/53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500g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79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/>
              <w:rPr>
                <w:rFonts w:ascii="Segoe UI" w:hAnsi="Segoe UI" w:cs="Segoe UI"/>
                <w:iCs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iCs/>
                <w:kern w:val="36"/>
                <w:sz w:val="20"/>
                <w:szCs w:val="20"/>
                <w:lang w:eastAsia="el-GR"/>
              </w:rPr>
              <w:t>Λυχνία</w:t>
            </w:r>
            <w:r w:rsidRPr="009706FF">
              <w:rPr>
                <w:rFonts w:ascii="Segoe UI" w:hAnsi="Segoe UI" w:cs="Segoe UI"/>
                <w:iCs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706FF">
              <w:rPr>
                <w:rFonts w:ascii="Segoe UI" w:hAnsi="Segoe UI" w:cs="Segoe UI"/>
                <w:iCs/>
                <w:kern w:val="36"/>
                <w:sz w:val="20"/>
                <w:szCs w:val="20"/>
                <w:lang w:eastAsia="el-GR"/>
              </w:rPr>
              <w:t>μικροσκοπίου</w:t>
            </w:r>
            <w:r w:rsidRPr="009706FF">
              <w:rPr>
                <w:rFonts w:ascii="Segoe UI" w:hAnsi="Segoe UI" w:cs="Segoe UI"/>
                <w:iCs/>
                <w:kern w:val="36"/>
                <w:sz w:val="20"/>
                <w:szCs w:val="20"/>
                <w:lang w:val="en-US" w:eastAsia="el-GR"/>
              </w:rPr>
              <w:t xml:space="preserve"> LS-30 6V, 5A Bulb, Olympus 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80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Coenzyme A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trilithium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salt,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≥93%,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facilitates enzymatic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acyl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-group transfer reactions and supports the synthesis and oxidation of fatty acids, Sigma C3019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10mg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color w:val="4D4D4D"/>
                <w:sz w:val="20"/>
                <w:szCs w:val="20"/>
                <w:shd w:val="clear" w:color="auto" w:fill="FFFFFF"/>
                <w:lang w:val="en-US" w:eastAsia="el-GR"/>
              </w:rPr>
              <w:t> </w:t>
            </w:r>
            <w:r w:rsidRPr="009706FF">
              <w:rPr>
                <w:rFonts w:ascii="Segoe UI" w:hAnsi="Segoe UI" w:cs="Segoe UI"/>
                <w:bCs/>
                <w:sz w:val="20"/>
                <w:szCs w:val="20"/>
                <w:lang w:val="en-US" w:eastAsia="el-GR"/>
              </w:rPr>
              <w:t xml:space="preserve">GE Healthcare, 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ECL</w:t>
            </w:r>
            <w:r w:rsidRPr="009706FF">
              <w:rPr>
                <w:rFonts w:ascii="Segoe UI" w:hAnsi="Segoe UI" w:cs="Segoe UI"/>
                <w:sz w:val="20"/>
                <w:szCs w:val="20"/>
                <w:vertAlign w:val="superscript"/>
                <w:lang w:val="en-US"/>
              </w:rPr>
              <w:t>™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 Western Blotting Detection Reagents, Sigma GERPN2209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Pkg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of 1 kit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82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TRI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Reagent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vertAlign w:val="superscript"/>
                <w:lang w:val="en-US" w:eastAsia="el-GR"/>
              </w:rPr>
              <w:t>®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For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processing tissues, cells cultured in monolayer or cell pellets, Sigma T9424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100ml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83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Anti-Chicken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IgG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F(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ab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′)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vertAlign w:val="subscript"/>
                <w:lang w:val="en-US" w:eastAsia="el-GR"/>
              </w:rPr>
              <w:t>2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 antibody produced in rabbit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affinity isolated antibody, 5mg/ml buffered aqueous solution, suitable for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immunohistochemistry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indirect ELISA and Western Blotting, Sigma SAB3700180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5mg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84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cOmplete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vertAlign w:val="superscript"/>
                <w:lang w:val="en-US" w:eastAsia="el-GR"/>
              </w:rPr>
              <w:t>™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EDTA-free Protease Inhibitor Cocktail, protects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proteins from a wide range of proteases, </w:t>
            </w:r>
            <w:r w:rsidRPr="009706FF">
              <w:rPr>
                <w:rStyle w:val="a3"/>
                <w:rFonts w:ascii="Segoe UI" w:hAnsi="Segoe UI" w:cs="Segoe UI"/>
                <w:b w:val="0"/>
                <w:sz w:val="20"/>
                <w:szCs w:val="20"/>
                <w:shd w:val="clear" w:color="auto" w:fill="FFFFFF"/>
                <w:lang w:val="en-US"/>
              </w:rPr>
              <w:t>COEDTAF-RO</w:t>
            </w:r>
            <w:r w:rsidRPr="009706FF">
              <w:rPr>
                <w:rStyle w:val="a3"/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706FF">
              <w:rPr>
                <w:rStyle w:val="brand-label"/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Roche, Sigma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11873580001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Vial of 20 tablets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85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METAFECTENE® PRO,</w:t>
            </w:r>
            <w:r w:rsidRPr="009706FF">
              <w:rPr>
                <w:rFonts w:ascii="Segoe UI" w:hAnsi="Segoe UI" w:cs="Segoe UI"/>
                <w:b/>
                <w:sz w:val="20"/>
                <w:szCs w:val="20"/>
                <w:lang w:val="en-US" w:eastAsia="el-GR"/>
              </w:rPr>
              <w:t xml:space="preserve"> </w:t>
            </w:r>
            <w:r w:rsidRPr="009706FF">
              <w:rPr>
                <w:rStyle w:val="a3"/>
                <w:rFonts w:ascii="Segoe UI" w:hAnsi="Segoe UI" w:cs="Segoe UI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highly efficient </w:t>
            </w:r>
            <w:proofErr w:type="spellStart"/>
            <w:r w:rsidRPr="009706FF">
              <w:rPr>
                <w:rStyle w:val="a3"/>
                <w:rFonts w:ascii="Segoe UI" w:hAnsi="Segoe UI" w:cs="Segoe UI"/>
                <w:b w:val="0"/>
                <w:sz w:val="20"/>
                <w:szCs w:val="20"/>
                <w:shd w:val="clear" w:color="auto" w:fill="FFFFFF"/>
                <w:lang w:val="en-US"/>
              </w:rPr>
              <w:t>transfection</w:t>
            </w:r>
            <w:proofErr w:type="spellEnd"/>
            <w:r w:rsidRPr="009706FF">
              <w:rPr>
                <w:rStyle w:val="a3"/>
                <w:rFonts w:ascii="Segoe UI" w:hAnsi="Segoe UI" w:cs="Segoe UI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 reagent for mammalian cells, </w:t>
            </w:r>
            <w:r w:rsidRPr="009706FF">
              <w:rPr>
                <w:rStyle w:val="a3"/>
                <w:rFonts w:ascii="Segoe UI" w:hAnsi="Segoe UI" w:cs="Segoe UI"/>
                <w:b w:val="0"/>
                <w:sz w:val="20"/>
                <w:szCs w:val="20"/>
                <w:shd w:val="clear" w:color="auto" w:fill="FFFFFF"/>
                <w:lang w:val="en-US"/>
              </w:rPr>
              <w:lastRenderedPageBreak/>
              <w:t>SUITABLE</w:t>
            </w:r>
            <w:r w:rsidRPr="009706FF">
              <w:rPr>
                <w:rStyle w:val="a3"/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for DNA, mRNA,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siRNA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miRNA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transfection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as well as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cotransfection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of DNA and RNA,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Biontex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T040-2.0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2 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x 1ml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86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Peroxidase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from horseradish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Type II, essentially salt-free, lyophilized powder, 150-250 units/mg solid (using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pyrogallol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), for Western Blotting, ELISA and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Immunohistochemistry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Sigma P8250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100kU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87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Acetoacetyl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coenzyme A sodium salt hydrate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cofactor for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acyl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transfer, Sigma A1625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10mg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88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Monoclonal ANTI-FLAG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vertAlign w:val="superscript"/>
                <w:lang w:val="en-US" w:eastAsia="el-GR"/>
              </w:rPr>
              <w:t>®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 M2 antibody produced in mouse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clone M2, purified immunoglobulin, 10</w:t>
            </w:r>
            <w:r w:rsidRPr="009706FF">
              <w:rPr>
                <w:rFonts w:ascii="Segoe UI" w:hAnsi="Segoe UI" w:cs="Segoe UI"/>
                <w:sz w:val="20"/>
                <w:szCs w:val="20"/>
                <w:lang w:eastAsia="el-GR"/>
              </w:rPr>
              <w:t>μ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g/ml buffered aqueous solution, suitable for Western Blotting, Sigma F3165 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0,2mg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89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DC Protein Assay Reagents Package, Reagent pack for colorimetric assays, includes 250 ml alkaline copper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tartrate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2 L dilute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Folin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reagent, 5 ml surfactant solution; 450 assays,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Biorad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5000116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450 assays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90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Amersham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vertAlign w:val="superscript"/>
                <w:lang w:val="en-US" w:eastAsia="el-GR"/>
              </w:rPr>
              <w:t>™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 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Protran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vertAlign w:val="superscript"/>
                <w:lang w:val="en-US" w:eastAsia="el-GR"/>
              </w:rPr>
              <w:t>®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 Western blotting membranes, nitrocellulose 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pore size 0.45 </w:t>
            </w:r>
            <w:r w:rsidRPr="009706FF">
              <w:rPr>
                <w:rFonts w:ascii="Segoe UI" w:hAnsi="Segoe UI" w:cs="Segoe UI"/>
                <w:sz w:val="20"/>
                <w:szCs w:val="20"/>
                <w:lang w:eastAsia="el-GR"/>
              </w:rPr>
              <w:t>μ</w:t>
            </w:r>
            <w:r w:rsidRPr="009706F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m, roll W × L 300 mm × 4 m, Sigma GE10600002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Pkg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of 1 ea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325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91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Formaldehyde 37%, 23kg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92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Αναπλήρωση στήλης </w:t>
            </w:r>
            <w:proofErr w:type="spellStart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απιονισμού</w:t>
            </w:r>
            <w:proofErr w:type="spellEnd"/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</w:t>
            </w: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ZALION 2000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93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r w:rsidRPr="009706F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Διοξείδιο του άνθρακα για χρήση σε επωαστικό κλίβανο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kg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50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94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Ethanol 70 % denatured with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Ketones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technical grade, Contains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Bitrex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0.56 - 0.84 g/100 L,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Panreac-Applichem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147196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5lt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95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Anti-Tet2 antibody, Rabbit polyclonal,  </w:t>
            </w:r>
            <w:r w:rsidRPr="009706FF">
              <w:rPr>
                <w:rStyle w:val="a3"/>
                <w:rFonts w:ascii="Segoe UI" w:hAnsi="Segoe UI" w:cs="Segoe UI"/>
                <w:b w:val="0"/>
                <w:sz w:val="20"/>
                <w:szCs w:val="20"/>
                <w:shd w:val="clear" w:color="auto" w:fill="FFFFFF"/>
                <w:lang w:val="en-US"/>
              </w:rPr>
              <w:t>Reacts with: 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Mouse, Human, Common marmoset, suitable for 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IHC-P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IP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ICC/IF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WB,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Abcam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ab94580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100</w:t>
            </w:r>
            <w:r w:rsidRPr="009706FF">
              <w:rPr>
                <w:rFonts w:ascii="Segoe UI" w:hAnsi="Segoe UI" w:cs="Segoe UI"/>
                <w:sz w:val="20"/>
                <w:szCs w:val="20"/>
              </w:rPr>
              <w:t>μ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96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9706FF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β</w:t>
            </w:r>
            <w:r w:rsidRPr="009706FF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  <w:lang w:val="en-US"/>
              </w:rPr>
              <w:t>-</w:t>
            </w:r>
            <w:proofErr w:type="spellStart"/>
            <w:r w:rsidRPr="009706FF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  <w:lang w:val="en-US"/>
              </w:rPr>
              <w:t>Glucosidase</w:t>
            </w:r>
            <w:proofErr w:type="spellEnd"/>
            <w:r w:rsidRPr="009706FF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9706FF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  <w:lang w:val="en-US"/>
              </w:rPr>
              <w:t>Thermostable</w:t>
            </w:r>
            <w:proofErr w:type="spellEnd"/>
            <w:r w:rsidRPr="009706FF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  <w:lang w:val="en-US"/>
              </w:rPr>
              <w:t>) (</w:t>
            </w:r>
            <w:proofErr w:type="spellStart"/>
            <w:r w:rsidRPr="009706FF">
              <w:rPr>
                <w:rStyle w:val="a4"/>
                <w:rFonts w:ascii="Segoe UI" w:hAnsi="Segoe UI" w:cs="Segoe UI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Thermotoga</w:t>
            </w:r>
            <w:proofErr w:type="spellEnd"/>
            <w:r w:rsidRPr="009706FF">
              <w:rPr>
                <w:rStyle w:val="a4"/>
                <w:rFonts w:ascii="Segoe UI" w:hAnsi="Segoe UI" w:cs="Segoe UI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06FF">
              <w:rPr>
                <w:rStyle w:val="a4"/>
                <w:rFonts w:ascii="Segoe UI" w:hAnsi="Segoe UI" w:cs="Segoe UI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maritima</w:t>
            </w:r>
            <w:proofErr w:type="spellEnd"/>
            <w:r w:rsidRPr="009706FF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  <w:lang w:val="en-US"/>
              </w:rPr>
              <w:t xml:space="preserve">) ,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High purity recombinant 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β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-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Glucosidase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thermostable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) (</w:t>
            </w:r>
            <w:proofErr w:type="spellStart"/>
            <w:r w:rsidRPr="009706FF">
              <w:rPr>
                <w:rStyle w:val="a4"/>
                <w:rFonts w:ascii="Segoe UI" w:hAnsi="Segoe UI" w:cs="Segoe UI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Thermotoga</w:t>
            </w:r>
            <w:proofErr w:type="spellEnd"/>
            <w:r w:rsidRPr="009706FF">
              <w:rPr>
                <w:rStyle w:val="a4"/>
                <w:rFonts w:ascii="Segoe UI" w:hAnsi="Segoe UI" w:cs="Segoe UI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  </w:t>
            </w:r>
            <w:proofErr w:type="spellStart"/>
            <w:r w:rsidRPr="009706FF">
              <w:rPr>
                <w:rStyle w:val="a4"/>
                <w:rFonts w:ascii="Segoe UI" w:hAnsi="Segoe UI" w:cs="Segoe UI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maritima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) for use in research, biochemical enzyme assays and</w:t>
            </w:r>
            <w:r w:rsidRPr="009706FF">
              <w:rPr>
                <w:rStyle w:val="a4"/>
                <w:rFonts w:ascii="Segoe UI" w:hAnsi="Segoe UI" w:cs="Segoe UI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 in vitro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 diagnostic analysis,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Megazyme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E-BGOSTM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460 units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97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Serotonin hydrochloride, </w:t>
            </w:r>
            <w:r w:rsidRPr="009706FF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Crystalline powder, Soluble in water (17 mg/ml), methanol, ethanol (5.3 mg/ml), 0.1 M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n-US"/>
              </w:rPr>
              <w:t>HCl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(22 mg/ml), aqueous acid, and DMSO (100 </w:t>
            </w:r>
            <w:proofErr w:type="spellStart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n-US"/>
              </w:rPr>
              <w:t>mM</w:t>
            </w:r>
            <w:proofErr w:type="spellEnd"/>
            <w:r w:rsidRPr="009706FF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n-US"/>
              </w:rPr>
              <w:t>), Santa Cruz sc-201146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100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mg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98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Human Von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Willebrand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Factor (VWF) </w:t>
            </w:r>
            <w:r w:rsidRPr="009706FF">
              <w:rPr>
                <w:rStyle w:val="a4"/>
                <w:rFonts w:ascii="Segoe UI" w:hAnsi="Segoe UI" w:cs="Segoe UI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 vitro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 ELISA kit,  for the quantitative measurement of Human Von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Willebrand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Factor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in plasma, serum, and cell culture supernatants,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Abcam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ab108918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1 x 96 tests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99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Anti-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Secretory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phospholipase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A2 antibody, Rabbit polyclonal, </w:t>
            </w:r>
            <w:r w:rsidRPr="009706FF">
              <w:rPr>
                <w:rStyle w:val="a3"/>
                <w:rFonts w:ascii="Segoe UI" w:hAnsi="Segoe UI" w:cs="Segoe UI"/>
                <w:b w:val="0"/>
                <w:sz w:val="20"/>
                <w:szCs w:val="20"/>
                <w:shd w:val="clear" w:color="auto" w:fill="FFFFFF"/>
                <w:lang w:val="en-US"/>
              </w:rPr>
              <w:t>Reacts with:</w:t>
            </w:r>
            <w:r w:rsidRPr="009706FF">
              <w:rPr>
                <w:rStyle w:val="a3"/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Rat, Human, </w:t>
            </w:r>
            <w:r w:rsidRPr="009706FF">
              <w:rPr>
                <w:rStyle w:val="a3"/>
                <w:rFonts w:ascii="Segoe UI" w:hAnsi="Segoe UI" w:cs="Segoe UI"/>
                <w:b w:val="0"/>
                <w:sz w:val="20"/>
                <w:szCs w:val="20"/>
                <w:shd w:val="clear" w:color="auto" w:fill="FFFFFF"/>
                <w:lang w:val="en-US"/>
              </w:rPr>
              <w:t>Suitable for:</w:t>
            </w:r>
            <w:r w:rsidRPr="009706FF">
              <w:rPr>
                <w:rStyle w:val="a3"/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IHC-P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WB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IP,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Abcam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ab23705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100</w:t>
            </w:r>
            <w:r w:rsidRPr="009706FF">
              <w:rPr>
                <w:rFonts w:ascii="Segoe UI" w:hAnsi="Segoe UI" w:cs="Segoe UI"/>
                <w:sz w:val="20"/>
                <w:szCs w:val="20"/>
              </w:rPr>
              <w:t>μ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100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9706FF">
              <w:rPr>
                <w:rStyle w:val="gmail-m-1496980316794600992gmail-im"/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Native Mushroom </w:t>
            </w:r>
            <w:proofErr w:type="spellStart"/>
            <w:r w:rsidRPr="009706FF">
              <w:rPr>
                <w:rStyle w:val="gmail-m-1496980316794600992gmail-im"/>
                <w:rFonts w:ascii="Segoe UI" w:hAnsi="Segoe UI" w:cs="Segoe UI"/>
                <w:bCs/>
                <w:sz w:val="20"/>
                <w:szCs w:val="20"/>
                <w:lang w:val="en-US"/>
              </w:rPr>
              <w:t>Tyrosinase</w:t>
            </w:r>
            <w:proofErr w:type="spellEnd"/>
            <w:r w:rsidRPr="009706FF">
              <w:rPr>
                <w:rStyle w:val="gmail-m-1496980316794600992gmail-im"/>
                <w:rFonts w:ascii="Segoe UI" w:hAnsi="Segoe UI" w:cs="Segoe UI"/>
                <w:bCs/>
                <w:sz w:val="20"/>
                <w:szCs w:val="20"/>
                <w:lang w:val="en-US"/>
              </w:rPr>
              <w:t>,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lyophilized powder,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acticity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: &gt; 1000 unit/mg solid, </w:t>
            </w:r>
            <w:r w:rsidRPr="009706FF">
              <w:rPr>
                <w:rStyle w:val="gmail-m-1496980316794600992gmail-im"/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2KU/mg, Creative Enzymes NATE-0726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100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mg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101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Anti-CD3 antibody [SP7], Rabbit monoclonal, </w:t>
            </w:r>
            <w:r w:rsidRPr="009706FF">
              <w:rPr>
                <w:rStyle w:val="a3"/>
                <w:rFonts w:ascii="Segoe UI" w:hAnsi="Segoe UI" w:cs="Segoe UI"/>
                <w:b w:val="0"/>
                <w:sz w:val="20"/>
                <w:szCs w:val="20"/>
                <w:shd w:val="clear" w:color="auto" w:fill="FFFFFF"/>
                <w:lang w:val="en-US"/>
              </w:rPr>
              <w:t>Reacts with:</w:t>
            </w:r>
            <w:r w:rsidRPr="009706FF">
              <w:rPr>
                <w:rStyle w:val="a3"/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Mouse, Rat, Human, Pig, </w:t>
            </w:r>
            <w:r w:rsidRPr="009706FF">
              <w:rPr>
                <w:rStyle w:val="a3"/>
                <w:rFonts w:ascii="Segoe UI" w:hAnsi="Segoe UI" w:cs="Segoe UI"/>
                <w:b w:val="0"/>
                <w:sz w:val="20"/>
                <w:szCs w:val="20"/>
                <w:shd w:val="clear" w:color="auto" w:fill="FFFFFF"/>
                <w:lang w:val="en-US"/>
              </w:rPr>
              <w:t>Suitable for:</w:t>
            </w:r>
            <w:r w:rsidRPr="009706FF">
              <w:rPr>
                <w:rStyle w:val="a3"/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Flow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Cyt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IHC-Fr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IHC-P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WB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IHC-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FoFr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Abcam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ab16669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ml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102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Anti-FOXP3 antibody [SP97], Rabbit monoclonal, </w:t>
            </w:r>
            <w:r w:rsidRPr="009706FF">
              <w:rPr>
                <w:rStyle w:val="a3"/>
                <w:rFonts w:ascii="Segoe UI" w:hAnsi="Segoe UI" w:cs="Segoe UI"/>
                <w:b w:val="0"/>
                <w:sz w:val="20"/>
                <w:szCs w:val="20"/>
                <w:shd w:val="clear" w:color="auto" w:fill="FFFFFF"/>
                <w:lang w:val="en-US"/>
              </w:rPr>
              <w:t>Reacts with:</w:t>
            </w:r>
            <w:r w:rsidRPr="009706FF">
              <w:rPr>
                <w:rStyle w:val="a3"/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Human, </w:t>
            </w:r>
            <w:r w:rsidRPr="009706FF">
              <w:rPr>
                <w:rStyle w:val="a3"/>
                <w:rFonts w:ascii="Segoe UI" w:hAnsi="Segoe UI" w:cs="Segoe UI"/>
                <w:b w:val="0"/>
                <w:sz w:val="20"/>
                <w:szCs w:val="20"/>
                <w:shd w:val="clear" w:color="auto" w:fill="FFFFFF"/>
                <w:lang w:val="en-US"/>
              </w:rPr>
              <w:t>Suitable for:</w:t>
            </w:r>
            <w:r w:rsidRPr="009706FF">
              <w:rPr>
                <w:rStyle w:val="a3"/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IHC-P,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Abcam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99963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100</w:t>
            </w:r>
            <w:r w:rsidRPr="009706FF">
              <w:rPr>
                <w:rFonts w:ascii="Segoe UI" w:hAnsi="Segoe UI" w:cs="Segoe UI"/>
                <w:sz w:val="20"/>
                <w:szCs w:val="20"/>
              </w:rPr>
              <w:t>μ</w:t>
            </w: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l</w:t>
            </w:r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D65C6" w:rsidRPr="009706FF" w:rsidTr="00B62010">
        <w:trPr>
          <w:trHeight w:val="602"/>
        </w:trPr>
        <w:tc>
          <w:tcPr>
            <w:tcW w:w="672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706FF">
              <w:rPr>
                <w:rFonts w:ascii="Segoe UI" w:hAnsi="Segoe UI" w:cs="Segoe UI"/>
                <w:sz w:val="20"/>
                <w:szCs w:val="20"/>
                <w:lang w:val="en-US"/>
              </w:rPr>
              <w:t>103</w:t>
            </w:r>
          </w:p>
        </w:tc>
        <w:tc>
          <w:tcPr>
            <w:tcW w:w="4823" w:type="dxa"/>
          </w:tcPr>
          <w:p w:rsidR="005D65C6" w:rsidRPr="009706FF" w:rsidRDefault="005D65C6" w:rsidP="00B62010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706FF">
              <w:rPr>
                <w:rStyle w:val="a3"/>
                <w:rFonts w:ascii="Segoe UI" w:hAnsi="Segoe UI" w:cs="Segoe UI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TNNI3, </w:t>
            </w:r>
            <w:proofErr w:type="spellStart"/>
            <w:r w:rsidRPr="009706FF">
              <w:rPr>
                <w:rStyle w:val="a3"/>
                <w:rFonts w:ascii="Segoe UI" w:hAnsi="Segoe UI" w:cs="Segoe UI"/>
                <w:b w:val="0"/>
                <w:sz w:val="20"/>
                <w:szCs w:val="20"/>
                <w:shd w:val="clear" w:color="auto" w:fill="FFFFFF"/>
                <w:lang w:val="en-US"/>
              </w:rPr>
              <w:t>cDNA</w:t>
            </w:r>
            <w:proofErr w:type="spellEnd"/>
            <w:r w:rsidRPr="009706FF">
              <w:rPr>
                <w:rStyle w:val="a3"/>
                <w:rFonts w:ascii="Segoe UI" w:hAnsi="Segoe UI" w:cs="Segoe UI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 Clone, </w:t>
            </w:r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0.01 mg Plasmid + 0.2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mL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Glycerol-Stock, </w:t>
            </w:r>
            <w:proofErr w:type="spellStart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MyBioSource</w:t>
            </w:r>
            <w:proofErr w:type="spellEnd"/>
            <w:r w:rsidRPr="009706F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MBS1269866</w:t>
            </w:r>
          </w:p>
        </w:tc>
        <w:tc>
          <w:tcPr>
            <w:tcW w:w="1843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706FF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01" w:type="dxa"/>
          </w:tcPr>
          <w:p w:rsidR="005D65C6" w:rsidRPr="009706FF" w:rsidRDefault="005D65C6" w:rsidP="00B6201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06FF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5D65C6" w:rsidRPr="009706FF" w:rsidRDefault="005D65C6" w:rsidP="005D65C6">
      <w:pPr>
        <w:tabs>
          <w:tab w:val="left" w:pos="3255"/>
        </w:tabs>
        <w:rPr>
          <w:rFonts w:ascii="Segoe UI" w:hAnsi="Segoe UI" w:cs="Segoe UI"/>
          <w:sz w:val="20"/>
          <w:szCs w:val="20"/>
          <w:lang w:val="en-US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D65C6"/>
    <w:rsid w:val="005D65C6"/>
    <w:rsid w:val="00C7684E"/>
    <w:rsid w:val="00DA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C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5D65C6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b/>
      <w:bCs/>
      <w:sz w:val="26"/>
      <w:szCs w:val="26"/>
      <w:lang w:val="en-US"/>
    </w:rPr>
  </w:style>
  <w:style w:type="paragraph" w:styleId="3">
    <w:name w:val="heading 3"/>
    <w:basedOn w:val="a"/>
    <w:next w:val="a"/>
    <w:link w:val="3Char"/>
    <w:qFormat/>
    <w:rsid w:val="005D65C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D65C6"/>
    <w:rPr>
      <w:rFonts w:ascii="Calibri" w:eastAsia="Calibri" w:hAnsi="Calibri" w:cs="Times New Roman"/>
      <w:b/>
      <w:bCs/>
      <w:sz w:val="26"/>
      <w:szCs w:val="26"/>
      <w:lang w:val="en-US"/>
    </w:rPr>
  </w:style>
  <w:style w:type="character" w:customStyle="1" w:styleId="3Char">
    <w:name w:val="Επικεφαλίδα 3 Char"/>
    <w:basedOn w:val="a0"/>
    <w:link w:val="3"/>
    <w:rsid w:val="005D65C6"/>
    <w:rPr>
      <w:rFonts w:ascii="Cambria" w:eastAsia="Calibri" w:hAnsi="Cambria" w:cs="Times New Roman"/>
      <w:b/>
      <w:bCs/>
      <w:color w:val="4F81BD"/>
      <w:sz w:val="20"/>
      <w:szCs w:val="20"/>
      <w:lang w:val="en-US"/>
    </w:rPr>
  </w:style>
  <w:style w:type="paragraph" w:customStyle="1" w:styleId="Default">
    <w:name w:val="Default"/>
    <w:rsid w:val="005D65C6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character" w:styleId="a3">
    <w:name w:val="Strong"/>
    <w:uiPriority w:val="22"/>
    <w:qFormat/>
    <w:rsid w:val="005D65C6"/>
    <w:rPr>
      <w:b/>
      <w:bCs/>
    </w:rPr>
  </w:style>
  <w:style w:type="character" w:customStyle="1" w:styleId="brand-label">
    <w:name w:val="brand-label"/>
    <w:basedOn w:val="a0"/>
    <w:rsid w:val="005D65C6"/>
  </w:style>
  <w:style w:type="character" w:styleId="a4">
    <w:name w:val="Emphasis"/>
    <w:uiPriority w:val="20"/>
    <w:qFormat/>
    <w:rsid w:val="005D65C6"/>
    <w:rPr>
      <w:i/>
      <w:iCs/>
    </w:rPr>
  </w:style>
  <w:style w:type="character" w:customStyle="1" w:styleId="gmail-m-1496980316794600992gmail-im">
    <w:name w:val="gmail-m_-1496980316794600992gmail-im"/>
    <w:basedOn w:val="a0"/>
    <w:rsid w:val="005D6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2290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2018-11-27T11:39:00Z</dcterms:created>
  <dcterms:modified xsi:type="dcterms:W3CDTF">2018-11-27T11:40:00Z</dcterms:modified>
</cp:coreProperties>
</file>