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A915" w14:textId="77777777" w:rsidR="000664FB" w:rsidRPr="00CA77AD" w:rsidRDefault="000664FB" w:rsidP="000664FB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B77C6E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6C307699" w14:textId="77777777" w:rsidR="000664FB" w:rsidRPr="00C20BD0" w:rsidRDefault="000664FB" w:rsidP="000664FB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1A42C1F9" w14:textId="77777777" w:rsidR="000664FB" w:rsidRDefault="000664FB" w:rsidP="000664FB">
      <w:pPr>
        <w:rPr>
          <w:rFonts w:ascii="Segoe UI" w:hAnsi="Segoe UI" w:cs="Segoe UI"/>
          <w:b/>
          <w:szCs w:val="22"/>
          <w:lang w:val="el-GR"/>
        </w:rPr>
      </w:pPr>
    </w:p>
    <w:p w14:paraId="0E1820A3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val="el-GR"/>
        </w:rPr>
      </w:pPr>
      <w:r w:rsidRPr="00F907DB">
        <w:rPr>
          <w:rFonts w:ascii="Segoe UI" w:hAnsi="Segoe UI" w:cs="Segoe UI"/>
          <w:b/>
          <w:bCs/>
          <w:szCs w:val="22"/>
          <w:lang w:val="el-GR"/>
        </w:rPr>
        <w:t xml:space="preserve">ΥΠΗΡΕΣΙΕΣ </w:t>
      </w:r>
      <w:r w:rsidRPr="00B77C6E">
        <w:rPr>
          <w:rFonts w:ascii="Segoe UI" w:hAnsi="Segoe UI" w:cs="Segoe UI"/>
          <w:b/>
          <w:bCs/>
          <w:szCs w:val="22"/>
          <w:lang w:val="el-GR"/>
        </w:rPr>
        <w:t>ΕΚΠΟΝΗΣΗΣ ΜΕΛΕΤΗΣ ΓΙΑ ΤΗΝ ΑΝΑΠΤΥΞΗ ΚΑΙ ΕΦΑΡΜΟΓΗ ΣΥΣΤΗΜΑΤΟΣ ΑΞΙΟΛΟΓΗΣΗΣ ΤΗΣ ΕΠΙΣΚΕΨΙΜΟΤΗΤΑΣ ΣΤΗΝ ΤΟΥΡΙΣΤΙΚΗ ΠΕΡΙΟΧΗ ΠΑΡΕΜΒΑΣΗΣ</w:t>
      </w:r>
    </w:p>
    <w:p w14:paraId="4EA8C303" w14:textId="77777777" w:rsidR="000664FB" w:rsidRPr="009600DB" w:rsidRDefault="000664FB" w:rsidP="000664FB">
      <w:pPr>
        <w:rPr>
          <w:rFonts w:ascii="Segoe UI" w:hAnsi="Segoe UI" w:cs="Segoe UI"/>
          <w:szCs w:val="22"/>
          <w:lang w:val="el-GR"/>
        </w:rPr>
      </w:pPr>
      <w:r w:rsidRPr="009600DB">
        <w:rPr>
          <w:rFonts w:ascii="Segoe UI" w:hAnsi="Segoe UI" w:cs="Segoe UI"/>
          <w:szCs w:val="22"/>
          <w:lang w:val="el-GR"/>
        </w:rPr>
        <w:t xml:space="preserve">ΚΑΘΑΡΗ ΑΞΙΑ: </w:t>
      </w:r>
      <w:r w:rsidRPr="00C56FE1">
        <w:rPr>
          <w:rFonts w:ascii="Segoe UI" w:hAnsi="Segoe UI" w:cs="Segoe UI"/>
          <w:szCs w:val="22"/>
          <w:lang w:val="el-GR"/>
        </w:rPr>
        <w:t>16</w:t>
      </w:r>
      <w:r>
        <w:rPr>
          <w:rFonts w:ascii="Segoe UI" w:hAnsi="Segoe UI" w:cs="Segoe UI"/>
          <w:szCs w:val="22"/>
          <w:lang w:val="el-GR"/>
        </w:rPr>
        <w:t>.</w:t>
      </w:r>
      <w:r w:rsidRPr="00C56FE1">
        <w:rPr>
          <w:rFonts w:ascii="Segoe UI" w:hAnsi="Segoe UI" w:cs="Segoe UI"/>
          <w:szCs w:val="22"/>
          <w:lang w:val="el-GR"/>
        </w:rPr>
        <w:t>935,48</w:t>
      </w:r>
      <w:r w:rsidRPr="009600DB">
        <w:rPr>
          <w:rFonts w:ascii="Segoe UI" w:hAnsi="Segoe UI" w:cs="Segoe UI"/>
          <w:szCs w:val="22"/>
          <w:lang w:val="el-GR"/>
        </w:rPr>
        <w:t>€</w:t>
      </w:r>
    </w:p>
    <w:p w14:paraId="3B4E33F7" w14:textId="77777777" w:rsidR="000664FB" w:rsidRPr="009600DB" w:rsidRDefault="000664FB" w:rsidP="000664FB">
      <w:pPr>
        <w:rPr>
          <w:rFonts w:ascii="Segoe UI" w:hAnsi="Segoe UI" w:cs="Segoe UI"/>
          <w:szCs w:val="22"/>
          <w:lang w:val="el-GR"/>
        </w:rPr>
      </w:pPr>
      <w:r w:rsidRPr="009600DB">
        <w:rPr>
          <w:rFonts w:ascii="Segoe UI" w:hAnsi="Segoe UI" w:cs="Segoe UI"/>
          <w:szCs w:val="22"/>
          <w:lang w:val="el-GR"/>
        </w:rPr>
        <w:t xml:space="preserve">ΦΠΑ 24%: </w:t>
      </w:r>
      <w:r w:rsidRPr="00C56FE1">
        <w:rPr>
          <w:rFonts w:ascii="Segoe UI" w:hAnsi="Segoe UI" w:cs="Segoe UI"/>
          <w:szCs w:val="22"/>
          <w:lang w:val="el-GR"/>
        </w:rPr>
        <w:t>4.06</w:t>
      </w:r>
      <w:r>
        <w:rPr>
          <w:rFonts w:ascii="Segoe UI" w:hAnsi="Segoe UI" w:cs="Segoe UI"/>
          <w:szCs w:val="22"/>
          <w:lang w:val="el-GR"/>
        </w:rPr>
        <w:t>4,52</w:t>
      </w:r>
      <w:r w:rsidRPr="009600DB">
        <w:rPr>
          <w:rFonts w:ascii="Segoe UI" w:hAnsi="Segoe UI" w:cs="Segoe UI"/>
          <w:szCs w:val="22"/>
          <w:lang w:val="el-GR"/>
        </w:rPr>
        <w:t>€</w:t>
      </w:r>
    </w:p>
    <w:p w14:paraId="422C5775" w14:textId="77777777" w:rsidR="000664FB" w:rsidRDefault="000664FB" w:rsidP="000664FB">
      <w:pPr>
        <w:rPr>
          <w:rFonts w:ascii="Segoe UI" w:hAnsi="Segoe UI" w:cs="Segoe UI"/>
          <w:szCs w:val="22"/>
          <w:lang w:val="el-GR"/>
        </w:rPr>
      </w:pPr>
      <w:r w:rsidRPr="009600DB">
        <w:rPr>
          <w:rFonts w:ascii="Segoe UI" w:hAnsi="Segoe UI" w:cs="Segoe UI"/>
          <w:szCs w:val="22"/>
          <w:lang w:val="el-GR"/>
        </w:rPr>
        <w:t xml:space="preserve">ΣΥΝΟΛΙΚΗ ΑΞΙΑ ΜΕ ΦΠΑ: </w:t>
      </w:r>
      <w:r w:rsidRPr="00C56FE1">
        <w:rPr>
          <w:rFonts w:ascii="Segoe UI" w:hAnsi="Segoe UI" w:cs="Segoe UI"/>
          <w:szCs w:val="22"/>
          <w:lang w:val="el-GR"/>
        </w:rPr>
        <w:t>21.000</w:t>
      </w:r>
      <w:r>
        <w:rPr>
          <w:rFonts w:ascii="Segoe UI" w:hAnsi="Segoe UI" w:cs="Segoe UI"/>
          <w:szCs w:val="22"/>
          <w:lang w:val="el-GR"/>
        </w:rPr>
        <w:t>,00</w:t>
      </w:r>
      <w:r w:rsidRPr="009600DB">
        <w:rPr>
          <w:rFonts w:ascii="Segoe UI" w:hAnsi="Segoe UI" w:cs="Segoe UI"/>
          <w:szCs w:val="22"/>
          <w:lang w:val="el-GR"/>
        </w:rPr>
        <w:t>€</w:t>
      </w:r>
    </w:p>
    <w:p w14:paraId="3A23FD58" w14:textId="77777777" w:rsidR="000664FB" w:rsidRPr="00B77C6E" w:rsidRDefault="000664FB" w:rsidP="000664FB">
      <w:pPr>
        <w:jc w:val="center"/>
        <w:rPr>
          <w:rFonts w:ascii="Segoe UI" w:hAnsi="Segoe UI" w:cs="Segoe UI"/>
          <w:b/>
          <w:bCs/>
          <w:szCs w:val="22"/>
          <w:lang w:val="el-GR"/>
        </w:rPr>
      </w:pPr>
      <w:r w:rsidRPr="00F53B09">
        <w:rPr>
          <w:rFonts w:ascii="Segoe UI" w:hAnsi="Segoe UI" w:cs="Segoe UI"/>
          <w:b/>
          <w:bCs/>
          <w:szCs w:val="22"/>
          <w:lang w:val="el-GR"/>
        </w:rPr>
        <w:t>ΤΕΧΝΙΚΕΣ</w:t>
      </w:r>
      <w:r w:rsidRPr="00B77C6E">
        <w:rPr>
          <w:rFonts w:ascii="Segoe UI" w:hAnsi="Segoe UI" w:cs="Segoe UI"/>
          <w:b/>
          <w:bCs/>
          <w:szCs w:val="22"/>
          <w:lang w:val="el-GR"/>
        </w:rPr>
        <w:t xml:space="preserve"> </w:t>
      </w:r>
      <w:r w:rsidRPr="00F53B09">
        <w:rPr>
          <w:rFonts w:ascii="Segoe UI" w:hAnsi="Segoe UI" w:cs="Segoe UI"/>
          <w:b/>
          <w:bCs/>
          <w:szCs w:val="22"/>
          <w:lang w:val="el-GR"/>
        </w:rPr>
        <w:t>ΠΡΟΔΙΑΓΑΦΕΣ</w:t>
      </w:r>
    </w:p>
    <w:p w14:paraId="11BAEAA5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eastAsia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Το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έργο</w:t>
      </w:r>
      <w:r w:rsidRPr="00B77C6E">
        <w:rPr>
          <w:rFonts w:ascii="Segoe UI" w:hAnsi="Segoe UI" w:cs="Segoe UI"/>
          <w:szCs w:val="22"/>
          <w:lang w:val="el-GR"/>
        </w:rPr>
        <w:t xml:space="preserve"> «</w:t>
      </w:r>
      <w:r w:rsidRPr="00B77C6E">
        <w:rPr>
          <w:rFonts w:ascii="Segoe UI" w:hAnsi="Segoe UI" w:cs="Segoe UI"/>
          <w:szCs w:val="22"/>
          <w:lang w:val="en-US"/>
        </w:rPr>
        <w:t>Pilgrimage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tours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and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pilgrimages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to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Greece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and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Albania</w:t>
      </w:r>
      <w:r w:rsidRPr="00B77C6E">
        <w:rPr>
          <w:rFonts w:ascii="Segoe UI" w:hAnsi="Segoe UI" w:cs="Segoe UI"/>
          <w:szCs w:val="22"/>
          <w:lang w:val="el-GR"/>
        </w:rPr>
        <w:t xml:space="preserve"> (</w:t>
      </w:r>
      <w:r w:rsidRPr="00B77C6E">
        <w:rPr>
          <w:rFonts w:ascii="Segoe UI" w:hAnsi="Segoe UI" w:cs="Segoe UI"/>
          <w:szCs w:val="22"/>
          <w:lang w:val="en-US"/>
        </w:rPr>
        <w:t>PROSFORA</w:t>
      </w:r>
      <w:r w:rsidRPr="00B77C6E">
        <w:rPr>
          <w:rFonts w:ascii="Segoe UI" w:hAnsi="Segoe UI" w:cs="Segoe UI"/>
          <w:szCs w:val="22"/>
          <w:lang w:val="el-GR"/>
        </w:rPr>
        <w:t xml:space="preserve">)», </w:t>
      </w:r>
      <w:r w:rsidRPr="00B77C6E">
        <w:rPr>
          <w:rFonts w:ascii="Segoe UI" w:hAnsi="Segoe UI" w:cs="Segoe UI"/>
          <w:szCs w:val="22"/>
          <w:lang w:val="el-GR" w:bidi="el-GR"/>
        </w:rPr>
        <w:t>υλοποιείται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στο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πλαίσιο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του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Προγράμματος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Interreg</w:t>
      </w:r>
      <w:r w:rsidRPr="00B77C6E">
        <w:rPr>
          <w:rFonts w:ascii="Segoe UI" w:hAnsi="Segoe UI" w:cs="Segoe UI"/>
          <w:szCs w:val="22"/>
          <w:lang w:val="el-GR"/>
        </w:rPr>
        <w:t>-</w:t>
      </w:r>
      <w:r w:rsidRPr="00B77C6E">
        <w:rPr>
          <w:rFonts w:ascii="Segoe UI" w:hAnsi="Segoe UI" w:cs="Segoe UI"/>
          <w:szCs w:val="22"/>
          <w:lang w:val="en-US"/>
        </w:rPr>
        <w:t>IPA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Cross</w:t>
      </w:r>
      <w:r w:rsidRPr="00B77C6E">
        <w:rPr>
          <w:rFonts w:ascii="Segoe UI" w:hAnsi="Segoe UI" w:cs="Segoe UI"/>
          <w:szCs w:val="22"/>
          <w:lang w:val="el-GR"/>
        </w:rPr>
        <w:t>-</w:t>
      </w:r>
      <w:r w:rsidRPr="00B77C6E">
        <w:rPr>
          <w:rFonts w:ascii="Segoe UI" w:hAnsi="Segoe UI" w:cs="Segoe UI"/>
          <w:szCs w:val="22"/>
          <w:lang w:val="en-US"/>
        </w:rPr>
        <w:t>border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n-US"/>
        </w:rPr>
        <w:t>Cooperation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val="en-US"/>
        </w:rPr>
        <w:t>Programme</w:t>
      </w:r>
      <w:proofErr w:type="spellEnd"/>
      <w:r w:rsidRPr="00B77C6E">
        <w:rPr>
          <w:rFonts w:ascii="Segoe UI" w:hAnsi="Segoe UI" w:cs="Segoe UI"/>
          <w:szCs w:val="22"/>
          <w:lang w:val="el-GR"/>
        </w:rPr>
        <w:t xml:space="preserve"> “</w:t>
      </w:r>
      <w:r w:rsidRPr="00B77C6E">
        <w:rPr>
          <w:rFonts w:ascii="Segoe UI" w:hAnsi="Segoe UI" w:cs="Segoe UI"/>
          <w:szCs w:val="22"/>
          <w:lang w:val="en-US"/>
        </w:rPr>
        <w:t>Greece</w:t>
      </w:r>
      <w:r w:rsidRPr="00B77C6E">
        <w:rPr>
          <w:rFonts w:ascii="Segoe UI" w:hAnsi="Segoe UI" w:cs="Segoe UI"/>
          <w:szCs w:val="22"/>
          <w:lang w:val="el-GR"/>
        </w:rPr>
        <w:t>-</w:t>
      </w:r>
      <w:r w:rsidRPr="00B77C6E">
        <w:rPr>
          <w:rFonts w:ascii="Segoe UI" w:hAnsi="Segoe UI" w:cs="Segoe UI"/>
          <w:szCs w:val="22"/>
          <w:lang w:val="en-US"/>
        </w:rPr>
        <w:t>Albania</w:t>
      </w:r>
      <w:r w:rsidRPr="00B77C6E">
        <w:rPr>
          <w:rFonts w:ascii="Segoe UI" w:hAnsi="Segoe UI" w:cs="Segoe UI"/>
          <w:szCs w:val="22"/>
          <w:lang w:val="el-GR"/>
        </w:rPr>
        <w:t xml:space="preserve"> 2014-2020” </w:t>
      </w:r>
      <w:r w:rsidRPr="00B77C6E">
        <w:rPr>
          <w:rFonts w:ascii="Segoe UI" w:hAnsi="Segoe UI" w:cs="Segoe UI"/>
          <w:szCs w:val="22"/>
          <w:lang w:val="el-GR" w:bidi="el-GR"/>
        </w:rPr>
        <w:t>και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αφορά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στη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δημιουργία</w:t>
      </w:r>
      <w:r w:rsidRPr="00B77C6E">
        <w:rPr>
          <w:rFonts w:ascii="Segoe UI" w:hAnsi="Segoe UI" w:cs="Segoe UI"/>
          <w:szCs w:val="22"/>
          <w:lang w:val="el-GR"/>
        </w:rPr>
        <w:t xml:space="preserve"> 15 </w:t>
      </w:r>
      <w:r w:rsidRPr="00B77C6E">
        <w:rPr>
          <w:rFonts w:ascii="Segoe UI" w:hAnsi="Segoe UI" w:cs="Segoe UI"/>
          <w:szCs w:val="22"/>
          <w:lang w:val="el-GR" w:bidi="el-GR"/>
        </w:rPr>
        <w:t>Προσκυνηματικών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Διαδρομών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στη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διασυνοριακή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περιοχή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Ελλάδας</w:t>
      </w:r>
      <w:r w:rsidRPr="00B77C6E">
        <w:rPr>
          <w:rFonts w:ascii="Segoe UI" w:hAnsi="Segoe UI" w:cs="Segoe UI"/>
          <w:szCs w:val="22"/>
          <w:lang w:val="el-GR"/>
        </w:rPr>
        <w:t xml:space="preserve"> - </w:t>
      </w:r>
      <w:r w:rsidRPr="00B77C6E">
        <w:rPr>
          <w:rFonts w:ascii="Segoe UI" w:hAnsi="Segoe UI" w:cs="Segoe UI"/>
          <w:szCs w:val="22"/>
          <w:lang w:val="el-GR" w:bidi="el-GR"/>
        </w:rPr>
        <w:t>Αλβανίας</w:t>
      </w:r>
      <w:r w:rsidRPr="00B77C6E">
        <w:rPr>
          <w:rFonts w:ascii="Segoe UI" w:hAnsi="Segoe UI" w:cs="Segoe UI"/>
          <w:szCs w:val="22"/>
          <w:lang w:val="el-GR"/>
        </w:rPr>
        <w:t xml:space="preserve">, </w:t>
      </w:r>
      <w:r w:rsidRPr="00B77C6E">
        <w:rPr>
          <w:rFonts w:ascii="Segoe UI" w:hAnsi="Segoe UI" w:cs="Segoe UI"/>
          <w:szCs w:val="22"/>
          <w:lang w:val="el-GR" w:bidi="el-GR"/>
        </w:rPr>
        <w:t>αξιοποιώντας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ειδικά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ψηφιακά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εργαλεία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που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διευκολύνουν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την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προσβασιμότητα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και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αυξάνουν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r w:rsidRPr="00B77C6E">
        <w:rPr>
          <w:rFonts w:ascii="Segoe UI" w:hAnsi="Segoe UI" w:cs="Segoe UI"/>
          <w:szCs w:val="22"/>
          <w:lang w:val="el-GR" w:bidi="el-GR"/>
        </w:rPr>
        <w:t>την</w:t>
      </w:r>
      <w:r w:rsidRPr="00B77C6E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επισκεψιμότητα</w:t>
      </w:r>
      <w:proofErr w:type="spellEnd"/>
      <w:r w:rsidRPr="00B77C6E">
        <w:rPr>
          <w:rFonts w:ascii="Segoe UI" w:hAnsi="Segoe UI" w:cs="Segoe UI"/>
          <w:szCs w:val="22"/>
          <w:lang w:val="el-GR"/>
        </w:rPr>
        <w:t xml:space="preserve">. </w:t>
      </w:r>
      <w:r w:rsidRPr="00B77C6E">
        <w:rPr>
          <w:rFonts w:ascii="Segoe UI" w:hAnsi="Segoe UI" w:cs="Segoe UI"/>
          <w:szCs w:val="22"/>
          <w:lang w:val="el-GR" w:bidi="el-GR"/>
        </w:rPr>
        <w:t>Για τη δημιουργία αυτών των διαδρομών, θα επιλεγούν 15 σημαντικά θρησκευτικά μνημεία της βυζαντινής και μεταβυζαντινής εποχής αναδεικνύοντας έτσι τη σημαντική ιστορική αξία της περιοχής.</w:t>
      </w:r>
    </w:p>
    <w:p w14:paraId="4AC86EF8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Οι </w:t>
      </w:r>
      <w:r w:rsidRPr="00B77C6E">
        <w:rPr>
          <w:rFonts w:ascii="Segoe UI" w:hAnsi="Segoe UI" w:cs="Segoe UI"/>
          <w:b/>
          <w:bCs/>
          <w:szCs w:val="22"/>
          <w:lang w:val="el-GR" w:bidi="el-GR"/>
        </w:rPr>
        <w:t>στόχοι</w:t>
      </w:r>
      <w:r w:rsidRPr="00B77C6E">
        <w:rPr>
          <w:rFonts w:ascii="Segoe UI" w:hAnsi="Segoe UI" w:cs="Segoe UI"/>
          <w:szCs w:val="22"/>
          <w:lang w:val="el-GR" w:bidi="el-GR"/>
        </w:rPr>
        <w:t xml:space="preserve"> του έργου είναι:</w:t>
      </w:r>
    </w:p>
    <w:p w14:paraId="0655EE53" w14:textId="77777777" w:rsidR="000664FB" w:rsidRPr="00B77C6E" w:rsidRDefault="000664FB" w:rsidP="000664FB">
      <w:pPr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Η προώθηση του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προσκυνηματικού</w:t>
      </w:r>
      <w:proofErr w:type="spellEnd"/>
      <w:r w:rsidRPr="00B77C6E">
        <w:rPr>
          <w:rFonts w:ascii="Segoe UI" w:hAnsi="Segoe UI" w:cs="Segoe UI"/>
          <w:szCs w:val="22"/>
          <w:lang w:val="el-GR" w:bidi="el-GR"/>
        </w:rPr>
        <w:t xml:space="preserve"> τουρισμού με την αξιοποίηση των θρησκευτικών πολιτιστικών πόρων της περιοχής και η ενίσχυση και προβολή των ποικίλων τουριστικών δραστηριοτήτων.</w:t>
      </w:r>
    </w:p>
    <w:p w14:paraId="29A48B8B" w14:textId="77777777" w:rsidR="000664FB" w:rsidRPr="00B77C6E" w:rsidRDefault="000664FB" w:rsidP="000664FB">
      <w:pPr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Η αύξηση των επισκεπτών / τουριστών στη περιοχή.</w:t>
      </w:r>
    </w:p>
    <w:p w14:paraId="288A1F7A" w14:textId="77777777" w:rsidR="000664FB" w:rsidRPr="00B77C6E" w:rsidRDefault="000664FB" w:rsidP="000664FB">
      <w:pPr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Η ενίσχυση της οικονομικής δραστηριότητας στην περιοχή.</w:t>
      </w:r>
    </w:p>
    <w:p w14:paraId="55E645D7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</w:p>
    <w:p w14:paraId="7E121D9F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Το έργο περιλαμβάνει την υλοποίηση των παρακάτω </w:t>
      </w:r>
      <w:r w:rsidRPr="00B77C6E">
        <w:rPr>
          <w:rFonts w:ascii="Segoe UI" w:hAnsi="Segoe UI" w:cs="Segoe UI"/>
          <w:b/>
          <w:bCs/>
          <w:szCs w:val="22"/>
          <w:lang w:val="el-GR" w:bidi="el-GR"/>
        </w:rPr>
        <w:t>δράσεων</w:t>
      </w:r>
      <w:r w:rsidRPr="00B77C6E">
        <w:rPr>
          <w:rFonts w:ascii="Segoe UI" w:hAnsi="Segoe UI" w:cs="Segoe UI"/>
          <w:szCs w:val="22"/>
          <w:lang w:val="el-GR" w:bidi="el-GR"/>
        </w:rPr>
        <w:t xml:space="preserve">: </w:t>
      </w:r>
    </w:p>
    <w:p w14:paraId="180758C5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Εκπόνηση ενός στρατηγικού σχεδίου για την ανάπτυξη του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προσκυνηματικού</w:t>
      </w:r>
      <w:proofErr w:type="spellEnd"/>
      <w:r w:rsidRPr="00B77C6E">
        <w:rPr>
          <w:rFonts w:ascii="Segoe UI" w:hAnsi="Segoe UI" w:cs="Segoe UI"/>
          <w:szCs w:val="22"/>
          <w:lang w:val="el-GR" w:bidi="el-GR"/>
        </w:rPr>
        <w:t xml:space="preserve"> τουρισμού στη διασυνοριακή περιοχή.</w:t>
      </w:r>
    </w:p>
    <w:p w14:paraId="6CE548B8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Τεκμηρίωση και ανάδειξη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κατ</w:t>
      </w:r>
      <w:proofErr w:type="spellEnd"/>
      <w:r w:rsidRPr="00B77C6E">
        <w:rPr>
          <w:rFonts w:ascii="Segoe UI" w:hAnsi="Segoe UI" w:cs="Segoe UI"/>
          <w:szCs w:val="22"/>
          <w:lang w:val="el-GR" w:bidi="el-GR"/>
        </w:rPr>
        <w:t>΄ ελάχιστον 15 επιλεγμένων θρησκευτικών μνημείων.</w:t>
      </w:r>
    </w:p>
    <w:p w14:paraId="33239BCD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Ανάπτυξη και αξιοποίηση ενός εξειδικευμένου τουριστικού προϊόντος σχετικά με Εναλλακτικές Προσκυνηματικές Διαδρομές.</w:t>
      </w:r>
    </w:p>
    <w:p w14:paraId="781CE31B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Ανάπτυξη πλατφόρμας Προσκυνηματικού Τουρισμού και εφαρμογών ψηφιακών διαδρομών (</w:t>
      </w:r>
      <w:r w:rsidRPr="00B77C6E">
        <w:rPr>
          <w:rFonts w:ascii="Segoe UI" w:hAnsi="Segoe UI" w:cs="Segoe UI"/>
          <w:szCs w:val="22"/>
          <w:lang w:bidi="el-GR"/>
        </w:rPr>
        <w:t>routes</w:t>
      </w:r>
      <w:r w:rsidRPr="00B77C6E">
        <w:rPr>
          <w:rFonts w:ascii="Segoe UI" w:hAnsi="Segoe UI" w:cs="Segoe UI"/>
          <w:szCs w:val="22"/>
          <w:lang w:val="el-GR" w:bidi="el-GR"/>
        </w:rPr>
        <w:t xml:space="preserve">), παρέχοντας </w:t>
      </w:r>
      <w:r w:rsidRPr="00B77C6E">
        <w:rPr>
          <w:rFonts w:ascii="Segoe UI" w:hAnsi="Segoe UI" w:cs="Segoe UI"/>
          <w:szCs w:val="22"/>
          <w:lang w:bidi="el-GR"/>
        </w:rPr>
        <w:t>on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line</w:t>
      </w:r>
      <w:r w:rsidRPr="00B77C6E">
        <w:rPr>
          <w:rFonts w:ascii="Segoe UI" w:hAnsi="Segoe UI" w:cs="Segoe UI"/>
          <w:szCs w:val="22"/>
          <w:lang w:val="el-GR" w:bidi="el-GR"/>
        </w:rPr>
        <w:t xml:space="preserve"> πολιτιστικό περιεχόμενο και σχεδίαση εναλλακτικών περιηγητικών διαδρομών (</w:t>
      </w:r>
      <w:r w:rsidRPr="00B77C6E">
        <w:rPr>
          <w:rFonts w:ascii="Segoe UI" w:hAnsi="Segoe UI" w:cs="Segoe UI"/>
          <w:szCs w:val="22"/>
          <w:lang w:bidi="el-GR"/>
        </w:rPr>
        <w:t>visit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routes</w:t>
      </w:r>
      <w:r w:rsidRPr="00B77C6E">
        <w:rPr>
          <w:rFonts w:ascii="Segoe UI" w:hAnsi="Segoe UI" w:cs="Segoe UI"/>
          <w:szCs w:val="22"/>
          <w:lang w:val="el-GR" w:bidi="el-GR"/>
        </w:rPr>
        <w:t>) ανάλογα με τις προτιμήσεις του επισκέπτη.</w:t>
      </w:r>
    </w:p>
    <w:p w14:paraId="074188A2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lastRenderedPageBreak/>
        <w:t>Δημιουργία και λειτουργία 3 εξειδικευμένων Κέντρων Πληροφόρησης για τον Προσκυνηματικό Τουρισμό σε Ιωάννινα, Αργυρόκαστρο και Κορυτσά.</w:t>
      </w:r>
    </w:p>
    <w:p w14:paraId="78237236" w14:textId="77777777" w:rsidR="000664FB" w:rsidRPr="00B77C6E" w:rsidRDefault="000664FB" w:rsidP="000664FB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Δημιουργία ενός Δικτύου Επιχειρήσεων που θα χορηγεί Ετικέτα Υπηρεσιών Θρησκευτικού/ Προσκυνηματικού Τουρισμού, με σκοπό την ενίσχυση και ενδυνάμωση της τοπικής αγοράς.</w:t>
      </w:r>
    </w:p>
    <w:p w14:paraId="02E166C6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</w:p>
    <w:p w14:paraId="1C3075CD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>Συντονιστής Εταίρος του Έργου</w:t>
      </w:r>
      <w:r w:rsidRPr="00B77C6E">
        <w:rPr>
          <w:rFonts w:ascii="Segoe UI" w:hAnsi="Segoe UI" w:cs="Segoe UI"/>
          <w:szCs w:val="22"/>
          <w:lang w:val="el-GR" w:bidi="el-GR"/>
        </w:rPr>
        <w:t xml:space="preserve"> είναι το Πανεπιστήμιο Ιωαννίνων - Παιδαγωγικό Τμήμα Δημοτικής Εκπαίδευσης. Λοιποί Εταίροι του έργου είναι η Περιφέρεια Ηπείρου, η Ιερή Μητρόπολη Ιωαννίνων, η Ιερή Μητρόπολη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Αργυροκάστρου</w:t>
      </w:r>
      <w:proofErr w:type="spellEnd"/>
      <w:r w:rsidRPr="00B77C6E">
        <w:rPr>
          <w:rFonts w:ascii="Segoe UI" w:hAnsi="Segoe UI" w:cs="Segoe UI"/>
          <w:szCs w:val="22"/>
          <w:lang w:val="el-GR" w:bidi="el-GR"/>
        </w:rPr>
        <w:t xml:space="preserve">, η Ιερή Μητρόπολη Κορυτσάς και ο Δήμος </w:t>
      </w:r>
      <w:proofErr w:type="spellStart"/>
      <w:r w:rsidRPr="00B77C6E">
        <w:rPr>
          <w:rFonts w:ascii="Segoe UI" w:hAnsi="Segoe UI" w:cs="Segoe UI"/>
          <w:szCs w:val="22"/>
          <w:lang w:val="el-GR" w:bidi="el-GR"/>
        </w:rPr>
        <w:t>Αργυροκάστρου</w:t>
      </w:r>
      <w:proofErr w:type="spellEnd"/>
      <w:r w:rsidRPr="00B77C6E">
        <w:rPr>
          <w:rFonts w:ascii="Segoe UI" w:hAnsi="Segoe UI" w:cs="Segoe UI"/>
          <w:szCs w:val="22"/>
          <w:lang w:val="el-GR" w:bidi="el-GR"/>
        </w:rPr>
        <w:t>.</w:t>
      </w:r>
    </w:p>
    <w:p w14:paraId="0A23F1F9" w14:textId="77777777" w:rsidR="000664FB" w:rsidRDefault="000664FB" w:rsidP="000664FB">
      <w:pPr>
        <w:rPr>
          <w:rFonts w:ascii="Segoe UI" w:hAnsi="Segoe UI" w:cs="Segoe UI"/>
          <w:b/>
          <w:bCs/>
          <w:szCs w:val="22"/>
          <w:lang w:val="el-GR" w:bidi="el-GR"/>
        </w:rPr>
      </w:pPr>
      <w:bookmarkStart w:id="0" w:name="_Toc27151752"/>
    </w:p>
    <w:p w14:paraId="2006A64A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>ΑΝΤΙΚΕΙΜΕΝΟ ΤΗΣ ΣΥΜΒΑΣΗΣ</w:t>
      </w:r>
      <w:bookmarkEnd w:id="0"/>
    </w:p>
    <w:p w14:paraId="3A262DA4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>Αντικείμενο της σύμβασης</w:t>
      </w:r>
      <w:r w:rsidRPr="00B77C6E">
        <w:rPr>
          <w:rFonts w:ascii="Segoe UI" w:hAnsi="Segoe UI" w:cs="Segoe UI"/>
          <w:szCs w:val="22"/>
          <w:lang w:val="el-GR" w:bidi="el-GR"/>
        </w:rPr>
        <w:t xml:space="preserve"> είναι η εκπόνηση μελέτης για την ανάπτυξη και εφαρμογή συστήματος που θα αξιολογεί την ικανοποίηση των επισκεπτών/τουριστών στην περιοχή παρέμβασης του έργου, δηλαδή την ευρύτερη περιοχή των 15 Διαδρομών Προσκυνηματικού Προορισμού (τουριστικό προϊόν) του Έργου «</w:t>
      </w:r>
      <w:r w:rsidRPr="00B77C6E">
        <w:rPr>
          <w:rFonts w:ascii="Segoe UI" w:hAnsi="Segoe UI" w:cs="Segoe UI"/>
          <w:szCs w:val="22"/>
          <w:lang w:bidi="el-GR"/>
        </w:rPr>
        <w:t>PILGRIMAGE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TOURS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AND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PILGRIMAGES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TO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GREECE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AND</w:t>
      </w:r>
      <w:r w:rsidRPr="00B77C6E">
        <w:rPr>
          <w:rFonts w:ascii="Segoe UI" w:hAnsi="Segoe UI" w:cs="Segoe UI"/>
          <w:szCs w:val="22"/>
          <w:lang w:val="el-GR" w:bidi="el-GR"/>
        </w:rPr>
        <w:t xml:space="preserve"> </w:t>
      </w:r>
      <w:r w:rsidRPr="00B77C6E">
        <w:rPr>
          <w:rFonts w:ascii="Segoe UI" w:hAnsi="Segoe UI" w:cs="Segoe UI"/>
          <w:szCs w:val="22"/>
          <w:lang w:bidi="el-GR"/>
        </w:rPr>
        <w:t>ALBANIA</w:t>
      </w:r>
      <w:r w:rsidRPr="00B77C6E">
        <w:rPr>
          <w:rFonts w:ascii="Segoe UI" w:hAnsi="Segoe UI" w:cs="Segoe UI"/>
          <w:szCs w:val="22"/>
          <w:lang w:val="el-GR" w:bidi="el-GR"/>
        </w:rPr>
        <w:t xml:space="preserve"> - </w:t>
      </w:r>
      <w:r w:rsidRPr="00B77C6E">
        <w:rPr>
          <w:rFonts w:ascii="Segoe UI" w:hAnsi="Segoe UI" w:cs="Segoe UI"/>
          <w:szCs w:val="22"/>
          <w:lang w:bidi="el-GR"/>
        </w:rPr>
        <w:t>PROSFORA</w:t>
      </w:r>
      <w:r w:rsidRPr="00B77C6E">
        <w:rPr>
          <w:rFonts w:ascii="Segoe UI" w:hAnsi="Segoe UI" w:cs="Segoe UI"/>
          <w:szCs w:val="22"/>
          <w:lang w:val="el-GR" w:bidi="el-GR"/>
        </w:rPr>
        <w:t xml:space="preserve">». </w:t>
      </w:r>
    </w:p>
    <w:p w14:paraId="65B1AE5D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Ειδικότερα, η εκπόνηση της Μελέτης για την ανάπτυξη και εφαρμογή του συστήματος αξιολόγησης του τουριστικού προϊόντος του Έργου, περιλαμβάνει δύο στάδια:</w:t>
      </w:r>
    </w:p>
    <w:p w14:paraId="6C7B120E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Στάδιο 1: </w:t>
      </w:r>
      <w:bookmarkStart w:id="1" w:name="_Hlk30602112"/>
      <w:r w:rsidRPr="00B77C6E">
        <w:rPr>
          <w:rFonts w:ascii="Segoe UI" w:hAnsi="Segoe UI" w:cs="Segoe UI"/>
          <w:b/>
          <w:bCs/>
          <w:szCs w:val="22"/>
          <w:lang w:val="el-GR" w:bidi="el-GR"/>
        </w:rPr>
        <w:t>Ανάπτυξη του Συστήματος Αξιολόγησης</w:t>
      </w:r>
      <w:bookmarkEnd w:id="1"/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 του Τουριστικού Προϊόντος</w:t>
      </w:r>
    </w:p>
    <w:p w14:paraId="48708EFC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Η ανάπτυξη του Συστήματος Αξιολόγησης της ικανοποίησης των επισκεπτών/τουριστών από την επίσκεψή τους στις 15 Διαδρομές Προσκυνηματικού Τουρισμού περιλαμβάνει τη διεξαγωγή έρευνας για τη συλλογή ποσοτικών και ποιοτικών δεδομένων που αφορούν στην εμπειρία που έχουν αποκομίσει οι επισκέπτες/τουρίστες από τις επιτόπιες επισκέψεις τους στις Τουριστικές Διαδρομές καθώς και από τη γνωριμία τους με τα τοπικά προϊόντα και τις υπηρεσίες της περιοχής.</w:t>
      </w:r>
    </w:p>
    <w:p w14:paraId="212A229B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Για την ανάπτυξη του Συστήματος Αξιολόγησης θα πρέπει να πραγματοποιηθούν οι παρακάτω ενέργειες: </w:t>
      </w:r>
    </w:p>
    <w:p w14:paraId="687E4B9B" w14:textId="77777777" w:rsidR="000664FB" w:rsidRPr="00B77C6E" w:rsidRDefault="000664FB" w:rsidP="000664FB">
      <w:pPr>
        <w:numPr>
          <w:ilvl w:val="0"/>
          <w:numId w:val="6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Ανάπτυξη Μεθοδολογίας /Μοντέλου Έρευνας και Αξιολόγησης</w:t>
      </w:r>
    </w:p>
    <w:p w14:paraId="50275518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Σχεδιασμός έρευνας (Πεδίο έρευνας -Διερεύνηση ζητημάτων - θεμάτων αξιολόγησης)</w:t>
      </w:r>
    </w:p>
    <w:p w14:paraId="0FF8671E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Διατύπωση σκοπών, στόχων και αναμενόμενων αποτελεσμάτων</w:t>
      </w:r>
    </w:p>
    <w:p w14:paraId="4798A4DE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Προσδιορισμός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ομάδων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εστί</w:t>
      </w:r>
      <w:proofErr w:type="spellEnd"/>
      <w:r w:rsidRPr="00B77C6E">
        <w:rPr>
          <w:rFonts w:ascii="Segoe UI" w:hAnsi="Segoe UI" w:cs="Segoe UI"/>
          <w:szCs w:val="22"/>
          <w:lang w:bidi="el-GR"/>
        </w:rPr>
        <w:t>ασης</w:t>
      </w:r>
    </w:p>
    <w:p w14:paraId="45F9B09D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Είδη έρευνας (ποιοτική, ποσοτική κλπ.)</w:t>
      </w:r>
    </w:p>
    <w:p w14:paraId="16F95A51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Τεχνικές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και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ερευνητικά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εργ</w:t>
      </w:r>
      <w:proofErr w:type="spellEnd"/>
      <w:r w:rsidRPr="00B77C6E">
        <w:rPr>
          <w:rFonts w:ascii="Segoe UI" w:hAnsi="Segoe UI" w:cs="Segoe UI"/>
          <w:szCs w:val="22"/>
          <w:lang w:bidi="el-GR"/>
        </w:rPr>
        <w:t>αλεία</w:t>
      </w:r>
    </w:p>
    <w:p w14:paraId="770AA2C0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Έρευν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ερωτημ</w:t>
      </w:r>
      <w:proofErr w:type="spellEnd"/>
      <w:r w:rsidRPr="00B77C6E">
        <w:rPr>
          <w:rFonts w:ascii="Segoe UI" w:hAnsi="Segoe UI" w:cs="Segoe UI"/>
          <w:szCs w:val="22"/>
          <w:lang w:bidi="el-GR"/>
        </w:rPr>
        <w:t>ατολογίου</w:t>
      </w:r>
    </w:p>
    <w:p w14:paraId="6E128AF8" w14:textId="77777777" w:rsidR="000664FB" w:rsidRPr="00B77C6E" w:rsidRDefault="000664FB" w:rsidP="000664FB">
      <w:pPr>
        <w:numPr>
          <w:ilvl w:val="1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Κριτήρια επιλογής και τεκμηρίωση της μεθόδου συλλογής στοιχείων</w:t>
      </w:r>
    </w:p>
    <w:p w14:paraId="586A4999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lastRenderedPageBreak/>
        <w:t>Εκπόνηση ερωτηματολογίου για τη διεξαγωγή της έρευνας και αξιολόγησης</w:t>
      </w:r>
    </w:p>
    <w:p w14:paraId="00965604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Στάδιο 2: </w:t>
      </w:r>
      <w:bookmarkStart w:id="2" w:name="_Hlk30602125"/>
      <w:r w:rsidRPr="00B77C6E">
        <w:rPr>
          <w:rFonts w:ascii="Segoe UI" w:hAnsi="Segoe UI" w:cs="Segoe UI"/>
          <w:b/>
          <w:bCs/>
          <w:szCs w:val="22"/>
          <w:lang w:val="el-GR" w:bidi="el-GR"/>
        </w:rPr>
        <w:t>Εφαρμογή του Συστήματος Αξιολόγησης του Τουριστικού Προϊόντος</w:t>
      </w:r>
    </w:p>
    <w:bookmarkEnd w:id="2"/>
    <w:p w14:paraId="226E8C5B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Η εφαρμογή του Συστήματος Αξιολόγησης περιλαμβάνει την ανάλυση και αξιολόγηση των αποτελεσμάτων σχετικά με την ικανοποίηση των επισκεπτών/τουριστών από την επίσκεψή τους στις 15 Διαδρομές Προσκυνηματικού Τουρισμού και τη γνωριμία με τα προϊόντα και τις υπηρεσίες της περιοχής παρέμβασης του έργου.</w:t>
      </w:r>
    </w:p>
    <w:p w14:paraId="060B3BAE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 xml:space="preserve">Για την εφαρμογή του Συστήματος Αξιολόγησης θα πρέπει να πραγματοποιηθούν οι παρακάτω ενέργειες: </w:t>
      </w:r>
    </w:p>
    <w:p w14:paraId="77FD3F29" w14:textId="77777777" w:rsidR="000664FB" w:rsidRPr="00B77C6E" w:rsidRDefault="000664FB" w:rsidP="000664FB">
      <w:pPr>
        <w:numPr>
          <w:ilvl w:val="0"/>
          <w:numId w:val="6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Μεθοδολογί</w:t>
      </w:r>
      <w:proofErr w:type="spellEnd"/>
      <w:r w:rsidRPr="00B77C6E">
        <w:rPr>
          <w:rFonts w:ascii="Segoe UI" w:hAnsi="Segoe UI" w:cs="Segoe UI"/>
          <w:szCs w:val="22"/>
          <w:lang w:bidi="el-GR"/>
        </w:rPr>
        <w:t>α α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νάλυσης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και α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ξιολόγησης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απ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οτελεσμάτων</w:t>
      </w:r>
      <w:proofErr w:type="spellEnd"/>
    </w:p>
    <w:p w14:paraId="496D1240" w14:textId="77777777" w:rsidR="000664FB" w:rsidRPr="00B77C6E" w:rsidRDefault="000664FB" w:rsidP="000664FB">
      <w:pPr>
        <w:numPr>
          <w:ilvl w:val="0"/>
          <w:numId w:val="6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Εφ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αρμογή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Έρευν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ας και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Αξιολόγησης</w:t>
      </w:r>
      <w:proofErr w:type="spellEnd"/>
    </w:p>
    <w:p w14:paraId="7861F757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Συγκέντρωση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δεδομένων</w:t>
      </w:r>
      <w:proofErr w:type="spellEnd"/>
    </w:p>
    <w:p w14:paraId="615AB97E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Ανάλυση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 και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ερμηνεί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δεδομένων</w:t>
      </w:r>
      <w:proofErr w:type="spellEnd"/>
    </w:p>
    <w:p w14:paraId="708AFE66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r w:rsidRPr="00B77C6E">
        <w:rPr>
          <w:rFonts w:ascii="Segoe UI" w:hAnsi="Segoe UI" w:cs="Segoe UI"/>
          <w:szCs w:val="22"/>
          <w:lang w:bidi="el-GR"/>
        </w:rPr>
        <w:t>Πα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ρουσί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αση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ευρημάτων</w:t>
      </w:r>
      <w:proofErr w:type="spellEnd"/>
    </w:p>
    <w:p w14:paraId="1F4E70EA" w14:textId="77777777" w:rsidR="000664FB" w:rsidRPr="00B77C6E" w:rsidRDefault="000664FB" w:rsidP="000664FB">
      <w:pPr>
        <w:numPr>
          <w:ilvl w:val="0"/>
          <w:numId w:val="7"/>
        </w:num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bidi="el-GR"/>
        </w:rPr>
      </w:pPr>
      <w:proofErr w:type="spellStart"/>
      <w:r w:rsidRPr="00B77C6E">
        <w:rPr>
          <w:rFonts w:ascii="Segoe UI" w:hAnsi="Segoe UI" w:cs="Segoe UI"/>
          <w:szCs w:val="22"/>
          <w:lang w:bidi="el-GR"/>
        </w:rPr>
        <w:t>Συγγρ</w:t>
      </w:r>
      <w:proofErr w:type="spellEnd"/>
      <w:r w:rsidRPr="00B77C6E">
        <w:rPr>
          <w:rFonts w:ascii="Segoe UI" w:hAnsi="Segoe UI" w:cs="Segoe UI"/>
          <w:szCs w:val="22"/>
          <w:lang w:bidi="el-GR"/>
        </w:rPr>
        <w:t xml:space="preserve">αφή </w:t>
      </w:r>
      <w:proofErr w:type="spellStart"/>
      <w:r w:rsidRPr="00B77C6E">
        <w:rPr>
          <w:rFonts w:ascii="Segoe UI" w:hAnsi="Segoe UI" w:cs="Segoe UI"/>
          <w:szCs w:val="22"/>
          <w:lang w:bidi="el-GR"/>
        </w:rPr>
        <w:t>έκθεσης</w:t>
      </w:r>
      <w:proofErr w:type="spellEnd"/>
      <w:r w:rsidRPr="00B77C6E">
        <w:rPr>
          <w:rFonts w:ascii="Segoe UI" w:hAnsi="Segoe UI" w:cs="Segoe UI"/>
          <w:szCs w:val="22"/>
          <w:lang w:bidi="el-GR"/>
        </w:rPr>
        <w:t>.</w:t>
      </w:r>
    </w:p>
    <w:p w14:paraId="1F4E7D2D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bidi="el-GR"/>
        </w:rPr>
      </w:pPr>
      <w:bookmarkStart w:id="3" w:name="_Toc27151753"/>
      <w:r w:rsidRPr="00B77C6E">
        <w:rPr>
          <w:rFonts w:ascii="Segoe UI" w:hAnsi="Segoe UI" w:cs="Segoe UI"/>
          <w:b/>
          <w:bCs/>
          <w:szCs w:val="22"/>
          <w:lang w:bidi="el-GR"/>
        </w:rPr>
        <w:t>ΔΙΑΡΚΕΙΑ ΣΥΜΒΑΣΗΣ - ΠΑΡΑΔΟΤΕΑ</w:t>
      </w:r>
      <w:bookmarkEnd w:id="3"/>
    </w:p>
    <w:p w14:paraId="2124FBB8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>Η συνολική διάρκεια της σύμβασης</w:t>
      </w:r>
      <w:r w:rsidRPr="00B77C6E">
        <w:rPr>
          <w:rFonts w:ascii="Segoe UI" w:hAnsi="Segoe UI" w:cs="Segoe UI"/>
          <w:szCs w:val="22"/>
          <w:lang w:val="el-GR" w:bidi="el-GR"/>
        </w:rPr>
        <w:t xml:space="preserve"> ορίζεται σε έξι (6) μήνες από την ημερομηνία υπογραφής της και η </w:t>
      </w:r>
      <w:r w:rsidRPr="00B77C6E">
        <w:rPr>
          <w:rFonts w:ascii="Segoe UI" w:hAnsi="Segoe UI" w:cs="Segoe UI"/>
          <w:szCs w:val="22"/>
          <w:u w:val="single"/>
          <w:lang w:val="el-GR" w:bidi="el-GR"/>
        </w:rPr>
        <w:t>υλοποίησή της διαιρείται σε δύο (2) φάσεις</w:t>
      </w:r>
      <w:r w:rsidRPr="00B77C6E">
        <w:rPr>
          <w:rFonts w:ascii="Segoe UI" w:hAnsi="Segoe UI" w:cs="Segoe UI"/>
          <w:szCs w:val="22"/>
          <w:lang w:val="el-GR" w:bidi="el-GR"/>
        </w:rPr>
        <w:t>, ως ακολούθως:</w:t>
      </w:r>
    </w:p>
    <w:p w14:paraId="22D9898D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1η Φάση Υλοποίησης της Σύμβασης </w:t>
      </w:r>
      <w:r w:rsidRPr="00B77C6E">
        <w:rPr>
          <w:rFonts w:ascii="Segoe UI" w:hAnsi="Segoe UI" w:cs="Segoe UI"/>
          <w:szCs w:val="22"/>
          <w:lang w:val="el-GR" w:bidi="el-GR"/>
        </w:rPr>
        <w:t>(από τον 1</w:t>
      </w:r>
      <w:r w:rsidRPr="00B77C6E">
        <w:rPr>
          <w:rFonts w:ascii="Segoe UI" w:hAnsi="Segoe UI" w:cs="Segoe UI"/>
          <w:szCs w:val="22"/>
          <w:vertAlign w:val="superscript"/>
          <w:lang w:val="el-GR" w:bidi="el-GR"/>
        </w:rPr>
        <w:t>ο</w:t>
      </w:r>
      <w:r w:rsidRPr="00B77C6E">
        <w:rPr>
          <w:rFonts w:ascii="Segoe UI" w:hAnsi="Segoe UI" w:cs="Segoe UI"/>
          <w:szCs w:val="22"/>
          <w:lang w:val="el-GR" w:bidi="el-GR"/>
        </w:rPr>
        <w:t xml:space="preserve"> μήνα έως τον 3</w:t>
      </w:r>
      <w:r w:rsidRPr="00B77C6E">
        <w:rPr>
          <w:rFonts w:ascii="Segoe UI" w:hAnsi="Segoe UI" w:cs="Segoe UI"/>
          <w:szCs w:val="22"/>
          <w:vertAlign w:val="superscript"/>
          <w:lang w:val="el-GR" w:bidi="el-GR"/>
        </w:rPr>
        <w:t>ο</w:t>
      </w:r>
      <w:r w:rsidRPr="00B77C6E">
        <w:rPr>
          <w:rFonts w:ascii="Segoe UI" w:hAnsi="Segoe UI" w:cs="Segoe UI"/>
          <w:szCs w:val="22"/>
          <w:lang w:val="el-GR" w:bidi="el-GR"/>
        </w:rPr>
        <w:t xml:space="preserve"> μήνα της σύμβασης): Ανάπτυξη του Συστήματος Αξιολόγησης.</w:t>
      </w:r>
    </w:p>
    <w:p w14:paraId="0E7EB98C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2η Φάση Υλοποίησης της Σύμβασης </w:t>
      </w:r>
      <w:r w:rsidRPr="00964DB4">
        <w:rPr>
          <w:rFonts w:ascii="Segoe UI" w:hAnsi="Segoe UI" w:cs="Segoe UI"/>
          <w:szCs w:val="22"/>
          <w:lang w:val="el-GR" w:bidi="el-GR"/>
        </w:rPr>
        <w:t>(από τον 4</w:t>
      </w:r>
      <w:r w:rsidRPr="00964DB4">
        <w:rPr>
          <w:rFonts w:ascii="Segoe UI" w:hAnsi="Segoe UI" w:cs="Segoe UI"/>
          <w:szCs w:val="22"/>
          <w:vertAlign w:val="superscript"/>
          <w:lang w:val="el-GR" w:bidi="el-GR"/>
        </w:rPr>
        <w:t>ο</w:t>
      </w:r>
      <w:r w:rsidRPr="00964DB4">
        <w:rPr>
          <w:rFonts w:ascii="Segoe UI" w:hAnsi="Segoe UI" w:cs="Segoe UI"/>
          <w:szCs w:val="22"/>
          <w:lang w:val="el-GR" w:bidi="el-GR"/>
        </w:rPr>
        <w:t xml:space="preserve"> μήνα έως τον 6</w:t>
      </w:r>
      <w:r w:rsidRPr="00964DB4">
        <w:rPr>
          <w:rFonts w:ascii="Segoe UI" w:hAnsi="Segoe UI" w:cs="Segoe UI"/>
          <w:szCs w:val="22"/>
          <w:vertAlign w:val="superscript"/>
          <w:lang w:val="el-GR" w:bidi="el-GR"/>
        </w:rPr>
        <w:t>ο</w:t>
      </w:r>
      <w:r w:rsidRPr="00964DB4">
        <w:rPr>
          <w:rFonts w:ascii="Segoe UI" w:hAnsi="Segoe UI" w:cs="Segoe UI"/>
          <w:szCs w:val="22"/>
          <w:lang w:val="el-GR" w:bidi="el-GR"/>
        </w:rPr>
        <w:t xml:space="preserve"> μήνα</w:t>
      </w:r>
      <w:r w:rsidRPr="00B77C6E">
        <w:rPr>
          <w:rFonts w:ascii="Segoe UI" w:hAnsi="Segoe UI" w:cs="Segoe UI"/>
          <w:szCs w:val="22"/>
          <w:lang w:val="el-GR" w:bidi="el-GR"/>
        </w:rPr>
        <w:t xml:space="preserve"> της σύμβασης): Εφαρμογή του Συστήματος Αξιολόγησης.</w:t>
      </w:r>
    </w:p>
    <w:p w14:paraId="2EA0E2BD" w14:textId="77777777" w:rsidR="000664FB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Τα</w:t>
      </w:r>
      <w:r w:rsidRPr="00B77C6E">
        <w:rPr>
          <w:rFonts w:ascii="Segoe UI" w:hAnsi="Segoe UI" w:cs="Segoe UI"/>
          <w:b/>
          <w:bCs/>
          <w:szCs w:val="22"/>
          <w:lang w:val="el-GR" w:bidi="el-GR"/>
        </w:rPr>
        <w:t xml:space="preserve"> Παραδοτέα της σύμβασης</w:t>
      </w:r>
      <w:r w:rsidRPr="00B77C6E">
        <w:rPr>
          <w:rFonts w:ascii="Segoe UI" w:hAnsi="Segoe UI" w:cs="Segoe UI"/>
          <w:szCs w:val="22"/>
          <w:lang w:val="el-GR" w:bidi="el-GR"/>
        </w:rPr>
        <w:t xml:space="preserve"> και οι χρόνοι παράδοσής τους είναι οι εξής:</w:t>
      </w:r>
    </w:p>
    <w:p w14:paraId="6D272CF2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</w:p>
    <w:p w14:paraId="12F43A46" w14:textId="77777777" w:rsidR="000664FB" w:rsidRPr="00B77C6E" w:rsidRDefault="000664FB" w:rsidP="000664FB">
      <w:pPr>
        <w:jc w:val="center"/>
        <w:rPr>
          <w:b/>
          <w:lang w:val="el-GR"/>
        </w:rPr>
      </w:pPr>
      <w:bookmarkStart w:id="4" w:name="_Toc27151754"/>
      <w:r w:rsidRPr="00B77C6E">
        <w:rPr>
          <w:b/>
          <w:lang w:val="el-GR"/>
        </w:rPr>
        <w:t>ΧΡΟΝΟΔΙΑΓΡΑΜΜΑ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678"/>
        <w:gridCol w:w="2678"/>
      </w:tblGrid>
      <w:tr w:rsidR="000664FB" w:rsidRPr="00AF4EB4" w14:paraId="40936A9D" w14:textId="77777777" w:rsidTr="00D765D8">
        <w:trPr>
          <w:jc w:val="center"/>
        </w:trPr>
        <w:tc>
          <w:tcPr>
            <w:tcW w:w="3166" w:type="dxa"/>
          </w:tcPr>
          <w:p w14:paraId="3E6C5ABC" w14:textId="77777777" w:rsidR="000664FB" w:rsidRPr="001B7077" w:rsidRDefault="000664FB" w:rsidP="00D765D8">
            <w:pPr>
              <w:rPr>
                <w:rFonts w:ascii="Segoe UI" w:hAnsi="Segoe UI" w:cs="Segoe UI"/>
                <w:szCs w:val="22"/>
                <w:highlight w:val="yellow"/>
              </w:rPr>
            </w:pPr>
          </w:p>
        </w:tc>
        <w:tc>
          <w:tcPr>
            <w:tcW w:w="2678" w:type="dxa"/>
          </w:tcPr>
          <w:p w14:paraId="5DE1A6D3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1B7077">
              <w:rPr>
                <w:rFonts w:ascii="Segoe UI" w:hAnsi="Segoe UI" w:cs="Segoe UI"/>
                <w:b/>
                <w:szCs w:val="22"/>
              </w:rPr>
              <w:t>Έν</w:t>
            </w:r>
            <w:proofErr w:type="spellEnd"/>
            <w:r w:rsidRPr="001B7077">
              <w:rPr>
                <w:rFonts w:ascii="Segoe UI" w:hAnsi="Segoe UI" w:cs="Segoe UI"/>
                <w:b/>
                <w:szCs w:val="22"/>
              </w:rPr>
              <w:t>αρξη</w:t>
            </w:r>
          </w:p>
        </w:tc>
        <w:tc>
          <w:tcPr>
            <w:tcW w:w="2678" w:type="dxa"/>
          </w:tcPr>
          <w:p w14:paraId="34C9E643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1B7077">
              <w:rPr>
                <w:rFonts w:ascii="Segoe UI" w:hAnsi="Segoe UI" w:cs="Segoe UI"/>
                <w:b/>
                <w:szCs w:val="22"/>
              </w:rPr>
              <w:t>Λήξη</w:t>
            </w:r>
            <w:proofErr w:type="spellEnd"/>
          </w:p>
        </w:tc>
      </w:tr>
      <w:tr w:rsidR="000664FB" w:rsidRPr="00AF4EB4" w14:paraId="3AF0100F" w14:textId="77777777" w:rsidTr="00D765D8">
        <w:trPr>
          <w:jc w:val="center"/>
        </w:trPr>
        <w:tc>
          <w:tcPr>
            <w:tcW w:w="3166" w:type="dxa"/>
          </w:tcPr>
          <w:p w14:paraId="726DCD71" w14:textId="77777777" w:rsidR="000664FB" w:rsidRPr="001B7077" w:rsidRDefault="000664FB" w:rsidP="00D765D8">
            <w:pPr>
              <w:jc w:val="left"/>
              <w:rPr>
                <w:rFonts w:ascii="Segoe UI" w:hAnsi="Segoe UI" w:cs="Segoe UI"/>
                <w:szCs w:val="22"/>
                <w:highlight w:val="yellow"/>
                <w:lang w:val="el-GR"/>
              </w:rPr>
            </w:pPr>
            <w:r w:rsidRPr="001B7077">
              <w:rPr>
                <w:rFonts w:ascii="Segoe UI" w:hAnsi="Segoe UI" w:cs="Segoe UI"/>
                <w:b/>
                <w:szCs w:val="22"/>
                <w:lang w:val="el-GR"/>
              </w:rPr>
              <w:t>Παραδοτέο 5.1.1α</w:t>
            </w:r>
            <w:r w:rsidRPr="001B7077">
              <w:rPr>
                <w:rFonts w:ascii="Segoe UI" w:hAnsi="Segoe UI" w:cs="Segoe UI"/>
                <w:szCs w:val="22"/>
                <w:lang w:val="el-GR"/>
              </w:rPr>
              <w:t>– Μελέτη Ανάπτυξης Συστήματος Αξιολόγησης του Τουριστικού Προϊόντος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96F6208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szCs w:val="22"/>
              </w:rPr>
            </w:pPr>
            <w:r w:rsidRPr="001B7077">
              <w:rPr>
                <w:rFonts w:ascii="Segoe UI" w:hAnsi="Segoe UI" w:cs="Segoe UI"/>
                <w:szCs w:val="22"/>
              </w:rPr>
              <w:t>Ε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110C205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szCs w:val="22"/>
              </w:rPr>
            </w:pPr>
            <w:r w:rsidRPr="001B7077">
              <w:rPr>
                <w:rFonts w:ascii="Segoe UI" w:hAnsi="Segoe UI" w:cs="Segoe UI"/>
                <w:szCs w:val="22"/>
              </w:rPr>
              <w:t>Ε+</w:t>
            </w:r>
            <w:r w:rsidRPr="001B7077">
              <w:rPr>
                <w:rFonts w:ascii="Segoe UI" w:hAnsi="Segoe UI" w:cs="Segoe UI"/>
                <w:szCs w:val="22"/>
                <w:lang w:val="el-GR"/>
              </w:rPr>
              <w:t>3</w:t>
            </w:r>
            <w:r w:rsidRPr="001B7077">
              <w:rPr>
                <w:rFonts w:ascii="Segoe UI" w:hAnsi="Segoe UI" w:cs="Segoe UI"/>
                <w:szCs w:val="22"/>
              </w:rPr>
              <w:t>Μ</w:t>
            </w:r>
          </w:p>
        </w:tc>
      </w:tr>
      <w:tr w:rsidR="000664FB" w:rsidRPr="00AF4EB4" w14:paraId="21149125" w14:textId="77777777" w:rsidTr="00D765D8">
        <w:trPr>
          <w:jc w:val="center"/>
        </w:trPr>
        <w:tc>
          <w:tcPr>
            <w:tcW w:w="3166" w:type="dxa"/>
          </w:tcPr>
          <w:p w14:paraId="26A4EBEA" w14:textId="77777777" w:rsidR="000664FB" w:rsidRPr="001B7077" w:rsidRDefault="000664FB" w:rsidP="00D765D8">
            <w:pPr>
              <w:rPr>
                <w:rFonts w:ascii="Segoe UI" w:hAnsi="Segoe UI" w:cs="Segoe UI"/>
                <w:szCs w:val="22"/>
                <w:highlight w:val="yellow"/>
                <w:lang w:val="el-GR"/>
              </w:rPr>
            </w:pPr>
            <w:r w:rsidRPr="001B7077">
              <w:rPr>
                <w:rFonts w:ascii="Segoe UI" w:hAnsi="Segoe UI" w:cs="Segoe UI"/>
                <w:b/>
                <w:bCs/>
                <w:szCs w:val="22"/>
                <w:lang w:val="el-GR"/>
              </w:rPr>
              <w:t>Παραδοτέο</w:t>
            </w:r>
            <w:r w:rsidRPr="001B7077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1B7077">
              <w:rPr>
                <w:rFonts w:ascii="Segoe UI" w:hAnsi="Segoe UI" w:cs="Segoe UI"/>
                <w:b/>
                <w:bCs/>
                <w:szCs w:val="22"/>
                <w:lang w:val="el-GR"/>
              </w:rPr>
              <w:t>5.1.1β</w:t>
            </w:r>
            <w:r w:rsidRPr="001B7077">
              <w:rPr>
                <w:rFonts w:ascii="Segoe UI" w:hAnsi="Segoe UI" w:cs="Segoe UI"/>
                <w:szCs w:val="22"/>
                <w:lang w:val="el-GR"/>
              </w:rPr>
              <w:t xml:space="preserve">– </w:t>
            </w:r>
            <w:r w:rsidRPr="001B7077">
              <w:rPr>
                <w:rFonts w:ascii="Segoe UI" w:hAnsi="Segoe UI" w:cs="Segoe UI"/>
                <w:szCs w:val="22"/>
                <w:lang w:val="el-GR" w:bidi="el-GR"/>
              </w:rPr>
              <w:t>Μελέτη Υλοποίησης Συστήματος Αξιολόγησης του Τουριστικού Προϊόντος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FFB2908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964DB4">
              <w:rPr>
                <w:rFonts w:ascii="Segoe UI" w:hAnsi="Segoe UI" w:cs="Segoe UI"/>
                <w:szCs w:val="22"/>
                <w:lang w:val="el-GR"/>
              </w:rPr>
              <w:t>Ε + 4Μ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161D427" w14:textId="77777777" w:rsidR="000664FB" w:rsidRPr="001B7077" w:rsidRDefault="000664FB" w:rsidP="00D765D8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1B7077">
              <w:rPr>
                <w:rFonts w:ascii="Segoe UI" w:hAnsi="Segoe UI" w:cs="Segoe UI"/>
                <w:szCs w:val="22"/>
                <w:lang w:val="el-GR"/>
              </w:rPr>
              <w:t>Ε+6Μ</w:t>
            </w:r>
          </w:p>
        </w:tc>
      </w:tr>
    </w:tbl>
    <w:p w14:paraId="2D10FC08" w14:textId="77777777" w:rsidR="000664FB" w:rsidRPr="00B77C6E" w:rsidRDefault="000664FB" w:rsidP="000664FB">
      <w:pPr>
        <w:ind w:left="1440"/>
        <w:rPr>
          <w:sz w:val="18"/>
          <w:lang w:val="el-GR"/>
        </w:rPr>
      </w:pPr>
      <w:r w:rsidRPr="00B77C6E">
        <w:rPr>
          <w:sz w:val="18"/>
          <w:lang w:val="el-GR"/>
        </w:rPr>
        <w:t>Ε: Ημερομηνία Υπογραφής της Σύμβασης</w:t>
      </w:r>
    </w:p>
    <w:p w14:paraId="7FA177BC" w14:textId="77777777" w:rsidR="000664FB" w:rsidRDefault="000664FB" w:rsidP="000664FB">
      <w:pPr>
        <w:ind w:left="1440"/>
        <w:rPr>
          <w:sz w:val="18"/>
          <w:lang w:val="el-GR"/>
        </w:rPr>
      </w:pPr>
      <w:r w:rsidRPr="00B77C6E">
        <w:rPr>
          <w:sz w:val="18"/>
          <w:lang w:val="el-GR"/>
        </w:rPr>
        <w:t>Μ: Ημερολογιακός Μήνας</w:t>
      </w:r>
    </w:p>
    <w:p w14:paraId="707B7206" w14:textId="77777777" w:rsidR="000664FB" w:rsidRPr="00B77C6E" w:rsidRDefault="000664FB" w:rsidP="000664FB">
      <w:pPr>
        <w:ind w:left="1440"/>
        <w:rPr>
          <w:sz w:val="18"/>
          <w:lang w:val="el-GR"/>
        </w:rPr>
      </w:pPr>
    </w:p>
    <w:p w14:paraId="4AD2490A" w14:textId="77777777" w:rsidR="000664FB" w:rsidRPr="00B77C6E" w:rsidRDefault="000664FB" w:rsidP="000664FB">
      <w:pPr>
        <w:rPr>
          <w:rFonts w:ascii="Segoe UI" w:hAnsi="Segoe UI" w:cs="Segoe UI"/>
          <w:b/>
          <w:bCs/>
          <w:szCs w:val="22"/>
          <w:lang w:bidi="el-GR"/>
        </w:rPr>
      </w:pPr>
      <w:r w:rsidRPr="00B77C6E">
        <w:rPr>
          <w:rFonts w:ascii="Segoe UI" w:hAnsi="Segoe UI" w:cs="Segoe UI"/>
          <w:b/>
          <w:bCs/>
          <w:szCs w:val="22"/>
          <w:lang w:bidi="el-GR"/>
        </w:rPr>
        <w:lastRenderedPageBreak/>
        <w:t>ΥΠΟΔΕΙΓΜΑ ΤΕΧΝΙΚΗΣ ΠΡΟΣΦΟΡΑΣ</w:t>
      </w:r>
      <w:bookmarkEnd w:id="4"/>
    </w:p>
    <w:p w14:paraId="0048DE07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szCs w:val="22"/>
          <w:lang w:val="el-GR" w:bidi="el-GR"/>
        </w:rPr>
        <w:t>Η προσφορά θα πρέπει να καλύπτει το σύνολο των απαιτήσεων του Έργου που αναφέρονται στη Διακήρυξη, και να παρέχει τα πλήρη στοιχεία που απαιτούνται για την αξιολόγησή της.</w:t>
      </w:r>
    </w:p>
    <w:p w14:paraId="067A5A69" w14:textId="77777777" w:rsidR="000664FB" w:rsidRPr="00B77C6E" w:rsidRDefault="000664FB" w:rsidP="000664FB">
      <w:pPr>
        <w:rPr>
          <w:rFonts w:ascii="Segoe UI" w:hAnsi="Segoe UI" w:cs="Segoe UI"/>
          <w:szCs w:val="22"/>
          <w:lang w:val="el-GR" w:bidi="el-GR"/>
        </w:rPr>
      </w:pPr>
      <w:r w:rsidRPr="00B77C6E">
        <w:rPr>
          <w:rFonts w:ascii="Segoe UI" w:hAnsi="Segoe UI" w:cs="Segoe UI"/>
          <w:b/>
          <w:bCs/>
          <w:i/>
          <w:iCs/>
          <w:szCs w:val="22"/>
          <w:u w:val="single"/>
          <w:lang w:val="el-GR" w:bidi="el-GR"/>
        </w:rPr>
        <w:t>Η έκταση της τεχνικής προσφοράς δε θα πρέπει να ξεπερνά τις 10 σελίδες</w:t>
      </w:r>
      <w:r w:rsidRPr="00B77C6E">
        <w:rPr>
          <w:rFonts w:ascii="Segoe UI" w:hAnsi="Segoe UI" w:cs="Segoe UI"/>
          <w:szCs w:val="22"/>
          <w:lang w:val="el-GR" w:bidi="el-GR"/>
        </w:rPr>
        <w:t>.</w:t>
      </w:r>
    </w:p>
    <w:p w14:paraId="1EEB138A" w14:textId="77777777" w:rsidR="000664FB" w:rsidRPr="00B77C6E" w:rsidRDefault="000664FB" w:rsidP="000664FB">
      <w:pPr>
        <w:rPr>
          <w:rFonts w:ascii="Segoe UI" w:hAnsi="Segoe UI" w:cs="Segoe UI"/>
          <w:b/>
          <w:szCs w:val="22"/>
          <w:lang w:val="el-GR" w:bidi="el-GR"/>
        </w:rPr>
      </w:pPr>
    </w:p>
    <w:tbl>
      <w:tblPr>
        <w:tblW w:w="0" w:type="auto"/>
        <w:tblInd w:w="3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74"/>
      </w:tblGrid>
      <w:tr w:rsidR="000664FB" w:rsidRPr="00D756AC" w14:paraId="6B56EF75" w14:textId="77777777" w:rsidTr="00D765D8"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59491F" w14:textId="77777777" w:rsidR="000664FB" w:rsidRPr="00D756AC" w:rsidRDefault="000664FB" w:rsidP="00D765D8">
            <w:pPr>
              <w:rPr>
                <w:rFonts w:ascii="Segoe UI" w:hAnsi="Segoe UI" w:cs="Segoe UI"/>
                <w:b/>
                <w:bCs/>
                <w:szCs w:val="22"/>
                <w:lang w:val="el-GR" w:bidi="el-GR"/>
              </w:rPr>
            </w:pPr>
            <w:bookmarkStart w:id="5" w:name="_Hlk27654241"/>
            <w:r w:rsidRPr="00D756AC">
              <w:rPr>
                <w:rFonts w:ascii="Segoe UI" w:hAnsi="Segoe UI" w:cs="Segoe UI"/>
                <w:b/>
                <w:bCs/>
                <w:szCs w:val="22"/>
                <w:lang w:val="el-GR" w:bidi="el-GR"/>
              </w:rPr>
              <w:t>Μεθοδολογική Προσέγγιση Υλοποίησης του Έργου</w:t>
            </w:r>
          </w:p>
        </w:tc>
      </w:tr>
      <w:tr w:rsidR="000664FB" w:rsidRPr="00D756AC" w14:paraId="3FCB927A" w14:textId="77777777" w:rsidTr="00D765D8"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2D3EB7" w14:textId="77777777" w:rsidR="000664FB" w:rsidRPr="00D756AC" w:rsidRDefault="000664FB" w:rsidP="00D765D8">
            <w:pPr>
              <w:rPr>
                <w:rFonts w:ascii="Segoe UI" w:hAnsi="Segoe UI" w:cs="Segoe UI"/>
                <w:bCs/>
                <w:szCs w:val="22"/>
                <w:lang w:val="el-GR" w:bidi="el-GR"/>
              </w:rPr>
            </w:pPr>
            <w:r w:rsidRPr="00D756AC">
              <w:rPr>
                <w:rFonts w:ascii="Segoe UI" w:hAnsi="Segoe UI" w:cs="Segoe UI"/>
                <w:bCs/>
                <w:szCs w:val="22"/>
                <w:lang w:val="el-GR" w:bidi="el-GR"/>
              </w:rPr>
              <w:t xml:space="preserve">α) Συνολική αντίληψη του προσφέροντος για το αντικείμενο της Σύμβασης και σύνδεσή του με το Έργο </w:t>
            </w:r>
            <w:r w:rsidRPr="00D756AC">
              <w:rPr>
                <w:rFonts w:ascii="Segoe UI" w:hAnsi="Segoe UI" w:cs="Segoe UI"/>
                <w:bCs/>
                <w:szCs w:val="22"/>
                <w:lang w:bidi="el-GR"/>
              </w:rPr>
              <w:t>PROSFORA</w:t>
            </w:r>
            <w:r w:rsidRPr="00D756AC">
              <w:rPr>
                <w:rFonts w:ascii="Segoe UI" w:hAnsi="Segoe UI" w:cs="Segoe UI"/>
                <w:bCs/>
                <w:szCs w:val="22"/>
                <w:lang w:val="el-GR" w:bidi="el-GR"/>
              </w:rPr>
              <w:t xml:space="preserve">. - Συμβολή του αντικειμένου της σύμβασης στους σκοπούς και στόχους του Έργου </w:t>
            </w:r>
            <w:r w:rsidRPr="00D756AC">
              <w:rPr>
                <w:rFonts w:ascii="Segoe UI" w:hAnsi="Segoe UI" w:cs="Segoe UI"/>
                <w:bCs/>
                <w:szCs w:val="22"/>
                <w:lang w:bidi="el-GR"/>
              </w:rPr>
              <w:t>PROSFORA</w:t>
            </w:r>
            <w:r w:rsidRPr="00D756AC">
              <w:rPr>
                <w:rFonts w:ascii="Segoe UI" w:hAnsi="Segoe UI" w:cs="Segoe UI"/>
                <w:bCs/>
                <w:szCs w:val="22"/>
                <w:lang w:val="el-GR" w:bidi="el-GR"/>
              </w:rPr>
              <w:t>.</w:t>
            </w:r>
          </w:p>
        </w:tc>
      </w:tr>
      <w:tr w:rsidR="000664FB" w:rsidRPr="00D756AC" w14:paraId="61873B21" w14:textId="77777777" w:rsidTr="00D765D8"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BF1B4C" w14:textId="77777777" w:rsidR="000664FB" w:rsidRPr="00D756AC" w:rsidRDefault="000664FB" w:rsidP="00D765D8">
            <w:pPr>
              <w:autoSpaceDN w:val="0"/>
              <w:rPr>
                <w:rFonts w:ascii="Segoe UI" w:hAnsi="Segoe UI" w:cs="Segoe UI"/>
                <w:bCs/>
                <w:szCs w:val="22"/>
                <w:lang w:val="el-GR" w:bidi="el-GR"/>
              </w:rPr>
            </w:pPr>
            <w:r w:rsidRPr="00D756AC">
              <w:rPr>
                <w:rFonts w:ascii="Segoe UI" w:hAnsi="Segoe UI" w:cs="Segoe UI"/>
                <w:bCs/>
                <w:szCs w:val="22"/>
                <w:lang w:val="el-GR" w:bidi="el-GR"/>
              </w:rPr>
              <w:t>β) Περιγραφή του τρόπου με τον οποίο προτίθεται ο προσφέρων να προσεγγίσει το αντικείμενο της σύμβασης.</w:t>
            </w:r>
          </w:p>
        </w:tc>
      </w:tr>
      <w:tr w:rsidR="000664FB" w:rsidRPr="00D756AC" w14:paraId="033CABCC" w14:textId="77777777" w:rsidTr="00D765D8"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F43908" w14:textId="77777777" w:rsidR="000664FB" w:rsidRPr="00D756AC" w:rsidRDefault="000664FB" w:rsidP="00D765D8">
            <w:pPr>
              <w:autoSpaceDN w:val="0"/>
              <w:rPr>
                <w:rFonts w:ascii="Segoe UI" w:hAnsi="Segoe UI" w:cs="Segoe UI"/>
                <w:bCs/>
                <w:szCs w:val="22"/>
                <w:lang w:val="el-GR" w:bidi="el-GR"/>
              </w:rPr>
            </w:pPr>
            <w:r w:rsidRPr="00D756AC">
              <w:rPr>
                <w:rFonts w:ascii="Segoe UI" w:hAnsi="Segoe UI" w:cs="Segoe UI"/>
                <w:bCs/>
                <w:szCs w:val="22"/>
                <w:lang w:val="el-GR" w:bidi="el-GR"/>
              </w:rPr>
              <w:t>γ) Χρονοπρογραμματισμό των παρεχόμενων υπηρεσιών - Χρονική αλληλουχία και διάγραμμα ροής των επιμέρους ενεργειών εκπόνησης της Μελέτης.</w:t>
            </w:r>
          </w:p>
        </w:tc>
        <w:bookmarkEnd w:id="5"/>
      </w:tr>
    </w:tbl>
    <w:p w14:paraId="499753F3" w14:textId="77777777" w:rsidR="000664FB" w:rsidRPr="00B64F38" w:rsidRDefault="000664FB" w:rsidP="000664FB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14:paraId="4D7C7CE0" w14:textId="77777777" w:rsidR="000664FB" w:rsidRPr="00B64F38" w:rsidRDefault="000664FB" w:rsidP="000664FB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3BCF87EC" w14:textId="77777777" w:rsidR="000664FB" w:rsidRPr="00CA77AD" w:rsidRDefault="000664FB" w:rsidP="000664FB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E74766">
        <w:rPr>
          <w:rFonts w:ascii="Segoe UI" w:hAnsi="Segoe UI" w:cs="Segoe UI"/>
          <w:b/>
          <w:color w:val="002060"/>
          <w:sz w:val="24"/>
        </w:rPr>
        <w:t>ΜΕΡΟΣ Β - ΠΕΡΙΓΡΑΦΗ ΟΙΚΟΝΟΜΙΚΟΥ ΑΝΤΙΚΕΙΜΕΝΟΥ ΤΗΣ ΣΥΜΒΑΣΗΣ</w:t>
      </w:r>
    </w:p>
    <w:p w14:paraId="239E4DD1" w14:textId="77777777" w:rsidR="000664FB" w:rsidRPr="001A1130" w:rsidRDefault="000664FB" w:rsidP="000664FB">
      <w:pPr>
        <w:pStyle w:val="normalwithoutspacing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Η σύμβαση περιλαμβάνεται στ</w:t>
      </w:r>
      <w:r w:rsidRPr="00794BAF">
        <w:rPr>
          <w:rFonts w:ascii="Segoe UI" w:hAnsi="Segoe UI" w:cs="Segoe UI"/>
          <w:szCs w:val="22"/>
        </w:rPr>
        <w:t>ο έργο με τίτλο «ΠΡΟΣΚΥΝΗΜΑΤΙΚΕΣ ΔΙΑΔΡΟΜΕΣ ΚΑΙ ΠΡΟΣΚΥΝΗΜΑΤΑ ΣΤΗΝ ΕΛΛΑΔΑ ΚΑΙ ΤΗΝ ΑΛΒΑΝΙΑ – ΑΚΡΩΝΥΜΙΟ «PROSFORA»</w:t>
      </w:r>
      <w:r>
        <w:rPr>
          <w:rFonts w:ascii="Segoe UI" w:hAnsi="Segoe UI" w:cs="Segoe UI"/>
          <w:szCs w:val="22"/>
        </w:rPr>
        <w:t>»</w:t>
      </w:r>
      <w:r w:rsidRPr="00794BAF">
        <w:rPr>
          <w:rFonts w:ascii="Segoe UI" w:hAnsi="Segoe UI" w:cs="Segoe UI"/>
          <w:szCs w:val="22"/>
        </w:rPr>
        <w:t xml:space="preserve">, </w:t>
      </w:r>
      <w:r>
        <w:rPr>
          <w:rFonts w:ascii="Segoe UI" w:hAnsi="Segoe UI" w:cs="Segoe UI"/>
          <w:szCs w:val="22"/>
        </w:rPr>
        <w:t>με κωδικό</w:t>
      </w:r>
      <w:r w:rsidRPr="00794BAF">
        <w:rPr>
          <w:rFonts w:ascii="Segoe UI" w:hAnsi="Segoe UI" w:cs="Segoe UI"/>
          <w:szCs w:val="22"/>
        </w:rPr>
        <w:t xml:space="preserve"> ΕΛΚΕ «82332» </w:t>
      </w:r>
      <w:r>
        <w:rPr>
          <w:rFonts w:ascii="Segoe UI" w:hAnsi="Segoe UI" w:cs="Segoe UI"/>
          <w:szCs w:val="22"/>
        </w:rPr>
        <w:t>και κωδικό</w:t>
      </w:r>
      <w:r w:rsidRPr="00794BAF">
        <w:rPr>
          <w:rFonts w:ascii="Segoe UI" w:hAnsi="Segoe UI" w:cs="Segoe UI"/>
          <w:szCs w:val="22"/>
        </w:rPr>
        <w:t xml:space="preserve"> MIS «5031714»</w:t>
      </w:r>
      <w:r>
        <w:rPr>
          <w:rFonts w:ascii="Segoe UI" w:hAnsi="Segoe UI" w:cs="Segoe UI"/>
          <w:szCs w:val="22"/>
        </w:rPr>
        <w:t>, έχει</w:t>
      </w:r>
      <w:r w:rsidRPr="00794BA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ενταχθεί</w:t>
      </w:r>
      <w:r w:rsidRPr="00794BA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στο</w:t>
      </w:r>
      <w:r w:rsidRPr="00794BAF">
        <w:rPr>
          <w:rFonts w:ascii="Segoe UI" w:hAnsi="Segoe UI" w:cs="Segoe UI"/>
          <w:szCs w:val="22"/>
        </w:rPr>
        <w:t xml:space="preserve"> ΕΣΠΑ 2014-2020 - ΠΡΟΓΡΑΜΜΑ ΔΙΑΣΥΝΟΡΙΑΚΗΣ ΣΥΝΕΡΓΑΣΙΑΣ «INTERREG - IPA CBC GREECE - ALBANIA 2014-2020» </w:t>
      </w:r>
      <w:r>
        <w:rPr>
          <w:rFonts w:ascii="Segoe UI" w:hAnsi="Segoe UI" w:cs="Segoe UI"/>
          <w:szCs w:val="22"/>
        </w:rPr>
        <w:t>που συγχρηματοδοτείται από την</w:t>
      </w:r>
      <w:r w:rsidRPr="00794BAF">
        <w:rPr>
          <w:rFonts w:ascii="Segoe UI" w:hAnsi="Segoe UI" w:cs="Segoe UI"/>
          <w:szCs w:val="22"/>
        </w:rPr>
        <w:t xml:space="preserve"> Ε</w:t>
      </w:r>
      <w:r>
        <w:rPr>
          <w:rFonts w:ascii="Segoe UI" w:hAnsi="Segoe UI" w:cs="Segoe UI"/>
          <w:szCs w:val="22"/>
        </w:rPr>
        <w:t xml:space="preserve">υρωπαϊκή Ένωση </w:t>
      </w:r>
      <w:r w:rsidRPr="00794BAF">
        <w:rPr>
          <w:rFonts w:ascii="Segoe UI" w:hAnsi="Segoe UI" w:cs="Segoe UI"/>
          <w:szCs w:val="22"/>
        </w:rPr>
        <w:t>(85%) και από εθνικούς πόρους των χωρών που συμμετέχουν στο πρόγραμμα (15%) (ΑΡΙΘ. ΕΝΑΡΙΘ. ΕΡΓΟΥ 2018ΕΠ51860021).</w:t>
      </w:r>
    </w:p>
    <w:p w14:paraId="0B1BFFAE" w14:textId="77777777" w:rsidR="000664FB" w:rsidRDefault="000664FB" w:rsidP="000664FB">
      <w:pPr>
        <w:pStyle w:val="normalwithoutspacing"/>
        <w:rPr>
          <w:rFonts w:ascii="Segoe UI" w:hAnsi="Segoe UI" w:cs="Segoe UI"/>
          <w:szCs w:val="22"/>
        </w:rPr>
      </w:pPr>
      <w:r w:rsidRPr="001A03AE">
        <w:rPr>
          <w:rFonts w:ascii="Segoe UI" w:hAnsi="Segoe UI" w:cs="Segoe UI"/>
          <w:szCs w:val="22"/>
        </w:rPr>
        <w:t>Αντικείμενο της σύμβασης είναι η</w:t>
      </w:r>
      <w:r>
        <w:rPr>
          <w:rFonts w:ascii="Segoe UI" w:hAnsi="Segoe UI" w:cs="Segoe UI"/>
          <w:szCs w:val="22"/>
        </w:rPr>
        <w:t xml:space="preserve"> προμήθεια υπηρεσίας</w:t>
      </w:r>
      <w:r w:rsidRPr="001A03AE">
        <w:rPr>
          <w:rFonts w:ascii="Segoe UI" w:hAnsi="Segoe UI" w:cs="Segoe UI"/>
          <w:szCs w:val="22"/>
        </w:rPr>
        <w:t xml:space="preserve"> «</w:t>
      </w:r>
      <w:r w:rsidRPr="00A21DDA">
        <w:rPr>
          <w:rFonts w:ascii="Segoe UI" w:hAnsi="Segoe UI" w:cs="Segoe UI"/>
          <w:szCs w:val="22"/>
        </w:rPr>
        <w:t>ΑΝΑΠΤΥΞΗ</w:t>
      </w:r>
      <w:r>
        <w:rPr>
          <w:rFonts w:ascii="Segoe UI" w:hAnsi="Segoe UI" w:cs="Segoe UI"/>
          <w:szCs w:val="22"/>
        </w:rPr>
        <w:t>Σ</w:t>
      </w:r>
      <w:r w:rsidRPr="00A21DDA">
        <w:rPr>
          <w:rFonts w:ascii="Segoe UI" w:hAnsi="Segoe UI" w:cs="Segoe UI"/>
          <w:szCs w:val="22"/>
        </w:rPr>
        <w:t xml:space="preserve"> ΠΛΑΤΦΟΡΜΑΣ ΠΡΟΣΚΥΝΗΜΑΤΙΚΟΥ ΤΟΥΡΙΣΜΟΥ</w:t>
      </w:r>
      <w:r w:rsidRPr="001A03AE">
        <w:rPr>
          <w:rFonts w:ascii="Segoe UI" w:hAnsi="Segoe UI" w:cs="Segoe UI"/>
          <w:szCs w:val="22"/>
        </w:rPr>
        <w:t xml:space="preserve">» σύμφωνα με την Αναλυτική Περιγραφή του φυσικού και οικονομικού αντικειμένου </w:t>
      </w:r>
      <w:r>
        <w:rPr>
          <w:rFonts w:ascii="Segoe UI" w:hAnsi="Segoe UI" w:cs="Segoe UI"/>
          <w:szCs w:val="22"/>
        </w:rPr>
        <w:t>στο ΠΑΡΑΡΤΗΜΑ Ι της Διακήρυξης.</w:t>
      </w:r>
    </w:p>
    <w:p w14:paraId="4C2C64E4" w14:textId="77777777" w:rsidR="000664FB" w:rsidRPr="00A92D65" w:rsidRDefault="000664FB" w:rsidP="000664FB">
      <w:pPr>
        <w:pStyle w:val="normalwithoutspacing"/>
        <w:rPr>
          <w:rFonts w:ascii="Segoe UI" w:hAnsi="Segoe UI" w:cs="Segoe UI"/>
          <w:highlight w:val="yellow"/>
        </w:rPr>
      </w:pPr>
    </w:p>
    <w:p w14:paraId="5E275EE2" w14:textId="77777777" w:rsidR="000664FB" w:rsidRPr="001B7077" w:rsidRDefault="000664FB" w:rsidP="000664FB">
      <w:pPr>
        <w:pStyle w:val="normalwithoutspacing"/>
        <w:rPr>
          <w:rFonts w:ascii="Segoe UI" w:hAnsi="Segoe UI" w:cs="Segoe UI"/>
          <w:szCs w:val="22"/>
        </w:rPr>
      </w:pPr>
      <w:r w:rsidRPr="001B7077">
        <w:rPr>
          <w:rFonts w:ascii="Segoe UI" w:hAnsi="Segoe UI" w:cs="Segoe UI"/>
          <w:szCs w:val="22"/>
        </w:rPr>
        <w:t xml:space="preserve">Η παρούσα σύμβαση κατατάσσεται στην παρακάτω ομάδα, κωδικό του Κοινού Λεξιλογίου δημοσίων συμβάσεων (CPV) </w:t>
      </w:r>
      <w:r w:rsidRPr="001B7077">
        <w:rPr>
          <w:rFonts w:ascii="Segoe UI" w:eastAsia="Tahoma" w:hAnsi="Segoe UI" w:cs="Segoe UI"/>
          <w:szCs w:val="22"/>
        </w:rPr>
        <w:t>79930000-2</w:t>
      </w:r>
      <w:r>
        <w:rPr>
          <w:rFonts w:ascii="Segoe UI" w:eastAsia="Tahoma" w:hAnsi="Segoe UI" w:cs="Segoe UI"/>
          <w:szCs w:val="22"/>
        </w:rPr>
        <w:t>.</w:t>
      </w:r>
    </w:p>
    <w:p w14:paraId="276FFF10" w14:textId="77777777" w:rsidR="000664FB" w:rsidRPr="00A92D65" w:rsidRDefault="000664FB" w:rsidP="000664FB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0E98BF10" w14:textId="77777777" w:rsidR="000664FB" w:rsidRPr="008D2AAC" w:rsidRDefault="000664FB" w:rsidP="000664FB">
      <w:pPr>
        <w:pStyle w:val="normalwithoutspacing"/>
        <w:rPr>
          <w:rFonts w:ascii="Segoe UI" w:hAnsi="Segoe UI" w:cs="Segoe UI"/>
          <w:szCs w:val="22"/>
        </w:rPr>
      </w:pPr>
      <w:r w:rsidRPr="008D2AAC">
        <w:rPr>
          <w:rFonts w:ascii="Segoe UI" w:hAnsi="Segoe UI" w:cs="Segoe UI"/>
          <w:szCs w:val="22"/>
        </w:rPr>
        <w:t>Η εκτιμώμενη καθαρή αξία της σύμβασης ανέρχεται στο ποσό των 16.935,48€ ήτοι συνολικής αξίας 21.000,00€ συμπεριλαμβανομένου ΦΠΑ 24% ή ανά ομάδα όπως αναλυτικά περιγράφεται στον κατωτέρω πίνακα.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4229"/>
        <w:gridCol w:w="1363"/>
        <w:gridCol w:w="1421"/>
        <w:gridCol w:w="1344"/>
      </w:tblGrid>
      <w:tr w:rsidR="000664FB" w:rsidRPr="002447EA" w14:paraId="0A22C3D6" w14:textId="77777777" w:rsidTr="00D765D8">
        <w:trPr>
          <w:trHeight w:hRule="exact" w:val="1045"/>
          <w:tblHeader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E68FC6" w14:textId="77777777" w:rsidR="000664FB" w:rsidRPr="004523CA" w:rsidRDefault="000664FB" w:rsidP="00D765D8">
            <w:pP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proofErr w:type="spellStart"/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Αριθμός</w:t>
            </w:r>
            <w:proofErr w:type="spellEnd"/>
          </w:p>
          <w:p w14:paraId="6C2652ED" w14:textId="77777777" w:rsidR="000664FB" w:rsidRPr="004523CA" w:rsidRDefault="000664FB" w:rsidP="00D765D8">
            <w:pP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Παρα</w:t>
            </w:r>
            <w:proofErr w:type="spellStart"/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δοτέου</w:t>
            </w:r>
            <w:proofErr w:type="spellEnd"/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8508D" w14:textId="77777777" w:rsidR="000664FB" w:rsidRPr="004523CA" w:rsidRDefault="000664FB" w:rsidP="00D765D8">
            <w:pP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proofErr w:type="spellStart"/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Τίτλος</w:t>
            </w:r>
            <w:proofErr w:type="spellEnd"/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 Παρα</w:t>
            </w:r>
            <w:proofErr w:type="spellStart"/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δοτέου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6EDD8" w14:textId="77777777" w:rsidR="000664FB" w:rsidRPr="004523CA" w:rsidRDefault="000664FB" w:rsidP="00D765D8">
            <w:pPr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 w:rsidRPr="004523CA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CPV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1F28EC" w14:textId="77777777" w:rsidR="000664FB" w:rsidRPr="002867CE" w:rsidRDefault="000664FB" w:rsidP="00D765D8">
            <w:pPr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</w:pPr>
            <w:r w:rsidRPr="002447EA"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  <w:t>Π/Υ Παραδοτέου χωρίς ΦΠΑ</w:t>
            </w:r>
            <w:r w:rsidRPr="002867CE"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  <w:t>€)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71BB14" w14:textId="77777777" w:rsidR="000664FB" w:rsidRPr="002447EA" w:rsidRDefault="000664FB" w:rsidP="00D765D8">
            <w:pPr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</w:pPr>
            <w:r w:rsidRPr="002447EA"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  <w:t xml:space="preserve">Π/Υ Παραδοτέου με ΦΠΑ </w:t>
            </w:r>
            <w:r>
              <w:rPr>
                <w:rFonts w:ascii="Segoe UI" w:hAnsi="Segoe UI" w:cs="Segoe UI"/>
                <w:b/>
                <w:bCs/>
                <w:sz w:val="16"/>
                <w:szCs w:val="20"/>
                <w:lang w:val="el-GR" w:eastAsia="el-GR"/>
              </w:rPr>
              <w:t>(€)</w:t>
            </w:r>
          </w:p>
        </w:tc>
      </w:tr>
      <w:tr w:rsidR="000664FB" w:rsidRPr="00A92D65" w14:paraId="7E36BA13" w14:textId="77777777" w:rsidTr="00D765D8">
        <w:trPr>
          <w:trHeight w:hRule="exact" w:val="526"/>
          <w:tblHeader/>
          <w:jc w:val="center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ACD9" w14:textId="77777777" w:rsidR="000664FB" w:rsidRPr="00E115E7" w:rsidRDefault="000664FB" w:rsidP="00D765D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E115E7">
              <w:rPr>
                <w:rFonts w:ascii="Segoe UI" w:hAnsi="Segoe UI" w:cs="Segoe UI"/>
                <w:sz w:val="20"/>
                <w:szCs w:val="20"/>
                <w:lang w:val="el-GR"/>
              </w:rPr>
              <w:t>5.1.1α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054E" w14:textId="77777777" w:rsidR="000664FB" w:rsidRPr="00E115E7" w:rsidRDefault="000664FB" w:rsidP="00D765D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E115E7">
              <w:rPr>
                <w:rFonts w:ascii="Segoe UI" w:hAnsi="Segoe UI" w:cs="Segoe UI"/>
                <w:sz w:val="20"/>
                <w:szCs w:val="20"/>
                <w:lang w:val="el-GR"/>
              </w:rPr>
              <w:t>Μελέτη Ανάπτυξης Συστήματος Αξιολόγησης του Τουριστικού Προϊόντος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6092" w14:textId="77777777" w:rsidR="000664FB" w:rsidRPr="00E115E7" w:rsidRDefault="000664FB" w:rsidP="00D765D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115E7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79930000-2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5B6" w14:textId="77777777" w:rsidR="000664FB" w:rsidRPr="00E115E7" w:rsidRDefault="000664FB" w:rsidP="00D765D8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zh-CN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zh-CN"/>
              </w:rPr>
              <w:t>7.258,06€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2456" w14:textId="77777777" w:rsidR="000664FB" w:rsidRPr="00E115E7" w:rsidRDefault="000664FB" w:rsidP="00D765D8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zh-CN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zh-CN"/>
              </w:rPr>
              <w:t>9000,00€</w:t>
            </w:r>
          </w:p>
        </w:tc>
      </w:tr>
      <w:tr w:rsidR="000664FB" w:rsidRPr="00686D40" w14:paraId="51B8CB1E" w14:textId="77777777" w:rsidTr="00D765D8">
        <w:trPr>
          <w:trHeight w:hRule="exact" w:val="665"/>
          <w:tblHeader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6C02" w14:textId="77777777" w:rsidR="000664FB" w:rsidRPr="00E115E7" w:rsidRDefault="000664FB" w:rsidP="00D765D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E115E7">
              <w:rPr>
                <w:rFonts w:ascii="Segoe UI" w:hAnsi="Segoe UI" w:cs="Segoe UI"/>
                <w:sz w:val="20"/>
                <w:szCs w:val="20"/>
                <w:lang w:val="el-GR"/>
              </w:rPr>
              <w:t>5.1.1β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B02" w14:textId="77777777" w:rsidR="000664FB" w:rsidRPr="00E115E7" w:rsidRDefault="000664FB" w:rsidP="00D765D8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E115E7">
              <w:rPr>
                <w:rFonts w:ascii="Segoe UI" w:hAnsi="Segoe UI" w:cs="Segoe UI"/>
                <w:sz w:val="20"/>
                <w:szCs w:val="20"/>
                <w:lang w:val="el-GR"/>
              </w:rPr>
              <w:t>Μελέτη Ανάπτυξης Συστήματος Αξιολόγησης του Τουριστικού Προϊόντος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AA1" w14:textId="77777777" w:rsidR="000664FB" w:rsidRPr="00E115E7" w:rsidRDefault="000664FB" w:rsidP="00D765D8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E115E7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79930000-2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9773" w14:textId="77777777" w:rsidR="000664FB" w:rsidRPr="0097470F" w:rsidRDefault="000664FB" w:rsidP="00D765D8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zh-CN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zh-CN"/>
              </w:rPr>
              <w:t>9.677,42€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0573" w14:textId="77777777" w:rsidR="000664FB" w:rsidRPr="00E115E7" w:rsidRDefault="000664FB" w:rsidP="00D765D8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zh-CN"/>
              </w:rPr>
            </w:pPr>
            <w:r w:rsidRPr="00E115E7">
              <w:rPr>
                <w:rFonts w:ascii="Segoe UI" w:hAnsi="Segoe UI" w:cs="Segoe UI"/>
                <w:sz w:val="20"/>
                <w:szCs w:val="20"/>
                <w:lang w:eastAsia="zh-CN"/>
              </w:rPr>
              <w:t>12.</w:t>
            </w:r>
            <w:r>
              <w:rPr>
                <w:rFonts w:ascii="Segoe UI" w:hAnsi="Segoe UI" w:cs="Segoe UI"/>
                <w:sz w:val="20"/>
                <w:szCs w:val="20"/>
                <w:lang w:val="el-GR" w:eastAsia="zh-CN"/>
              </w:rPr>
              <w:t>0</w:t>
            </w:r>
            <w:r w:rsidRPr="00E115E7">
              <w:rPr>
                <w:rFonts w:ascii="Segoe UI" w:hAnsi="Segoe UI" w:cs="Segoe UI"/>
                <w:sz w:val="20"/>
                <w:szCs w:val="20"/>
                <w:lang w:eastAsia="zh-CN"/>
              </w:rPr>
              <w:t>00,00</w:t>
            </w:r>
            <w:r>
              <w:rPr>
                <w:rFonts w:ascii="Segoe UI" w:hAnsi="Segoe UI" w:cs="Segoe UI"/>
                <w:sz w:val="20"/>
                <w:szCs w:val="20"/>
                <w:lang w:val="el-GR" w:eastAsia="zh-CN"/>
              </w:rPr>
              <w:t>€</w:t>
            </w:r>
          </w:p>
        </w:tc>
      </w:tr>
      <w:tr w:rsidR="000664FB" w:rsidRPr="00AF66A4" w14:paraId="2F3D6745" w14:textId="77777777" w:rsidTr="00D765D8">
        <w:trPr>
          <w:trHeight w:hRule="exact" w:val="382"/>
          <w:tblHeader/>
          <w:jc w:val="center"/>
        </w:trPr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C89" w14:textId="77777777" w:rsidR="000664FB" w:rsidRPr="00BA63F8" w:rsidRDefault="000664FB" w:rsidP="00D765D8">
            <w:pPr>
              <w:jc w:val="right"/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 w:rsidRPr="00BA63F8">
              <w:rPr>
                <w:rFonts w:ascii="Segoe UI" w:hAnsi="Segoe UI" w:cs="Segoe UI"/>
                <w:b/>
                <w:sz w:val="20"/>
                <w:szCs w:val="20"/>
              </w:rPr>
              <w:t>ΣΥΝΟΛΑ: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70F" w14:textId="77777777" w:rsidR="000664FB" w:rsidRPr="0097470F" w:rsidRDefault="000664FB" w:rsidP="00D765D8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16.935,48€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3246" w14:textId="77777777" w:rsidR="000664FB" w:rsidRPr="0097470F" w:rsidRDefault="000664FB" w:rsidP="00D765D8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21.000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,00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€</w:t>
            </w:r>
          </w:p>
        </w:tc>
      </w:tr>
    </w:tbl>
    <w:p w14:paraId="61AF929D" w14:textId="77777777" w:rsidR="000664FB" w:rsidRDefault="000664FB" w:rsidP="000664FB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279874FE" w14:textId="77777777" w:rsidR="000664FB" w:rsidRPr="00945734" w:rsidRDefault="000664FB" w:rsidP="000664FB">
      <w:pPr>
        <w:pStyle w:val="normalwithoutspacing"/>
        <w:rPr>
          <w:rFonts w:ascii="Segoe UI" w:hAnsi="Segoe UI" w:cs="Segoe UI"/>
          <w:b/>
          <w:color w:val="000000"/>
          <w:szCs w:val="22"/>
        </w:rPr>
      </w:pPr>
      <w:r w:rsidRPr="00945734">
        <w:rPr>
          <w:rFonts w:ascii="Segoe UI" w:hAnsi="Segoe UI" w:cs="Segoe UI"/>
          <w:b/>
          <w:color w:val="000000"/>
          <w:szCs w:val="22"/>
        </w:rPr>
        <w:t xml:space="preserve">Η Οικονομική Προσφορά θα γίνει ανά παραδοτέο. </w:t>
      </w:r>
    </w:p>
    <w:p w14:paraId="1ECCF397" w14:textId="77777777" w:rsidR="000664FB" w:rsidRPr="00945734" w:rsidRDefault="000664FB" w:rsidP="000664FB">
      <w:pPr>
        <w:pStyle w:val="normalwithoutspacing"/>
        <w:rPr>
          <w:rFonts w:ascii="Segoe UI" w:hAnsi="Segoe UI" w:cs="Segoe UI"/>
          <w:b/>
          <w:color w:val="000000"/>
          <w:szCs w:val="22"/>
        </w:rPr>
      </w:pPr>
      <w:r w:rsidRPr="00945734">
        <w:rPr>
          <w:rFonts w:ascii="Segoe UI" w:hAnsi="Segoe UI" w:cs="Segoe UI"/>
          <w:b/>
          <w:color w:val="000000"/>
          <w:szCs w:val="22"/>
        </w:rPr>
        <w:t xml:space="preserve">Η Οικονομική προσφορά θα πρέπει να υποβληθεί για το σύνολο των προσφερόμενων υπηρεσιών. </w:t>
      </w:r>
    </w:p>
    <w:p w14:paraId="37A9ADFD" w14:textId="77777777" w:rsidR="000664FB" w:rsidRPr="00945734" w:rsidRDefault="000664FB" w:rsidP="000664FB">
      <w:pPr>
        <w:pStyle w:val="normalwithoutspacing"/>
        <w:rPr>
          <w:rFonts w:ascii="Segoe UI" w:hAnsi="Segoe UI" w:cs="Segoe UI"/>
          <w:b/>
          <w:color w:val="000000"/>
          <w:szCs w:val="22"/>
        </w:rPr>
      </w:pPr>
      <w:r w:rsidRPr="00945734">
        <w:rPr>
          <w:rFonts w:ascii="Segoe UI" w:hAnsi="Segoe UI" w:cs="Segoe UI"/>
          <w:b/>
          <w:color w:val="000000"/>
          <w:szCs w:val="22"/>
        </w:rPr>
        <w:t xml:space="preserve">Δεν είναι αποδεκτή προσφορά για </w:t>
      </w:r>
      <w:r>
        <w:rPr>
          <w:rFonts w:ascii="Segoe UI" w:hAnsi="Segoe UI" w:cs="Segoe UI"/>
          <w:b/>
          <w:color w:val="000000"/>
          <w:szCs w:val="22"/>
        </w:rPr>
        <w:t xml:space="preserve">μέρος </w:t>
      </w:r>
      <w:r w:rsidRPr="00945734">
        <w:rPr>
          <w:rFonts w:ascii="Segoe UI" w:hAnsi="Segoe UI" w:cs="Segoe UI"/>
          <w:b/>
          <w:color w:val="000000"/>
          <w:szCs w:val="22"/>
        </w:rPr>
        <w:t>των προσφερόμενων υπηρεσιών.</w:t>
      </w:r>
    </w:p>
    <w:p w14:paraId="03849D5A" w14:textId="77777777" w:rsidR="000664FB" w:rsidRPr="00DC60E8" w:rsidRDefault="000664FB" w:rsidP="000664FB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0664FB" w:rsidRDefault="000E5D18" w:rsidP="000664FB">
      <w:pPr>
        <w:rPr>
          <w:lang w:val="el-GR"/>
        </w:rPr>
      </w:pPr>
      <w:bookmarkStart w:id="6" w:name="_GoBack"/>
      <w:bookmarkEnd w:id="6"/>
    </w:p>
    <w:sectPr w:rsidR="000E5D18" w:rsidRPr="000664FB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DFA"/>
    <w:multiLevelType w:val="hybridMultilevel"/>
    <w:tmpl w:val="F50A3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ED0"/>
    <w:multiLevelType w:val="hybridMultilevel"/>
    <w:tmpl w:val="280A520A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F853ADD"/>
    <w:multiLevelType w:val="hybridMultilevel"/>
    <w:tmpl w:val="4FE68D4E"/>
    <w:lvl w:ilvl="0" w:tplc="3FF283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512C55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00860"/>
    <w:multiLevelType w:val="hybridMultilevel"/>
    <w:tmpl w:val="4FE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19D9"/>
    <w:multiLevelType w:val="hybridMultilevel"/>
    <w:tmpl w:val="A1AE219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584C27D9"/>
    <w:multiLevelType w:val="hybridMultilevel"/>
    <w:tmpl w:val="C67E4B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01A9"/>
    <w:multiLevelType w:val="hybridMultilevel"/>
    <w:tmpl w:val="C20CC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664FB"/>
    <w:rsid w:val="000E5D18"/>
    <w:rsid w:val="003A2591"/>
    <w:rsid w:val="003B05AA"/>
    <w:rsid w:val="004D3F87"/>
    <w:rsid w:val="004E3302"/>
    <w:rsid w:val="005A2FB7"/>
    <w:rsid w:val="005F1A07"/>
    <w:rsid w:val="00AE40E4"/>
    <w:rsid w:val="00DC7082"/>
    <w:rsid w:val="00E21D73"/>
    <w:rsid w:val="00F93DBB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aliases w:val="Γράφημα,List Paragraph1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aliases w:val="Γράφημα Char,List Paragraph1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6770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2019-08-28T09:43:00Z</dcterms:created>
  <dcterms:modified xsi:type="dcterms:W3CDTF">2020-05-12T08:13:00Z</dcterms:modified>
</cp:coreProperties>
</file>