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DCEC" w14:textId="7F5EED65" w:rsidR="002D14E9" w:rsidRPr="002D14E9" w:rsidRDefault="002D14E9" w:rsidP="00420119">
      <w:pPr>
        <w:autoSpaceDE w:val="0"/>
        <w:autoSpaceDN w:val="0"/>
        <w:adjustRightInd w:val="0"/>
        <w:snapToGrid w:val="0"/>
        <w:spacing w:after="0" w:line="240" w:lineRule="auto"/>
        <w:jc w:val="both"/>
        <w:rPr>
          <w:rFonts w:ascii="Cambria" w:eastAsia="Times New Roman" w:hAnsi="Cambria" w:cs="lvetica-Bold"/>
          <w:b/>
          <w:sz w:val="24"/>
          <w:szCs w:val="24"/>
          <w:lang w:val="en-GB"/>
        </w:rPr>
      </w:pPr>
      <w:bookmarkStart w:id="0" w:name="_GoBack"/>
      <w:bookmarkEnd w:id="0"/>
      <w:r w:rsidRPr="002D14E9">
        <w:rPr>
          <w:rFonts w:ascii="Cambria" w:eastAsia="Times New Roman" w:hAnsi="Cambria" w:cs="lvetica-Bold"/>
          <w:b/>
          <w:sz w:val="24"/>
          <w:szCs w:val="24"/>
          <w:lang w:val="en-GB"/>
        </w:rPr>
        <w:t>Call: H2020-ISSI-2015-1</w:t>
      </w:r>
    </w:p>
    <w:p w14:paraId="6B3585E7" w14:textId="77C62CE8" w:rsidR="002D14E9" w:rsidRPr="002D14E9" w:rsidRDefault="002D14E9" w:rsidP="00420119">
      <w:pPr>
        <w:autoSpaceDE w:val="0"/>
        <w:autoSpaceDN w:val="0"/>
        <w:adjustRightInd w:val="0"/>
        <w:snapToGrid w:val="0"/>
        <w:spacing w:after="0" w:line="240" w:lineRule="auto"/>
        <w:jc w:val="both"/>
        <w:rPr>
          <w:rFonts w:ascii="Cambria" w:eastAsia="Times New Roman" w:hAnsi="Cambria" w:cs="lvetica-Bold"/>
          <w:b/>
          <w:sz w:val="24"/>
          <w:szCs w:val="24"/>
          <w:lang w:val="en-GB"/>
        </w:rPr>
      </w:pPr>
      <w:r w:rsidRPr="002D14E9">
        <w:rPr>
          <w:rFonts w:ascii="Cambria" w:eastAsia="Times New Roman" w:hAnsi="Cambria" w:cs="lvetica-Bold"/>
          <w:b/>
          <w:sz w:val="24"/>
          <w:szCs w:val="24"/>
          <w:lang w:val="en-GB"/>
        </w:rPr>
        <w:t>Topic: Pan-European public outreach: exhibitions and science cafés engaging citizens in science</w:t>
      </w:r>
    </w:p>
    <w:p w14:paraId="736414CF" w14:textId="77777777" w:rsidR="002D14E9" w:rsidRDefault="002D14E9" w:rsidP="00420119">
      <w:pPr>
        <w:autoSpaceDE w:val="0"/>
        <w:autoSpaceDN w:val="0"/>
        <w:adjustRightInd w:val="0"/>
        <w:snapToGrid w:val="0"/>
        <w:spacing w:after="0" w:line="240" w:lineRule="auto"/>
        <w:jc w:val="both"/>
        <w:rPr>
          <w:rFonts w:ascii="Cambria" w:eastAsia="Times New Roman" w:hAnsi="Cambria" w:cs="lvetica-Bold"/>
          <w:b/>
          <w:sz w:val="32"/>
          <w:szCs w:val="24"/>
          <w:lang w:val="en-GB"/>
        </w:rPr>
      </w:pPr>
    </w:p>
    <w:p w14:paraId="245A8C8E" w14:textId="263596BF" w:rsidR="00420119" w:rsidRPr="00FD7C11" w:rsidRDefault="000524D2" w:rsidP="00420119">
      <w:pPr>
        <w:autoSpaceDE w:val="0"/>
        <w:autoSpaceDN w:val="0"/>
        <w:adjustRightInd w:val="0"/>
        <w:snapToGrid w:val="0"/>
        <w:spacing w:after="0" w:line="240" w:lineRule="auto"/>
        <w:jc w:val="both"/>
        <w:rPr>
          <w:rFonts w:ascii="Cambria" w:eastAsia="Times New Roman" w:hAnsi="Cambria" w:cs="lvetica-Bold"/>
          <w:sz w:val="24"/>
          <w:szCs w:val="24"/>
          <w:lang w:val="en-GB"/>
        </w:rPr>
      </w:pPr>
      <w:r w:rsidRPr="000524D2">
        <w:rPr>
          <w:rFonts w:ascii="Cambria" w:eastAsia="Times New Roman" w:hAnsi="Cambria" w:cs="lvetica-Bold"/>
          <w:b/>
          <w:sz w:val="24"/>
          <w:szCs w:val="24"/>
          <w:lang w:val="en-GB"/>
        </w:rPr>
        <w:t>Contact person:</w:t>
      </w:r>
      <w:r w:rsidR="00420119" w:rsidRPr="00FD7C11">
        <w:rPr>
          <w:rFonts w:ascii="Cambria" w:eastAsia="Times New Roman" w:hAnsi="Cambria" w:cs="lvetica-Bold"/>
          <w:sz w:val="24"/>
          <w:szCs w:val="24"/>
          <w:lang w:val="en-GB"/>
        </w:rPr>
        <w:t xml:space="preserve"> </w:t>
      </w:r>
      <w:proofErr w:type="spellStart"/>
      <w:r w:rsidR="00420119" w:rsidRPr="00FD7C11">
        <w:rPr>
          <w:rFonts w:ascii="Cambria" w:eastAsia="Times New Roman" w:hAnsi="Cambria" w:cs="lvetica-Bold"/>
          <w:sz w:val="24"/>
          <w:szCs w:val="24"/>
          <w:lang w:val="en-GB"/>
        </w:rPr>
        <w:t>Sébastien</w:t>
      </w:r>
      <w:proofErr w:type="spellEnd"/>
      <w:r w:rsidR="00420119" w:rsidRPr="00FD7C11">
        <w:rPr>
          <w:rFonts w:ascii="Cambria" w:eastAsia="Times New Roman" w:hAnsi="Cambria" w:cs="lvetica-Bold"/>
          <w:sz w:val="24"/>
          <w:szCs w:val="24"/>
          <w:lang w:val="en-GB"/>
        </w:rPr>
        <w:t xml:space="preserve"> </w:t>
      </w:r>
      <w:proofErr w:type="spellStart"/>
      <w:r w:rsidR="00420119" w:rsidRPr="00FD7C11">
        <w:rPr>
          <w:rFonts w:ascii="Cambria" w:eastAsia="Times New Roman" w:hAnsi="Cambria" w:cs="lvetica-Bold"/>
          <w:sz w:val="24"/>
          <w:szCs w:val="24"/>
          <w:lang w:val="en-GB"/>
        </w:rPr>
        <w:t>Zaghdane</w:t>
      </w:r>
      <w:proofErr w:type="spellEnd"/>
      <w:r w:rsidR="00420119" w:rsidRPr="00FD7C11">
        <w:rPr>
          <w:rFonts w:ascii="Cambria" w:eastAsia="Times New Roman" w:hAnsi="Cambria" w:cs="lvetica-Bold"/>
          <w:sz w:val="24"/>
          <w:szCs w:val="24"/>
          <w:lang w:val="en-GB"/>
        </w:rPr>
        <w:tab/>
      </w:r>
    </w:p>
    <w:p w14:paraId="40CEE560"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r w:rsidRPr="000524D2">
        <w:rPr>
          <w:rFonts w:ascii="Cambria" w:eastAsia="Times New Roman" w:hAnsi="Cambria" w:cs="lvetica-Bold"/>
          <w:b/>
          <w:sz w:val="24"/>
          <w:szCs w:val="24"/>
          <w:lang w:val="en-GB"/>
        </w:rPr>
        <w:t>E-mail address</w:t>
      </w:r>
      <w:r w:rsidRPr="00FD7C11">
        <w:rPr>
          <w:rFonts w:ascii="Cambria" w:eastAsia="Times New Roman" w:hAnsi="Cambria" w:cs="lvetica-Bold"/>
          <w:sz w:val="24"/>
          <w:szCs w:val="24"/>
          <w:lang w:val="en-GB"/>
        </w:rPr>
        <w:t xml:space="preserve">: </w:t>
      </w:r>
      <w:hyperlink r:id="rId5" w:history="1">
        <w:r w:rsidRPr="00FD7C11">
          <w:rPr>
            <w:rStyle w:val="-"/>
            <w:rFonts w:ascii="Cambria" w:eastAsia="Times New Roman" w:hAnsi="Cambria" w:cs="lvetica"/>
            <w:color w:val="auto"/>
            <w:sz w:val="24"/>
            <w:szCs w:val="24"/>
            <w:lang w:val="en-GB"/>
          </w:rPr>
          <w:t>sebastien.zaghdane@unamur.be</w:t>
        </w:r>
      </w:hyperlink>
      <w:r w:rsidRPr="00FD7C11">
        <w:rPr>
          <w:rFonts w:ascii="Cambria" w:eastAsia="Times New Roman" w:hAnsi="Cambria" w:cs="lvetica"/>
          <w:sz w:val="24"/>
          <w:szCs w:val="24"/>
          <w:lang w:val="en-GB"/>
        </w:rPr>
        <w:tab/>
      </w:r>
    </w:p>
    <w:p w14:paraId="5C4259C8"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r w:rsidRPr="000524D2">
        <w:rPr>
          <w:rFonts w:ascii="Cambria" w:eastAsia="Times New Roman" w:hAnsi="Cambria" w:cs="lvetica"/>
          <w:b/>
          <w:sz w:val="24"/>
          <w:szCs w:val="24"/>
          <w:lang w:val="en-GB"/>
        </w:rPr>
        <w:t>Phone number</w:t>
      </w:r>
      <w:r w:rsidRPr="00FD7C11">
        <w:rPr>
          <w:rFonts w:ascii="Cambria" w:eastAsia="Times New Roman" w:hAnsi="Cambria" w:cs="lvetica"/>
          <w:sz w:val="24"/>
          <w:szCs w:val="24"/>
          <w:lang w:val="en-GB"/>
        </w:rPr>
        <w:t>: 0475/26.31.86</w:t>
      </w:r>
    </w:p>
    <w:p w14:paraId="787B398D" w14:textId="02868E9E" w:rsidR="00420119" w:rsidRPr="00E027D3" w:rsidRDefault="00420119" w:rsidP="00420119">
      <w:pPr>
        <w:autoSpaceDE w:val="0"/>
        <w:autoSpaceDN w:val="0"/>
        <w:adjustRightInd w:val="0"/>
        <w:snapToGrid w:val="0"/>
        <w:spacing w:after="0" w:line="240" w:lineRule="auto"/>
        <w:jc w:val="both"/>
        <w:rPr>
          <w:rFonts w:ascii="Cambria" w:eastAsia="Times New Roman" w:hAnsi="Cambria" w:cs="lvetica"/>
          <w:b/>
          <w:sz w:val="28"/>
          <w:szCs w:val="28"/>
          <w:u w:val="single"/>
          <w:lang w:val="en-GB"/>
        </w:rPr>
      </w:pPr>
      <w:r w:rsidRPr="00FD7C11">
        <w:rPr>
          <w:rFonts w:ascii="Cambria" w:eastAsia="Times New Roman" w:hAnsi="Cambria" w:cs="lvetica"/>
          <w:sz w:val="24"/>
          <w:szCs w:val="24"/>
          <w:lang w:val="en-GB"/>
        </w:rPr>
        <w:tab/>
      </w:r>
      <w:r w:rsidRPr="00FD7C11">
        <w:rPr>
          <w:rFonts w:ascii="Cambria" w:eastAsia="Times New Roman" w:hAnsi="Cambria" w:cs="lvetica-Bold"/>
          <w:sz w:val="24"/>
          <w:szCs w:val="24"/>
          <w:lang w:val="en-GB"/>
        </w:rPr>
        <w:br/>
      </w:r>
      <w:r w:rsidR="000524D2" w:rsidRPr="00E027D3">
        <w:rPr>
          <w:rFonts w:ascii="Cambria" w:eastAsia="Times New Roman" w:hAnsi="Cambria" w:cs="lvetica"/>
          <w:b/>
          <w:sz w:val="28"/>
          <w:szCs w:val="28"/>
          <w:u w:val="single"/>
          <w:lang w:val="en-GB"/>
        </w:rPr>
        <w:t xml:space="preserve">Proposition of an interactive exhibition: </w:t>
      </w:r>
    </w:p>
    <w:p w14:paraId="2A5BC5A5"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u w:val="single"/>
          <w:lang w:val="en-GB"/>
        </w:rPr>
      </w:pPr>
    </w:p>
    <w:p w14:paraId="5AFC3C95" w14:textId="6F247404" w:rsidR="000524D2" w:rsidRPr="000524D2" w:rsidRDefault="000524D2" w:rsidP="00420119">
      <w:pPr>
        <w:autoSpaceDE w:val="0"/>
        <w:autoSpaceDN w:val="0"/>
        <w:adjustRightInd w:val="0"/>
        <w:snapToGrid w:val="0"/>
        <w:spacing w:after="0" w:line="240" w:lineRule="auto"/>
        <w:jc w:val="both"/>
        <w:rPr>
          <w:rFonts w:ascii="Cambria" w:eastAsia="Times New Roman" w:hAnsi="Cambria" w:cs="lvetica"/>
          <w:sz w:val="28"/>
          <w:szCs w:val="28"/>
          <w:lang w:val="en-GB"/>
        </w:rPr>
      </w:pPr>
      <w:r w:rsidRPr="000524D2">
        <w:rPr>
          <w:rFonts w:ascii="Cambria" w:eastAsia="Times New Roman" w:hAnsi="Cambria" w:cs="lvetica-Bold"/>
          <w:b/>
          <w:sz w:val="28"/>
          <w:szCs w:val="28"/>
          <w:lang w:val="en-GB"/>
        </w:rPr>
        <w:t>Sciences at the cinema</w:t>
      </w:r>
    </w:p>
    <w:p w14:paraId="19AD04D6" w14:textId="77777777" w:rsidR="000524D2" w:rsidRDefault="000524D2"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
    <w:p w14:paraId="1DBA0251"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 I love you… Me neither. » Sciences and cinema have an ambiguous relationship. They keep trying and finally find each other… but don’t (always) get on well with each other. Science inspired the greatest film directors.  Whereas some of them depict their muse with a sometimes stunning realism, others allow themselves some freedom; in order to sublimate it, or </w:t>
      </w:r>
      <w:r w:rsidR="00FD7C11" w:rsidRPr="00FD7C11">
        <w:rPr>
          <w:rFonts w:ascii="Cambria" w:eastAsia="Times New Roman" w:hAnsi="Cambria" w:cs="lvetica"/>
          <w:sz w:val="24"/>
          <w:szCs w:val="24"/>
          <w:lang w:val="en-GB"/>
        </w:rPr>
        <w:t>accidentally</w:t>
      </w:r>
      <w:r w:rsidRPr="00FD7C11">
        <w:rPr>
          <w:rFonts w:ascii="Cambria" w:eastAsia="Times New Roman" w:hAnsi="Cambria" w:cs="lvetica"/>
          <w:sz w:val="24"/>
          <w:szCs w:val="24"/>
          <w:lang w:val="en-GB"/>
        </w:rPr>
        <w:t xml:space="preserve">. However, behind these pictures, sometimes true, sometimes false, </w:t>
      </w:r>
      <w:r w:rsidR="00FD7C11" w:rsidRPr="00FD7C11">
        <w:rPr>
          <w:rFonts w:ascii="Cambria" w:eastAsia="Times New Roman" w:hAnsi="Cambria" w:cs="lvetica"/>
          <w:sz w:val="24"/>
          <w:szCs w:val="24"/>
          <w:lang w:val="en-GB"/>
        </w:rPr>
        <w:t>a great deal of learning opportunities is</w:t>
      </w:r>
      <w:r w:rsidRPr="00FD7C11">
        <w:rPr>
          <w:rFonts w:ascii="Cambria" w:eastAsia="Times New Roman" w:hAnsi="Cambria" w:cs="lvetica"/>
          <w:sz w:val="24"/>
          <w:szCs w:val="24"/>
          <w:lang w:val="en-GB"/>
        </w:rPr>
        <w:t xml:space="preserve"> hiding. </w:t>
      </w:r>
    </w:p>
    <w:p w14:paraId="03F799D2"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
    <w:p w14:paraId="4CD4D033"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b/>
          <w:sz w:val="24"/>
          <w:szCs w:val="24"/>
          <w:lang w:val="en-GB"/>
        </w:rPr>
      </w:pPr>
      <w:r w:rsidRPr="00FD7C11">
        <w:rPr>
          <w:rFonts w:ascii="Cambria" w:eastAsia="Times New Roman" w:hAnsi="Cambria" w:cs="lvetica"/>
          <w:sz w:val="24"/>
          <w:szCs w:val="24"/>
          <w:lang w:val="en-GB"/>
        </w:rPr>
        <w:t xml:space="preserve">Popularized texts, pictures, video sequences, serious games and 3D modelling are on the programme of this educational, playful and interactive exhibition. </w:t>
      </w:r>
      <w:r w:rsidRPr="00FD7C11">
        <w:rPr>
          <w:rFonts w:ascii="Cambria" w:eastAsia="Times New Roman" w:hAnsi="Cambria" w:cs="lvetica"/>
          <w:b/>
          <w:sz w:val="24"/>
          <w:szCs w:val="24"/>
          <w:lang w:val="en-GB"/>
        </w:rPr>
        <w:t xml:space="preserve">Sciences at the cinema offers an </w:t>
      </w:r>
      <w:r w:rsidR="00FD7C11" w:rsidRPr="00FD7C11">
        <w:rPr>
          <w:rFonts w:ascii="Cambria" w:eastAsia="Times New Roman" w:hAnsi="Cambria" w:cs="lvetica"/>
          <w:b/>
          <w:sz w:val="24"/>
          <w:szCs w:val="24"/>
          <w:lang w:val="en-GB"/>
        </w:rPr>
        <w:t>innovative</w:t>
      </w:r>
      <w:r w:rsidRPr="00FD7C11">
        <w:rPr>
          <w:rFonts w:ascii="Cambria" w:eastAsia="Times New Roman" w:hAnsi="Cambria" w:cs="lvetica"/>
          <w:b/>
          <w:sz w:val="24"/>
          <w:szCs w:val="24"/>
          <w:lang w:val="en-GB"/>
        </w:rPr>
        <w:t xml:space="preserve"> and original pedagogical experience thanks to the augmented reality! </w:t>
      </w:r>
    </w:p>
    <w:p w14:paraId="1B44163D"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b/>
          <w:sz w:val="24"/>
          <w:szCs w:val="24"/>
          <w:lang w:val="en-GB"/>
        </w:rPr>
      </w:pPr>
    </w:p>
    <w:p w14:paraId="1E15D03E"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u w:val="single"/>
          <w:lang w:val="en-GB"/>
        </w:rPr>
      </w:pPr>
      <w:r w:rsidRPr="00FD7C11">
        <w:rPr>
          <w:rFonts w:ascii="Cambria" w:eastAsia="Times New Roman" w:hAnsi="Cambria" w:cs="lvetica"/>
          <w:sz w:val="24"/>
          <w:szCs w:val="24"/>
          <w:u w:val="single"/>
          <w:lang w:val="en-GB"/>
        </w:rPr>
        <w:t>New, daring or especially</w:t>
      </w:r>
      <w:r w:rsidR="00D60F93">
        <w:rPr>
          <w:rFonts w:ascii="Cambria" w:eastAsia="Times New Roman" w:hAnsi="Cambria" w:cs="lvetica"/>
          <w:sz w:val="24"/>
          <w:szCs w:val="24"/>
          <w:u w:val="single"/>
          <w:lang w:val="en-GB"/>
        </w:rPr>
        <w:t xml:space="preserve"> original aspect of the project</w:t>
      </w:r>
      <w:r w:rsidRPr="00FD7C11">
        <w:rPr>
          <w:rFonts w:ascii="Cambria" w:eastAsia="Times New Roman" w:hAnsi="Cambria" w:cs="lvetica"/>
          <w:sz w:val="24"/>
          <w:szCs w:val="24"/>
          <w:u w:val="single"/>
          <w:lang w:val="en-GB"/>
        </w:rPr>
        <w:t>:</w:t>
      </w:r>
    </w:p>
    <w:p w14:paraId="45E2A933"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u w:val="single"/>
          <w:lang w:val="en-GB"/>
        </w:rPr>
      </w:pPr>
    </w:p>
    <w:p w14:paraId="2381D8BB"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r w:rsidRPr="009A4D53">
        <w:rPr>
          <w:rFonts w:ascii="Cambria" w:eastAsia="Times New Roman" w:hAnsi="Cambria" w:cs="lvetica"/>
          <w:b/>
          <w:sz w:val="24"/>
          <w:szCs w:val="24"/>
          <w:u w:val="single"/>
          <w:lang w:val="en-GB"/>
        </w:rPr>
        <w:t>The exhibition calls on the augmented reality</w:t>
      </w:r>
      <w:r w:rsidRPr="00FD7C11">
        <w:rPr>
          <w:rFonts w:ascii="Cambria" w:eastAsia="Times New Roman" w:hAnsi="Cambria" w:cs="lvetica"/>
          <w:sz w:val="24"/>
          <w:szCs w:val="24"/>
          <w:lang w:val="en-GB"/>
        </w:rPr>
        <w:t xml:space="preserve">. This technology is currently underused in the field of education. The use of augmented reality is a noteworthy asset in terms of learning. </w:t>
      </w:r>
    </w:p>
    <w:p w14:paraId="4764312F"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
    <w:p w14:paraId="69BFBB34"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It is for example not so easy for a secondary school pupil to imagine a molecule in the space. In order to visualize it, he has to use a molecule kit (including marbles and sticks). Thanks to the augmented reality, molecules are modelled in 3D so that the pupil can handle them from his tablet. </w:t>
      </w:r>
    </w:p>
    <w:p w14:paraId="7B7D9FA4"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
    <w:p w14:paraId="1D624A0C" w14:textId="77777777" w:rsidR="00420119" w:rsidRPr="009A4D53" w:rsidRDefault="00420119" w:rsidP="00420119">
      <w:pPr>
        <w:autoSpaceDE w:val="0"/>
        <w:autoSpaceDN w:val="0"/>
        <w:adjustRightInd w:val="0"/>
        <w:snapToGrid w:val="0"/>
        <w:spacing w:after="0" w:line="240" w:lineRule="auto"/>
        <w:jc w:val="both"/>
        <w:rPr>
          <w:rFonts w:ascii="Cambria" w:eastAsia="Times New Roman" w:hAnsi="Cambria" w:cs="lvetica"/>
          <w:b/>
          <w:sz w:val="24"/>
          <w:szCs w:val="24"/>
          <w:u w:val="single"/>
          <w:lang w:val="en-GB"/>
        </w:rPr>
      </w:pPr>
      <w:r w:rsidRPr="00FD7C11">
        <w:rPr>
          <w:rFonts w:ascii="Cambria" w:eastAsia="Times New Roman" w:hAnsi="Cambria" w:cs="lvetica"/>
          <w:sz w:val="24"/>
          <w:szCs w:val="24"/>
          <w:lang w:val="en-GB"/>
        </w:rPr>
        <w:t xml:space="preserve">Thanks to </w:t>
      </w:r>
      <w:r w:rsidR="00FD7C11" w:rsidRPr="00FD7C11">
        <w:rPr>
          <w:rFonts w:ascii="Cambria" w:eastAsia="Times New Roman" w:hAnsi="Cambria" w:cs="lvetica"/>
          <w:sz w:val="24"/>
          <w:szCs w:val="24"/>
          <w:lang w:val="en-GB"/>
        </w:rPr>
        <w:t>Science</w:t>
      </w:r>
      <w:r w:rsidRPr="00FD7C11">
        <w:rPr>
          <w:rFonts w:ascii="Cambria" w:eastAsia="Times New Roman" w:hAnsi="Cambria" w:cs="lvetica"/>
          <w:sz w:val="24"/>
          <w:szCs w:val="24"/>
          <w:lang w:val="en-GB"/>
        </w:rPr>
        <w:t xml:space="preserve">s at the cinema, we also wish to promote this optimal </w:t>
      </w:r>
      <w:r w:rsidRPr="009A4D53">
        <w:rPr>
          <w:rFonts w:ascii="Cambria" w:eastAsia="Times New Roman" w:hAnsi="Cambria" w:cs="lvetica"/>
          <w:b/>
          <w:sz w:val="24"/>
          <w:szCs w:val="24"/>
          <w:u w:val="single"/>
          <w:lang w:val="en-GB"/>
        </w:rPr>
        <w:t xml:space="preserve">use of digital material in the classroom to teachers and schools. </w:t>
      </w:r>
    </w:p>
    <w:p w14:paraId="5EBF5E63"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
    <w:p w14:paraId="6E94E65C"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roofErr w:type="spellStart"/>
      <w:r w:rsidRPr="009A4D53">
        <w:rPr>
          <w:rFonts w:ascii="Cambria" w:eastAsia="Times New Roman" w:hAnsi="Cambria" w:cs="lvetica"/>
          <w:b/>
          <w:sz w:val="24"/>
          <w:szCs w:val="24"/>
          <w:u w:val="single"/>
          <w:lang w:val="en-GB"/>
        </w:rPr>
        <w:t>Atout</w:t>
      </w:r>
      <w:proofErr w:type="spellEnd"/>
      <w:r w:rsidRPr="009A4D53">
        <w:rPr>
          <w:rFonts w:ascii="Cambria" w:eastAsia="Times New Roman" w:hAnsi="Cambria" w:cs="lvetica"/>
          <w:b/>
          <w:sz w:val="24"/>
          <w:szCs w:val="24"/>
          <w:u w:val="single"/>
          <w:lang w:val="en-GB"/>
        </w:rPr>
        <w:t xml:space="preserve"> Sciences has been working for a year on a prototype</w:t>
      </w:r>
      <w:r w:rsidRPr="00FD7C11">
        <w:rPr>
          <w:rFonts w:ascii="Cambria" w:eastAsia="Times New Roman" w:hAnsi="Cambria" w:cs="lvetica"/>
          <w:sz w:val="24"/>
          <w:szCs w:val="24"/>
          <w:lang w:val="en-GB"/>
        </w:rPr>
        <w:t xml:space="preserve">. We are now looking to develop and spread it. </w:t>
      </w:r>
    </w:p>
    <w:p w14:paraId="72ED6B8F" w14:textId="77777777" w:rsidR="000524D2" w:rsidRDefault="000524D2" w:rsidP="00420119">
      <w:pPr>
        <w:autoSpaceDE w:val="0"/>
        <w:autoSpaceDN w:val="0"/>
        <w:adjustRightInd w:val="0"/>
        <w:snapToGrid w:val="0"/>
        <w:spacing w:after="0" w:line="240" w:lineRule="auto"/>
        <w:jc w:val="both"/>
        <w:rPr>
          <w:rFonts w:ascii="Cambria" w:eastAsia="Times New Roman" w:hAnsi="Cambria" w:cs="lvetica"/>
          <w:b/>
          <w:sz w:val="24"/>
          <w:szCs w:val="24"/>
          <w:lang w:val="en-GB"/>
        </w:rPr>
      </w:pPr>
    </w:p>
    <w:p w14:paraId="6C67A1E1" w14:textId="77777777" w:rsidR="000524D2" w:rsidRDefault="000524D2" w:rsidP="00420119">
      <w:pPr>
        <w:autoSpaceDE w:val="0"/>
        <w:autoSpaceDN w:val="0"/>
        <w:adjustRightInd w:val="0"/>
        <w:snapToGrid w:val="0"/>
        <w:spacing w:after="0" w:line="240" w:lineRule="auto"/>
        <w:jc w:val="both"/>
        <w:rPr>
          <w:rFonts w:ascii="Cambria" w:eastAsia="Times New Roman" w:hAnsi="Cambria" w:cs="lvetica"/>
          <w:b/>
          <w:sz w:val="32"/>
          <w:szCs w:val="24"/>
          <w:lang w:val="en-GB"/>
        </w:rPr>
      </w:pPr>
    </w:p>
    <w:p w14:paraId="5B3C7CA8" w14:textId="19444DC1" w:rsidR="00420119" w:rsidRPr="000524D2" w:rsidRDefault="00420119" w:rsidP="00420119">
      <w:pPr>
        <w:autoSpaceDE w:val="0"/>
        <w:autoSpaceDN w:val="0"/>
        <w:adjustRightInd w:val="0"/>
        <w:snapToGrid w:val="0"/>
        <w:spacing w:after="0" w:line="240" w:lineRule="auto"/>
        <w:jc w:val="both"/>
        <w:rPr>
          <w:rFonts w:ascii="Cambria" w:eastAsia="Times New Roman" w:hAnsi="Cambria" w:cs="lvetica"/>
          <w:sz w:val="24"/>
          <w:szCs w:val="24"/>
          <w:lang w:val="en-GB"/>
        </w:rPr>
      </w:pPr>
      <w:proofErr w:type="spellStart"/>
      <w:r w:rsidRPr="00FD7C11">
        <w:rPr>
          <w:rFonts w:ascii="Cambria" w:eastAsia="Times New Roman" w:hAnsi="Cambria" w:cs="lvetica"/>
          <w:b/>
          <w:sz w:val="32"/>
          <w:szCs w:val="24"/>
          <w:lang w:val="en-GB"/>
        </w:rPr>
        <w:t>Atout</w:t>
      </w:r>
      <w:proofErr w:type="spellEnd"/>
      <w:r w:rsidRPr="00FD7C11">
        <w:rPr>
          <w:rFonts w:ascii="Cambria" w:eastAsia="Times New Roman" w:hAnsi="Cambria" w:cs="lvetica"/>
          <w:b/>
          <w:sz w:val="32"/>
          <w:szCs w:val="24"/>
          <w:lang w:val="en-GB"/>
        </w:rPr>
        <w:t xml:space="preserve"> Sciences </w:t>
      </w:r>
      <w:r w:rsidR="000524D2">
        <w:rPr>
          <w:rFonts w:ascii="Cambria" w:eastAsia="Times New Roman" w:hAnsi="Cambria" w:cs="lvetica"/>
          <w:b/>
          <w:sz w:val="32"/>
          <w:szCs w:val="24"/>
          <w:lang w:val="en-GB"/>
        </w:rPr>
        <w:t>presentation</w:t>
      </w:r>
    </w:p>
    <w:p w14:paraId="3A87139F" w14:textId="77777777" w:rsidR="00420119" w:rsidRPr="00FD7C11" w:rsidRDefault="00420119" w:rsidP="00420119">
      <w:pPr>
        <w:autoSpaceDE w:val="0"/>
        <w:autoSpaceDN w:val="0"/>
        <w:adjustRightInd w:val="0"/>
        <w:snapToGrid w:val="0"/>
        <w:spacing w:after="0" w:line="240" w:lineRule="auto"/>
        <w:jc w:val="both"/>
        <w:rPr>
          <w:rFonts w:ascii="Cambria" w:eastAsia="Times New Roman" w:hAnsi="Cambria" w:cs="lvetica-Bold"/>
          <w:sz w:val="24"/>
          <w:szCs w:val="24"/>
          <w:lang w:val="en-GB"/>
        </w:rPr>
      </w:pPr>
    </w:p>
    <w:p w14:paraId="6B088563" w14:textId="77777777" w:rsidR="00420119" w:rsidRPr="00FD7C11" w:rsidRDefault="00420119" w:rsidP="00420119">
      <w:pPr>
        <w:jc w:val="both"/>
        <w:rPr>
          <w:rFonts w:ascii="Cambria" w:eastAsia="Times New Roman" w:hAnsi="Cambria" w:cs="lvetica"/>
          <w:sz w:val="24"/>
          <w:szCs w:val="24"/>
          <w:lang w:val="en-GB"/>
        </w:rPr>
      </w:pPr>
      <w:proofErr w:type="spellStart"/>
      <w:r w:rsidRPr="00FD7C11">
        <w:rPr>
          <w:rFonts w:ascii="Cambria" w:eastAsia="Times New Roman" w:hAnsi="Cambria" w:cs="lvetica"/>
          <w:sz w:val="24"/>
          <w:szCs w:val="24"/>
          <w:lang w:val="en-GB"/>
        </w:rPr>
        <w:t>Atout</w:t>
      </w:r>
      <w:proofErr w:type="spellEnd"/>
      <w:r w:rsidRPr="00FD7C11">
        <w:rPr>
          <w:rFonts w:ascii="Cambria" w:eastAsia="Times New Roman" w:hAnsi="Cambria" w:cs="lvetica"/>
          <w:sz w:val="24"/>
          <w:szCs w:val="24"/>
          <w:lang w:val="en-GB"/>
        </w:rPr>
        <w:t xml:space="preserve"> Sciences is the sciences diffusion and promotion unit of the University of Namur. The aim of the unit is to restore Science to an honoured place in society, by arousing the interest of young people and the people at large.</w:t>
      </w:r>
    </w:p>
    <w:p w14:paraId="40F223DF" w14:textId="77777777" w:rsidR="00420119" w:rsidRPr="00FD7C11" w:rsidRDefault="00420119" w:rsidP="00420119">
      <w:pPr>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The objective of </w:t>
      </w:r>
      <w:proofErr w:type="spellStart"/>
      <w:r w:rsidRPr="00FD7C11">
        <w:rPr>
          <w:rFonts w:ascii="Cambria" w:eastAsia="Times New Roman" w:hAnsi="Cambria" w:cs="lvetica"/>
          <w:sz w:val="24"/>
          <w:szCs w:val="24"/>
          <w:lang w:val="en-GB"/>
        </w:rPr>
        <w:t>Atout</w:t>
      </w:r>
      <w:proofErr w:type="spellEnd"/>
      <w:r w:rsidRPr="00FD7C11">
        <w:rPr>
          <w:rFonts w:ascii="Cambria" w:eastAsia="Times New Roman" w:hAnsi="Cambria" w:cs="lvetica"/>
          <w:sz w:val="24"/>
          <w:szCs w:val="24"/>
          <w:lang w:val="en-GB"/>
        </w:rPr>
        <w:t xml:space="preserve"> Sciences is based on three fundamental values:</w:t>
      </w:r>
    </w:p>
    <w:p w14:paraId="2456F40F" w14:textId="77777777" w:rsidR="00420119" w:rsidRPr="00FD7C11" w:rsidRDefault="00420119" w:rsidP="00420119">
      <w:pPr>
        <w:pStyle w:val="a3"/>
        <w:numPr>
          <w:ilvl w:val="0"/>
          <w:numId w:val="1"/>
        </w:numPr>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t>Being at the service of Knowledge;</w:t>
      </w:r>
    </w:p>
    <w:p w14:paraId="36DDB951" w14:textId="77777777" w:rsidR="00420119" w:rsidRPr="00FD7C11" w:rsidRDefault="00420119" w:rsidP="00420119">
      <w:pPr>
        <w:pStyle w:val="a3"/>
        <w:numPr>
          <w:ilvl w:val="0"/>
          <w:numId w:val="1"/>
        </w:numPr>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lastRenderedPageBreak/>
        <w:t xml:space="preserve">Making research accessible; </w:t>
      </w:r>
    </w:p>
    <w:p w14:paraId="731B3868" w14:textId="77777777" w:rsidR="00420119" w:rsidRPr="00FD7C11" w:rsidRDefault="00420119" w:rsidP="00FD7C11">
      <w:pPr>
        <w:pStyle w:val="a3"/>
        <w:numPr>
          <w:ilvl w:val="0"/>
          <w:numId w:val="1"/>
        </w:numPr>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Supporting citizenship through scientific education. </w:t>
      </w:r>
    </w:p>
    <w:p w14:paraId="764FE1C4" w14:textId="77777777" w:rsidR="00420119" w:rsidRPr="00FD7C11" w:rsidRDefault="00420119" w:rsidP="00420119">
      <w:pPr>
        <w:jc w:val="both"/>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For more than ten years, the unit has been creating, coordinating and increasing the value of original and far-reaching projects or </w:t>
      </w:r>
      <w:r w:rsidRPr="002D14E9">
        <w:rPr>
          <w:rFonts w:ascii="Cambria" w:eastAsia="Times New Roman" w:hAnsi="Cambria" w:cs="lvetica"/>
          <w:sz w:val="24"/>
          <w:szCs w:val="24"/>
          <w:u w:val="single"/>
          <w:lang w:val="en-GB"/>
        </w:rPr>
        <w:t>events which attract more than 10.000 people each year</w:t>
      </w:r>
      <w:r w:rsidRPr="00FD7C11">
        <w:rPr>
          <w:rFonts w:ascii="Cambria" w:eastAsia="Times New Roman" w:hAnsi="Cambria" w:cs="lvetica"/>
          <w:sz w:val="24"/>
          <w:szCs w:val="24"/>
          <w:lang w:val="en-GB"/>
        </w:rPr>
        <w:t xml:space="preserve">! </w:t>
      </w:r>
    </w:p>
    <w:p w14:paraId="7195234C" w14:textId="77777777" w:rsidR="00420119" w:rsidRPr="00FD7C11" w:rsidRDefault="00420119" w:rsidP="00420119">
      <w:pPr>
        <w:jc w:val="both"/>
        <w:rPr>
          <w:rFonts w:ascii="Cambria" w:eastAsia="Times New Roman" w:hAnsi="Cambria" w:cs="lvetica"/>
          <w:sz w:val="24"/>
          <w:szCs w:val="24"/>
          <w:lang w:val="en-GB"/>
        </w:rPr>
      </w:pPr>
      <w:proofErr w:type="spellStart"/>
      <w:r w:rsidRPr="00FD7C11">
        <w:rPr>
          <w:rFonts w:ascii="Cambria" w:eastAsia="Times New Roman" w:hAnsi="Cambria" w:cs="lvetica"/>
          <w:sz w:val="24"/>
          <w:szCs w:val="24"/>
          <w:lang w:val="en-GB"/>
        </w:rPr>
        <w:t>Atout</w:t>
      </w:r>
      <w:proofErr w:type="spellEnd"/>
      <w:r w:rsidRPr="00FD7C11">
        <w:rPr>
          <w:rFonts w:ascii="Cambria" w:eastAsia="Times New Roman" w:hAnsi="Cambria" w:cs="lvetica"/>
          <w:sz w:val="24"/>
          <w:szCs w:val="24"/>
          <w:lang w:val="en-GB"/>
        </w:rPr>
        <w:t xml:space="preserve"> Sciences is part of the </w:t>
      </w:r>
      <w:proofErr w:type="spellStart"/>
      <w:r w:rsidRPr="00FD7C11">
        <w:rPr>
          <w:rFonts w:ascii="Cambria" w:eastAsia="Times New Roman" w:hAnsi="Cambria" w:cs="lvetica"/>
          <w:sz w:val="24"/>
          <w:szCs w:val="24"/>
          <w:lang w:val="en-GB"/>
        </w:rPr>
        <w:t>Scité</w:t>
      </w:r>
      <w:proofErr w:type="spellEnd"/>
      <w:r w:rsidRPr="00FD7C11">
        <w:rPr>
          <w:rFonts w:ascii="Cambria" w:eastAsia="Times New Roman" w:hAnsi="Cambria" w:cs="lvetica"/>
          <w:sz w:val="24"/>
          <w:szCs w:val="24"/>
          <w:lang w:val="en-GB"/>
        </w:rPr>
        <w:t xml:space="preserve"> intercampus </w:t>
      </w:r>
      <w:r w:rsidR="00FD7C11" w:rsidRPr="00FD7C11">
        <w:rPr>
          <w:rFonts w:ascii="Cambria" w:eastAsia="Times New Roman" w:hAnsi="Cambria" w:cs="lvetica"/>
          <w:sz w:val="24"/>
          <w:szCs w:val="24"/>
          <w:lang w:val="en-GB"/>
        </w:rPr>
        <w:t>network, which</w:t>
      </w:r>
      <w:r w:rsidRPr="00FD7C11">
        <w:rPr>
          <w:rFonts w:ascii="Cambria" w:eastAsia="Times New Roman" w:hAnsi="Cambria" w:cs="lvetica"/>
          <w:sz w:val="24"/>
          <w:szCs w:val="24"/>
          <w:lang w:val="en-GB"/>
        </w:rPr>
        <w:t xml:space="preserve"> – under the aegis of Wallonia – joins together the five science diffusion units of all the Faculties of Sciences of the Wallonia-Brussels Federation’s Universities (</w:t>
      </w:r>
      <w:proofErr w:type="spellStart"/>
      <w:r w:rsidRPr="00FD7C11">
        <w:rPr>
          <w:rFonts w:ascii="Cambria" w:eastAsia="Times New Roman" w:hAnsi="Cambria" w:cs="lvetica"/>
          <w:sz w:val="24"/>
          <w:szCs w:val="24"/>
          <w:lang w:val="en-GB"/>
        </w:rPr>
        <w:t>Fédération</w:t>
      </w:r>
      <w:proofErr w:type="spellEnd"/>
      <w:r w:rsidRPr="00FD7C11">
        <w:rPr>
          <w:rFonts w:ascii="Cambria" w:eastAsia="Times New Roman" w:hAnsi="Cambria" w:cs="lvetica"/>
          <w:sz w:val="24"/>
          <w:szCs w:val="24"/>
          <w:lang w:val="en-GB"/>
        </w:rPr>
        <w:t xml:space="preserve"> </w:t>
      </w:r>
      <w:proofErr w:type="spellStart"/>
      <w:r w:rsidRPr="00FD7C11">
        <w:rPr>
          <w:rFonts w:ascii="Cambria" w:eastAsia="Times New Roman" w:hAnsi="Cambria" w:cs="lvetica"/>
          <w:sz w:val="24"/>
          <w:szCs w:val="24"/>
          <w:lang w:val="en-GB"/>
        </w:rPr>
        <w:t>Wallonie-Bruxelles</w:t>
      </w:r>
      <w:proofErr w:type="spellEnd"/>
      <w:r w:rsidRPr="00FD7C11">
        <w:rPr>
          <w:rFonts w:ascii="Cambria" w:eastAsia="Times New Roman" w:hAnsi="Cambria" w:cs="lvetica"/>
          <w:sz w:val="24"/>
          <w:szCs w:val="24"/>
          <w:lang w:val="en-GB"/>
        </w:rPr>
        <w:t xml:space="preserve">). The unit also benefits from many partners in the cultural environment and associations. </w:t>
      </w:r>
      <w:proofErr w:type="spellStart"/>
      <w:r w:rsidRPr="00FD7C11">
        <w:rPr>
          <w:rFonts w:ascii="Cambria" w:eastAsia="Times New Roman" w:hAnsi="Cambria" w:cs="lvetica"/>
          <w:sz w:val="24"/>
          <w:szCs w:val="24"/>
          <w:lang w:val="en-GB"/>
        </w:rPr>
        <w:t>Atout</w:t>
      </w:r>
      <w:proofErr w:type="spellEnd"/>
      <w:r w:rsidRPr="00FD7C11">
        <w:rPr>
          <w:rFonts w:ascii="Cambria" w:eastAsia="Times New Roman" w:hAnsi="Cambria" w:cs="lvetica"/>
          <w:sz w:val="24"/>
          <w:szCs w:val="24"/>
          <w:lang w:val="en-GB"/>
        </w:rPr>
        <w:t xml:space="preserve"> Sciences is member of the European Science Events Association. </w:t>
      </w:r>
    </w:p>
    <w:p w14:paraId="017807A2" w14:textId="77777777" w:rsidR="00420119" w:rsidRPr="00FD7C11" w:rsidRDefault="00420119" w:rsidP="00420119">
      <w:p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Each year: </w:t>
      </w:r>
    </w:p>
    <w:p w14:paraId="74C9906A"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Design and composition of exhibitions + animations (“Les </w:t>
      </w:r>
      <w:proofErr w:type="spellStart"/>
      <w:r w:rsidRPr="00FD7C11">
        <w:rPr>
          <w:rFonts w:ascii="Cambria" w:eastAsia="Times New Roman" w:hAnsi="Cambria" w:cs="lvetica"/>
          <w:sz w:val="24"/>
          <w:szCs w:val="24"/>
          <w:lang w:val="en-GB"/>
        </w:rPr>
        <w:t>nanos</w:t>
      </w:r>
      <w:proofErr w:type="spellEnd"/>
      <w:r w:rsidRPr="00FD7C11">
        <w:rPr>
          <w:rFonts w:ascii="Cambria" w:eastAsia="Times New Roman" w:hAnsi="Cambria" w:cs="lvetica"/>
          <w:sz w:val="24"/>
          <w:szCs w:val="24"/>
          <w:lang w:val="en-GB"/>
        </w:rPr>
        <w:t xml:space="preserve"> </w:t>
      </w:r>
      <w:proofErr w:type="spellStart"/>
      <w:r w:rsidRPr="00FD7C11">
        <w:rPr>
          <w:rFonts w:ascii="Cambria" w:eastAsia="Times New Roman" w:hAnsi="Cambria" w:cs="lvetica"/>
          <w:sz w:val="24"/>
          <w:szCs w:val="24"/>
          <w:lang w:val="en-GB"/>
        </w:rPr>
        <w:t>s’exposent</w:t>
      </w:r>
      <w:proofErr w:type="spellEnd"/>
      <w:r w:rsidRPr="00FD7C11">
        <w:rPr>
          <w:rFonts w:ascii="Cambria" w:eastAsia="Times New Roman" w:hAnsi="Cambria" w:cs="lvetica"/>
          <w:sz w:val="24"/>
          <w:szCs w:val="24"/>
          <w:lang w:val="en-GB"/>
        </w:rPr>
        <w:t>”, “The Universe A side/B side”, “Sciences at the cinema”, ...);</w:t>
      </w:r>
    </w:p>
    <w:p w14:paraId="73B6260C"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Training for scientific animators;</w:t>
      </w:r>
    </w:p>
    <w:p w14:paraId="2DDE832F"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Organization of the “Sciences Spring” in Namur: a reference event for early-learning activities and scientific education;</w:t>
      </w:r>
    </w:p>
    <w:p w14:paraId="4C5B8069"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Organization of the “European Night of the Researchers” </w:t>
      </w:r>
    </w:p>
    <w:p w14:paraId="6D5A09EB"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Writing and publishing of a free monthly journal: diffusion of sciences and popularizing;</w:t>
      </w:r>
    </w:p>
    <w:p w14:paraId="323B6B0B" w14:textId="77777777" w:rsidR="00420119" w:rsidRPr="002D14E9" w:rsidRDefault="00420119" w:rsidP="00420119">
      <w:pPr>
        <w:pStyle w:val="a3"/>
        <w:numPr>
          <w:ilvl w:val="0"/>
          <w:numId w:val="2"/>
        </w:numPr>
        <w:spacing w:line="240" w:lineRule="auto"/>
        <w:rPr>
          <w:rFonts w:ascii="Cambria" w:eastAsia="Times New Roman" w:hAnsi="Cambria" w:cs="lvetica"/>
          <w:sz w:val="24"/>
          <w:szCs w:val="24"/>
          <w:lang w:val="fr-FR"/>
        </w:rPr>
      </w:pPr>
      <w:r w:rsidRPr="002D14E9">
        <w:rPr>
          <w:rFonts w:ascii="Cambria" w:eastAsia="Times New Roman" w:hAnsi="Cambria" w:cs="lvetica"/>
          <w:sz w:val="24"/>
          <w:szCs w:val="24"/>
          <w:lang w:val="fr-FR"/>
        </w:rPr>
        <w:t xml:space="preserve">Participation in exhibitions: Innova, </w:t>
      </w:r>
      <w:proofErr w:type="spellStart"/>
      <w:r w:rsidRPr="002D14E9">
        <w:rPr>
          <w:rFonts w:ascii="Cambria" w:eastAsia="Times New Roman" w:hAnsi="Cambria" w:cs="lvetica"/>
          <w:sz w:val="24"/>
          <w:szCs w:val="24"/>
          <w:lang w:val="fr-FR"/>
        </w:rPr>
        <w:t>Euroskills</w:t>
      </w:r>
      <w:proofErr w:type="spellEnd"/>
      <w:r w:rsidRPr="002D14E9">
        <w:rPr>
          <w:rFonts w:ascii="Cambria" w:eastAsia="Times New Roman" w:hAnsi="Cambria" w:cs="lvetica"/>
          <w:sz w:val="24"/>
          <w:szCs w:val="24"/>
          <w:lang w:val="fr-FR"/>
        </w:rPr>
        <w:t>, Salon de l’</w:t>
      </w:r>
      <w:proofErr w:type="spellStart"/>
      <w:r w:rsidRPr="002D14E9">
        <w:rPr>
          <w:rFonts w:ascii="Cambria" w:eastAsia="Times New Roman" w:hAnsi="Cambria" w:cs="lvetica"/>
          <w:sz w:val="24"/>
          <w:szCs w:val="24"/>
          <w:lang w:val="fr-FR"/>
        </w:rPr>
        <w:t>éducaton</w:t>
      </w:r>
      <w:proofErr w:type="spellEnd"/>
      <w:r w:rsidRPr="002D14E9">
        <w:rPr>
          <w:rFonts w:ascii="Cambria" w:eastAsia="Times New Roman" w:hAnsi="Cambria" w:cs="lvetica"/>
          <w:sz w:val="24"/>
          <w:szCs w:val="24"/>
          <w:lang w:val="fr-FR"/>
        </w:rPr>
        <w:t>, Congrès pluraliste des sciences, ... ;</w:t>
      </w:r>
    </w:p>
    <w:p w14:paraId="2C86436A"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Organization of a sciences club in close collaboration with a school: analysis of a specific scientific and society aspect with experts (</w:t>
      </w:r>
      <w:proofErr w:type="spellStart"/>
      <w:r w:rsidRPr="00FD7C11">
        <w:rPr>
          <w:rFonts w:ascii="Cambria" w:eastAsia="Times New Roman" w:hAnsi="Cambria" w:cs="lvetica"/>
          <w:sz w:val="24"/>
          <w:szCs w:val="24"/>
          <w:lang w:val="en-GB"/>
        </w:rPr>
        <w:t>nanos</w:t>
      </w:r>
      <w:proofErr w:type="spellEnd"/>
      <w:r w:rsidRPr="00FD7C11">
        <w:rPr>
          <w:rFonts w:ascii="Cambria" w:eastAsia="Times New Roman" w:hAnsi="Cambria" w:cs="lvetica"/>
          <w:sz w:val="24"/>
          <w:szCs w:val="24"/>
          <w:lang w:val="en-GB"/>
        </w:rPr>
        <w:t>, energy, aids, ...);</w:t>
      </w:r>
    </w:p>
    <w:p w14:paraId="35D4F8C0"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Organization of cinema-debates: Nature Festival of Namur, FIFF, Cultural House of Namur, </w:t>
      </w:r>
      <w:proofErr w:type="gramStart"/>
      <w:r w:rsidRPr="00FD7C11">
        <w:rPr>
          <w:rFonts w:ascii="Cambria" w:eastAsia="Times New Roman" w:hAnsi="Cambria" w:cs="lvetica"/>
          <w:sz w:val="24"/>
          <w:szCs w:val="24"/>
          <w:lang w:val="en-GB"/>
        </w:rPr>
        <w:t>... ;</w:t>
      </w:r>
      <w:proofErr w:type="gramEnd"/>
    </w:p>
    <w:p w14:paraId="46579CEA" w14:textId="77777777" w:rsidR="00420119" w:rsidRPr="00FD7C11" w:rsidRDefault="00420119" w:rsidP="00420119">
      <w:pPr>
        <w:pStyle w:val="a3"/>
        <w:numPr>
          <w:ilvl w:val="0"/>
          <w:numId w:val="2"/>
        </w:numP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Particular events (congresses, Night of the </w:t>
      </w:r>
      <w:proofErr w:type="gramStart"/>
      <w:r w:rsidRPr="00FD7C11">
        <w:rPr>
          <w:rFonts w:ascii="Cambria" w:eastAsia="Times New Roman" w:hAnsi="Cambria" w:cs="lvetica"/>
          <w:sz w:val="24"/>
          <w:szCs w:val="24"/>
          <w:lang w:val="en-GB"/>
        </w:rPr>
        <w:t>Darkness, ...)</w:t>
      </w:r>
      <w:proofErr w:type="gramEnd"/>
      <w:r w:rsidRPr="00FD7C11">
        <w:rPr>
          <w:rFonts w:ascii="Cambria" w:eastAsia="Times New Roman" w:hAnsi="Cambria" w:cs="lvetica"/>
          <w:sz w:val="24"/>
          <w:szCs w:val="24"/>
          <w:lang w:val="en-GB"/>
        </w:rPr>
        <w:t xml:space="preserve">. </w:t>
      </w:r>
    </w:p>
    <w:p w14:paraId="2A2B9B92" w14:textId="77777777" w:rsidR="00FD7C11" w:rsidRPr="00FD7C11" w:rsidRDefault="00420119" w:rsidP="00420119">
      <w:pPr>
        <w:pBdr>
          <w:bottom w:val="single" w:sz="6" w:space="1" w:color="auto"/>
        </w:pBd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Teaching and pedagogical aids for all of these activities. </w:t>
      </w:r>
      <w:r w:rsidRPr="00FD7C11">
        <w:rPr>
          <w:rFonts w:ascii="Cambria" w:eastAsia="Times New Roman" w:hAnsi="Cambria" w:cs="lvetica"/>
          <w:sz w:val="24"/>
          <w:szCs w:val="24"/>
          <w:lang w:val="en-GB"/>
        </w:rPr>
        <w:br/>
        <w:t>Promotion of these different activities on the web and web 2.0, press relations</w:t>
      </w:r>
      <w:proofErr w:type="gramStart"/>
      <w:r w:rsidRPr="00FD7C11">
        <w:rPr>
          <w:rFonts w:ascii="Cambria" w:eastAsia="Times New Roman" w:hAnsi="Cambria" w:cs="lvetica"/>
          <w:sz w:val="24"/>
          <w:szCs w:val="24"/>
          <w:lang w:val="en-GB"/>
        </w:rPr>
        <w:t>, ...</w:t>
      </w:r>
      <w:proofErr w:type="gramEnd"/>
      <w:r w:rsidRPr="00FD7C11">
        <w:rPr>
          <w:rFonts w:ascii="Cambria" w:eastAsia="Times New Roman" w:hAnsi="Cambria" w:cs="lvetica"/>
          <w:sz w:val="24"/>
          <w:szCs w:val="24"/>
          <w:lang w:val="en-GB"/>
        </w:rPr>
        <w:t xml:space="preserve"> .</w:t>
      </w:r>
      <w:r w:rsidRPr="00FD7C11">
        <w:rPr>
          <w:rFonts w:ascii="Cambria" w:eastAsia="Times New Roman" w:hAnsi="Cambria" w:cs="lvetica"/>
          <w:sz w:val="24"/>
          <w:szCs w:val="24"/>
          <w:lang w:val="en-GB"/>
        </w:rPr>
        <w:br/>
        <w:t xml:space="preserve">Most of our activities are free of charge. </w:t>
      </w:r>
    </w:p>
    <w:p w14:paraId="65FBEC5B" w14:textId="77777777" w:rsidR="00FD7C11" w:rsidRPr="00FD7C11" w:rsidRDefault="00FD7C11" w:rsidP="00420119">
      <w:pPr>
        <w:pBdr>
          <w:bottom w:val="single" w:sz="6" w:space="1" w:color="auto"/>
        </w:pBdr>
        <w:spacing w:line="240" w:lineRule="auto"/>
        <w:rPr>
          <w:rFonts w:ascii="Cambria" w:eastAsia="Times New Roman" w:hAnsi="Cambria" w:cs="lvetica"/>
          <w:sz w:val="24"/>
          <w:szCs w:val="24"/>
          <w:lang w:val="en-GB"/>
        </w:rPr>
      </w:pPr>
    </w:p>
    <w:p w14:paraId="0CA7415E" w14:textId="77777777" w:rsidR="00420119" w:rsidRPr="00FD7C11" w:rsidRDefault="00420119" w:rsidP="00420119">
      <w:pPr>
        <w:pBdr>
          <w:bottom w:val="single" w:sz="6" w:space="1" w:color="auto"/>
        </w:pBdr>
        <w:spacing w:line="240" w:lineRule="auto"/>
        <w:rPr>
          <w:rFonts w:ascii="Cambria" w:eastAsia="Times New Roman" w:hAnsi="Cambria" w:cs="lvetica"/>
          <w:sz w:val="24"/>
          <w:szCs w:val="24"/>
          <w:lang w:val="en-GB"/>
        </w:rPr>
      </w:pPr>
      <w:r w:rsidRPr="00FD7C11">
        <w:rPr>
          <w:rFonts w:ascii="Cambria" w:eastAsia="Times New Roman" w:hAnsi="Cambria" w:cs="lvetica"/>
          <w:sz w:val="24"/>
          <w:szCs w:val="24"/>
          <w:lang w:val="en-GB"/>
        </w:rPr>
        <w:t xml:space="preserve"> </w:t>
      </w:r>
    </w:p>
    <w:p w14:paraId="0783729E" w14:textId="0BD9677F" w:rsidR="00FD7C11" w:rsidRPr="00FD7C11" w:rsidRDefault="00FD7C11" w:rsidP="00FD7C11">
      <w:pPr>
        <w:rPr>
          <w:rFonts w:ascii="Cambria" w:hAnsi="Cambria"/>
          <w:sz w:val="20"/>
          <w:lang w:val="en-GB"/>
        </w:rPr>
      </w:pPr>
    </w:p>
    <w:sectPr w:rsidR="00FD7C11" w:rsidRPr="00FD7C11" w:rsidSect="00420119">
      <w:pgSz w:w="11900" w:h="16840"/>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vetica-Bold">
    <w:altName w:val="???"/>
    <w:panose1 w:val="00000000000000000000"/>
    <w:charset w:val="00"/>
    <w:family w:val="auto"/>
    <w:notTrueType/>
    <w:pitch w:val="default"/>
    <w:sig w:usb0="00000003" w:usb1="00000000" w:usb2="00000000" w:usb3="00000000" w:csb0="00000001" w:csb1="00000000"/>
  </w:font>
  <w:font w:name="lvetica">
    <w:altName w:v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6A2B"/>
    <w:multiLevelType w:val="hybridMultilevel"/>
    <w:tmpl w:val="A4CCB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77366D"/>
    <w:multiLevelType w:val="hybridMultilevel"/>
    <w:tmpl w:val="DD7C912C"/>
    <w:lvl w:ilvl="0" w:tplc="CD6EAA3A">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19"/>
    <w:rsid w:val="000524D2"/>
    <w:rsid w:val="001A1BFF"/>
    <w:rsid w:val="002D14E9"/>
    <w:rsid w:val="00420119"/>
    <w:rsid w:val="004A0220"/>
    <w:rsid w:val="0093521F"/>
    <w:rsid w:val="009A4D53"/>
    <w:rsid w:val="00A25FA6"/>
    <w:rsid w:val="00BD5A18"/>
    <w:rsid w:val="00D60F93"/>
    <w:rsid w:val="00E027D3"/>
    <w:rsid w:val="00FD7C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66F01"/>
  <w14:defaultImageDpi w14:val="300"/>
  <w15:docId w15:val="{A614DDFF-39A1-46CE-B958-82043B72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19"/>
    <w:pPr>
      <w:spacing w:after="200" w:line="276" w:lineRule="auto"/>
    </w:pPr>
    <w:rPr>
      <w:rFonts w:eastAsiaTheme="minorHAnsi"/>
      <w:sz w:val="22"/>
      <w:szCs w:val="22"/>
      <w:lang w:val="fr-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0119"/>
    <w:rPr>
      <w:color w:val="0000FF" w:themeColor="hyperlink"/>
      <w:u w:val="single"/>
    </w:rPr>
  </w:style>
  <w:style w:type="paragraph" w:styleId="a3">
    <w:name w:val="List Paragraph"/>
    <w:basedOn w:val="a"/>
    <w:uiPriority w:val="34"/>
    <w:qFormat/>
    <w:rsid w:val="0042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bastien.zaghdane@unamur.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3408</Characters>
  <Application>Microsoft Office Word</Application>
  <DocSecurity>4</DocSecurity>
  <Lines>28</Lines>
  <Paragraphs>8</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FUNDP - KUL</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Duquesne</dc:creator>
  <cp:keywords/>
  <dc:description/>
  <cp:lastModifiedBy>Henry Scott</cp:lastModifiedBy>
  <cp:revision>2</cp:revision>
  <dcterms:created xsi:type="dcterms:W3CDTF">2015-07-09T13:06:00Z</dcterms:created>
  <dcterms:modified xsi:type="dcterms:W3CDTF">2015-07-09T13:06:00Z</dcterms:modified>
</cp:coreProperties>
</file>