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88" w:rsidRPr="00C62EA9" w:rsidRDefault="00FA1788">
      <w:pPr>
        <w:rPr>
          <w:rFonts w:asciiTheme="majorHAnsi" w:hAnsiTheme="majorHAnsi"/>
          <w:b/>
          <w:sz w:val="32"/>
        </w:rPr>
      </w:pPr>
      <w:r>
        <w:rPr>
          <w:rFonts w:asciiTheme="majorHAnsi" w:hAnsiTheme="majorHAnsi"/>
          <w:b/>
          <w:sz w:val="32"/>
        </w:rPr>
        <w:t xml:space="preserve">Horizon 2020 </w:t>
      </w:r>
      <w:r w:rsidRPr="00FA1788">
        <w:rPr>
          <w:rFonts w:asciiTheme="majorHAnsi" w:hAnsiTheme="majorHAnsi"/>
          <w:b/>
          <w:sz w:val="32"/>
        </w:rPr>
        <w:t xml:space="preserve">Marie </w:t>
      </w:r>
      <w:proofErr w:type="spellStart"/>
      <w:r w:rsidRPr="00FA1788">
        <w:rPr>
          <w:rFonts w:asciiTheme="majorHAnsi" w:hAnsiTheme="majorHAnsi"/>
          <w:b/>
          <w:sz w:val="32"/>
        </w:rPr>
        <w:t>Skłodowska</w:t>
      </w:r>
      <w:proofErr w:type="spellEnd"/>
      <w:r w:rsidRPr="00FA1788">
        <w:rPr>
          <w:rFonts w:asciiTheme="majorHAnsi" w:hAnsiTheme="majorHAnsi"/>
          <w:b/>
          <w:sz w:val="32"/>
        </w:rPr>
        <w:t>-Curie Actions</w:t>
      </w:r>
      <w:r w:rsidR="00C62EA9">
        <w:rPr>
          <w:rFonts w:asciiTheme="majorHAnsi" w:hAnsiTheme="majorHAnsi"/>
          <w:b/>
          <w:sz w:val="32"/>
        </w:rPr>
        <w:br/>
        <w:t>Partner Search Form - Ireland</w:t>
      </w:r>
    </w:p>
    <w:tbl>
      <w:tblPr>
        <w:tblStyle w:val="a6"/>
        <w:tblW w:w="0" w:type="auto"/>
        <w:tblLook w:val="04A0" w:firstRow="1" w:lastRow="0" w:firstColumn="1" w:lastColumn="0" w:noHBand="0" w:noVBand="1"/>
      </w:tblPr>
      <w:tblGrid>
        <w:gridCol w:w="2596"/>
        <w:gridCol w:w="4432"/>
        <w:gridCol w:w="2214"/>
      </w:tblGrid>
      <w:tr w:rsidR="00C50D7E" w:rsidTr="002734AF">
        <w:trPr>
          <w:trHeight w:val="864"/>
        </w:trPr>
        <w:tc>
          <w:tcPr>
            <w:tcW w:w="2596" w:type="dxa"/>
          </w:tcPr>
          <w:p w:rsidR="00C50D7E" w:rsidRPr="00387383" w:rsidRDefault="00C50D7E" w:rsidP="00387383">
            <w:pPr>
              <w:rPr>
                <w:rFonts w:asciiTheme="majorHAnsi" w:hAnsiTheme="majorHAnsi"/>
                <w:b/>
                <w:sz w:val="24"/>
                <w:szCs w:val="24"/>
              </w:rPr>
            </w:pPr>
            <w:r>
              <w:rPr>
                <w:rFonts w:asciiTheme="majorHAnsi" w:hAnsiTheme="majorHAnsi"/>
                <w:b/>
                <w:sz w:val="24"/>
                <w:szCs w:val="24"/>
              </w:rPr>
              <w:t>Organisation Details</w:t>
            </w:r>
          </w:p>
        </w:tc>
        <w:tc>
          <w:tcPr>
            <w:tcW w:w="6646" w:type="dxa"/>
            <w:gridSpan w:val="2"/>
          </w:tcPr>
          <w:p w:rsidR="00C50D7E" w:rsidRPr="00387383" w:rsidRDefault="00740242">
            <w:pPr>
              <w:rPr>
                <w:rFonts w:asciiTheme="majorHAnsi" w:hAnsiTheme="majorHAnsi"/>
                <w:i/>
                <w:sz w:val="24"/>
                <w:szCs w:val="24"/>
              </w:rPr>
            </w:pPr>
            <w:r>
              <w:rPr>
                <w:rFonts w:asciiTheme="majorHAnsi" w:hAnsiTheme="majorHAnsi"/>
                <w:i/>
                <w:sz w:val="24"/>
                <w:szCs w:val="24"/>
              </w:rPr>
              <w:t>SEAM South Eastern applied Materials Research Centre</w:t>
            </w:r>
          </w:p>
          <w:p w:rsidR="00C50D7E" w:rsidRDefault="00740242">
            <w:pPr>
              <w:rPr>
                <w:rFonts w:asciiTheme="majorHAnsi" w:hAnsiTheme="majorHAnsi"/>
                <w:i/>
                <w:sz w:val="24"/>
                <w:szCs w:val="24"/>
              </w:rPr>
            </w:pPr>
            <w:r>
              <w:rPr>
                <w:rFonts w:asciiTheme="majorHAnsi" w:hAnsiTheme="majorHAnsi"/>
                <w:i/>
                <w:sz w:val="24"/>
                <w:szCs w:val="24"/>
              </w:rPr>
              <w:t>Waterford, Ireland</w:t>
            </w:r>
          </w:p>
          <w:p w:rsidR="00C50D7E" w:rsidRDefault="00740242" w:rsidP="00C44E0C">
            <w:pPr>
              <w:rPr>
                <w:rFonts w:asciiTheme="majorHAnsi" w:hAnsiTheme="majorHAnsi"/>
                <w:i/>
                <w:sz w:val="24"/>
                <w:szCs w:val="24"/>
              </w:rPr>
            </w:pPr>
            <w:r>
              <w:rPr>
                <w:rFonts w:asciiTheme="majorHAnsi" w:hAnsiTheme="majorHAnsi"/>
                <w:i/>
                <w:sz w:val="24"/>
                <w:szCs w:val="24"/>
              </w:rPr>
              <w:t>www.seam.ie</w:t>
            </w:r>
          </w:p>
        </w:tc>
      </w:tr>
      <w:tr w:rsidR="002734AF" w:rsidTr="002734AF">
        <w:tc>
          <w:tcPr>
            <w:tcW w:w="2596" w:type="dxa"/>
          </w:tcPr>
          <w:p w:rsidR="002734AF" w:rsidRDefault="002734AF">
            <w:pPr>
              <w:rPr>
                <w:rFonts w:asciiTheme="majorHAnsi" w:hAnsiTheme="majorHAnsi"/>
                <w:b/>
                <w:sz w:val="24"/>
                <w:szCs w:val="24"/>
              </w:rPr>
            </w:pPr>
            <w:r>
              <w:rPr>
                <w:rFonts w:asciiTheme="majorHAnsi" w:hAnsiTheme="majorHAnsi"/>
                <w:b/>
                <w:sz w:val="24"/>
                <w:szCs w:val="24"/>
              </w:rPr>
              <w:t>Organisation Type</w:t>
            </w:r>
          </w:p>
        </w:tc>
        <w:tc>
          <w:tcPr>
            <w:tcW w:w="6646" w:type="dxa"/>
            <w:gridSpan w:val="2"/>
          </w:tcPr>
          <w:p w:rsidR="002734AF" w:rsidRDefault="00D720A6">
            <w:pPr>
              <w:rPr>
                <w:rFonts w:asciiTheme="majorHAnsi" w:hAnsiTheme="majorHAnsi"/>
                <w:sz w:val="24"/>
                <w:szCs w:val="24"/>
              </w:rPr>
            </w:pPr>
            <w:sdt>
              <w:sdtPr>
                <w:rPr>
                  <w:rFonts w:asciiTheme="majorHAnsi" w:hAnsiTheme="majorHAnsi"/>
                  <w:sz w:val="24"/>
                  <w:szCs w:val="24"/>
                </w:rPr>
                <w:id w:val="1183784922"/>
                <w14:checkbox>
                  <w14:checked w14:val="1"/>
                  <w14:checkedState w14:val="2612" w14:font="Meiryo"/>
                  <w14:uncheckedState w14:val="2610" w14:font="Meiryo"/>
                </w14:checkbox>
              </w:sdtPr>
              <w:sdtEndPr/>
              <w:sdtContent>
                <w:r w:rsidR="00740242">
                  <w:rPr>
                    <w:rFonts w:ascii="MS Gothic" w:eastAsia="MS Gothic" w:hAnsi="MS Gothic" w:hint="eastAsia"/>
                    <w:sz w:val="24"/>
                    <w:szCs w:val="24"/>
                  </w:rPr>
                  <w:t>☒</w:t>
                </w:r>
              </w:sdtContent>
            </w:sdt>
            <w:r w:rsidR="002734AF">
              <w:rPr>
                <w:rFonts w:asciiTheme="majorHAnsi" w:hAnsiTheme="majorHAnsi"/>
                <w:sz w:val="24"/>
                <w:szCs w:val="24"/>
              </w:rPr>
              <w:t xml:space="preserve"> Academic </w:t>
            </w:r>
          </w:p>
          <w:p w:rsidR="002734AF" w:rsidRDefault="00D720A6">
            <w:pPr>
              <w:rPr>
                <w:rFonts w:asciiTheme="majorHAnsi" w:hAnsiTheme="majorHAnsi"/>
                <w:sz w:val="24"/>
                <w:szCs w:val="24"/>
              </w:rPr>
            </w:pPr>
            <w:sdt>
              <w:sdtPr>
                <w:rPr>
                  <w:rFonts w:asciiTheme="majorHAnsi" w:hAnsiTheme="majorHAnsi"/>
                  <w:sz w:val="24"/>
                  <w:szCs w:val="24"/>
                </w:rPr>
                <w:id w:val="-1167862365"/>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Large Enterprise</w:t>
            </w:r>
          </w:p>
          <w:p w:rsidR="002734AF" w:rsidRDefault="00D720A6">
            <w:pPr>
              <w:rPr>
                <w:rFonts w:asciiTheme="majorHAnsi" w:hAnsiTheme="majorHAnsi"/>
                <w:sz w:val="24"/>
                <w:szCs w:val="24"/>
              </w:rPr>
            </w:pPr>
            <w:sdt>
              <w:sdtPr>
                <w:rPr>
                  <w:rFonts w:asciiTheme="majorHAnsi" w:hAnsiTheme="majorHAnsi"/>
                  <w:sz w:val="24"/>
                  <w:szCs w:val="24"/>
                </w:rPr>
                <w:id w:val="-1398897065"/>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SME (&lt;250 employees)</w:t>
            </w:r>
          </w:p>
          <w:p w:rsidR="002734AF" w:rsidRPr="00387383" w:rsidRDefault="00D720A6" w:rsidP="0091294C">
            <w:pPr>
              <w:rPr>
                <w:rFonts w:asciiTheme="majorHAnsi" w:hAnsiTheme="majorHAnsi"/>
                <w:sz w:val="24"/>
                <w:szCs w:val="24"/>
              </w:rPr>
            </w:pPr>
            <w:sdt>
              <w:sdtPr>
                <w:rPr>
                  <w:rFonts w:asciiTheme="majorHAnsi" w:hAnsiTheme="majorHAnsi"/>
                  <w:sz w:val="24"/>
                  <w:szCs w:val="24"/>
                </w:rPr>
                <w:id w:val="-162396531"/>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Public Research Organisation</w:t>
            </w:r>
          </w:p>
          <w:p w:rsidR="002734AF" w:rsidRDefault="00D720A6">
            <w:pPr>
              <w:rPr>
                <w:rFonts w:asciiTheme="majorHAnsi" w:hAnsiTheme="majorHAnsi"/>
                <w:sz w:val="24"/>
                <w:szCs w:val="24"/>
              </w:rPr>
            </w:pPr>
            <w:sdt>
              <w:sdtPr>
                <w:rPr>
                  <w:rFonts w:asciiTheme="majorHAnsi" w:hAnsiTheme="majorHAnsi"/>
                  <w:sz w:val="24"/>
                  <w:szCs w:val="24"/>
                </w:rPr>
                <w:id w:val="-1874606745"/>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Public Body</w:t>
            </w:r>
          </w:p>
          <w:p w:rsidR="002734AF" w:rsidRDefault="00D720A6" w:rsidP="0091294C">
            <w:pPr>
              <w:rPr>
                <w:rFonts w:asciiTheme="majorHAnsi" w:hAnsiTheme="majorHAnsi"/>
                <w:sz w:val="24"/>
                <w:szCs w:val="24"/>
              </w:rPr>
            </w:pPr>
            <w:sdt>
              <w:sdtPr>
                <w:rPr>
                  <w:rFonts w:asciiTheme="majorHAnsi" w:hAnsiTheme="majorHAnsi"/>
                  <w:sz w:val="24"/>
                  <w:szCs w:val="24"/>
                </w:rPr>
                <w:id w:val="964227570"/>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NGO</w:t>
            </w:r>
          </w:p>
          <w:p w:rsidR="002734AF" w:rsidRDefault="00D720A6" w:rsidP="0091294C">
            <w:pPr>
              <w:rPr>
                <w:rFonts w:asciiTheme="majorHAnsi" w:hAnsiTheme="majorHAnsi"/>
                <w:sz w:val="24"/>
                <w:szCs w:val="24"/>
              </w:rPr>
            </w:pPr>
            <w:sdt>
              <w:sdtPr>
                <w:rPr>
                  <w:rFonts w:asciiTheme="majorHAnsi" w:hAnsiTheme="majorHAnsi"/>
                  <w:sz w:val="24"/>
                  <w:szCs w:val="24"/>
                </w:rPr>
                <w:id w:val="1839721931"/>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Non-Profit</w:t>
            </w:r>
          </w:p>
          <w:p w:rsidR="002734AF" w:rsidRPr="00C62EA9" w:rsidRDefault="00D720A6" w:rsidP="0091294C">
            <w:pPr>
              <w:rPr>
                <w:rFonts w:asciiTheme="majorHAnsi" w:hAnsiTheme="majorHAnsi"/>
                <w:i/>
                <w:sz w:val="24"/>
                <w:szCs w:val="24"/>
              </w:rPr>
            </w:pPr>
            <w:sdt>
              <w:sdtPr>
                <w:rPr>
                  <w:rFonts w:asciiTheme="majorHAnsi" w:hAnsiTheme="majorHAnsi"/>
                  <w:sz w:val="24"/>
                  <w:szCs w:val="24"/>
                </w:rPr>
                <w:id w:val="-400286037"/>
                <w14:checkbox>
                  <w14:checked w14:val="0"/>
                  <w14:checkedState w14:val="2612" w14:font="Meiryo"/>
                  <w14:uncheckedState w14:val="2610" w14:font="Meiryo"/>
                </w14:checkbox>
              </w:sdtPr>
              <w:sdtEndPr/>
              <w:sdtContent>
                <w:r w:rsidR="002734AF">
                  <w:rPr>
                    <w:rFonts w:ascii="MS Gothic" w:eastAsia="MS Gothic" w:hAnsi="MS Gothic" w:hint="eastAsia"/>
                    <w:sz w:val="24"/>
                    <w:szCs w:val="24"/>
                  </w:rPr>
                  <w:t>☐</w:t>
                </w:r>
              </w:sdtContent>
            </w:sdt>
            <w:r w:rsidR="002734AF">
              <w:rPr>
                <w:rFonts w:asciiTheme="majorHAnsi" w:hAnsiTheme="majorHAnsi"/>
                <w:sz w:val="24"/>
                <w:szCs w:val="24"/>
              </w:rPr>
              <w:t xml:space="preserve"> Other </w:t>
            </w:r>
            <w:r w:rsidR="002734AF" w:rsidRPr="00C62EA9">
              <w:rPr>
                <w:rFonts w:asciiTheme="majorHAnsi" w:hAnsiTheme="majorHAnsi"/>
                <w:i/>
                <w:sz w:val="24"/>
                <w:szCs w:val="24"/>
              </w:rPr>
              <w:t>(please specify)</w:t>
            </w:r>
          </w:p>
          <w:p w:rsidR="002734AF" w:rsidRPr="0091294C" w:rsidRDefault="002734AF" w:rsidP="0091294C">
            <w:pPr>
              <w:rPr>
                <w:rFonts w:asciiTheme="majorHAnsi" w:hAnsiTheme="majorHAnsi"/>
                <w:sz w:val="24"/>
                <w:szCs w:val="24"/>
                <w:u w:val="single"/>
              </w:rPr>
            </w:pPr>
            <w:r>
              <w:rPr>
                <w:rFonts w:asciiTheme="majorHAnsi" w:hAnsiTheme="majorHAnsi"/>
                <w:sz w:val="24"/>
                <w:szCs w:val="24"/>
                <w:u w:val="single"/>
              </w:rPr>
              <w:t xml:space="preserve">                                    </w:t>
            </w:r>
          </w:p>
        </w:tc>
      </w:tr>
      <w:tr w:rsidR="0091294C" w:rsidTr="002734AF">
        <w:tc>
          <w:tcPr>
            <w:tcW w:w="2596" w:type="dxa"/>
          </w:tcPr>
          <w:p w:rsidR="0091294C" w:rsidRPr="00387383" w:rsidRDefault="0091294C">
            <w:pPr>
              <w:rPr>
                <w:rFonts w:asciiTheme="majorHAnsi" w:hAnsiTheme="majorHAnsi"/>
                <w:b/>
                <w:sz w:val="24"/>
                <w:szCs w:val="24"/>
              </w:rPr>
            </w:pPr>
            <w:r>
              <w:rPr>
                <w:rFonts w:asciiTheme="majorHAnsi" w:hAnsiTheme="majorHAnsi"/>
                <w:b/>
                <w:sz w:val="24"/>
                <w:szCs w:val="24"/>
              </w:rPr>
              <w:t xml:space="preserve">Organisation </w:t>
            </w:r>
            <w:r w:rsidRPr="00387383">
              <w:rPr>
                <w:rFonts w:asciiTheme="majorHAnsi" w:hAnsiTheme="majorHAnsi"/>
                <w:b/>
                <w:sz w:val="24"/>
                <w:szCs w:val="24"/>
              </w:rPr>
              <w:t>Contact Person</w:t>
            </w:r>
          </w:p>
          <w:p w:rsidR="0091294C" w:rsidRDefault="0091294C">
            <w:pPr>
              <w:rPr>
                <w:rFonts w:asciiTheme="majorHAnsi" w:hAnsiTheme="majorHAnsi"/>
                <w:sz w:val="24"/>
                <w:szCs w:val="24"/>
              </w:rPr>
            </w:pPr>
          </w:p>
        </w:tc>
        <w:tc>
          <w:tcPr>
            <w:tcW w:w="6646" w:type="dxa"/>
            <w:gridSpan w:val="2"/>
          </w:tcPr>
          <w:p w:rsidR="0091294C" w:rsidRDefault="00740242">
            <w:pPr>
              <w:rPr>
                <w:rFonts w:asciiTheme="majorHAnsi" w:hAnsiTheme="majorHAnsi"/>
                <w:i/>
                <w:sz w:val="24"/>
                <w:szCs w:val="24"/>
              </w:rPr>
            </w:pPr>
            <w:proofErr w:type="spellStart"/>
            <w:r>
              <w:rPr>
                <w:rFonts w:asciiTheme="majorHAnsi" w:hAnsiTheme="majorHAnsi"/>
                <w:i/>
                <w:sz w:val="24"/>
                <w:szCs w:val="24"/>
              </w:rPr>
              <w:t>Dr.</w:t>
            </w:r>
            <w:proofErr w:type="spellEnd"/>
            <w:r>
              <w:rPr>
                <w:rFonts w:asciiTheme="majorHAnsi" w:hAnsiTheme="majorHAnsi"/>
                <w:i/>
                <w:sz w:val="24"/>
                <w:szCs w:val="24"/>
              </w:rPr>
              <w:t xml:space="preserve"> Ramesh </w:t>
            </w:r>
            <w:proofErr w:type="spellStart"/>
            <w:r>
              <w:rPr>
                <w:rFonts w:asciiTheme="majorHAnsi" w:hAnsiTheme="majorHAnsi"/>
                <w:i/>
                <w:sz w:val="24"/>
                <w:szCs w:val="24"/>
              </w:rPr>
              <w:t>Raghavendra</w:t>
            </w:r>
            <w:proofErr w:type="spellEnd"/>
          </w:p>
          <w:p w:rsidR="00740242" w:rsidRDefault="00740242">
            <w:pPr>
              <w:rPr>
                <w:rFonts w:asciiTheme="majorHAnsi" w:hAnsiTheme="majorHAnsi"/>
                <w:i/>
                <w:sz w:val="24"/>
                <w:szCs w:val="24"/>
              </w:rPr>
            </w:pPr>
            <w:r>
              <w:rPr>
                <w:rFonts w:asciiTheme="majorHAnsi" w:hAnsiTheme="majorHAnsi"/>
                <w:i/>
                <w:sz w:val="24"/>
                <w:szCs w:val="24"/>
              </w:rPr>
              <w:t>rraghavendra@wit.ie</w:t>
            </w:r>
          </w:p>
        </w:tc>
      </w:tr>
      <w:tr w:rsidR="00C50D7E" w:rsidTr="00523121">
        <w:tc>
          <w:tcPr>
            <w:tcW w:w="2596" w:type="dxa"/>
          </w:tcPr>
          <w:p w:rsidR="00C50D7E" w:rsidRPr="0091294C" w:rsidRDefault="0091294C">
            <w:pPr>
              <w:rPr>
                <w:rFonts w:asciiTheme="majorHAnsi" w:hAnsiTheme="majorHAnsi"/>
                <w:b/>
                <w:sz w:val="24"/>
                <w:szCs w:val="24"/>
              </w:rPr>
            </w:pPr>
            <w:r w:rsidRPr="0091294C">
              <w:rPr>
                <w:rFonts w:asciiTheme="majorHAnsi" w:hAnsiTheme="majorHAnsi"/>
                <w:b/>
                <w:sz w:val="24"/>
                <w:szCs w:val="24"/>
              </w:rPr>
              <w:t>Research Field</w:t>
            </w:r>
            <w:r>
              <w:rPr>
                <w:rFonts w:asciiTheme="majorHAnsi" w:hAnsiTheme="majorHAnsi"/>
                <w:b/>
                <w:sz w:val="24"/>
                <w:szCs w:val="24"/>
              </w:rPr>
              <w:t>(</w:t>
            </w:r>
            <w:r w:rsidRPr="0091294C">
              <w:rPr>
                <w:rFonts w:asciiTheme="majorHAnsi" w:hAnsiTheme="majorHAnsi"/>
                <w:b/>
                <w:sz w:val="24"/>
                <w:szCs w:val="24"/>
              </w:rPr>
              <w:t>s</w:t>
            </w:r>
            <w:r>
              <w:rPr>
                <w:rFonts w:asciiTheme="majorHAnsi" w:hAnsiTheme="majorHAnsi"/>
                <w:b/>
                <w:sz w:val="24"/>
                <w:szCs w:val="24"/>
              </w:rPr>
              <w:t>)</w:t>
            </w:r>
          </w:p>
        </w:tc>
        <w:tc>
          <w:tcPr>
            <w:tcW w:w="4432" w:type="dxa"/>
          </w:tcPr>
          <w:p w:rsidR="0091294C" w:rsidRDefault="00D720A6">
            <w:pPr>
              <w:rPr>
                <w:rFonts w:asciiTheme="majorHAnsi" w:hAnsiTheme="majorHAnsi"/>
                <w:sz w:val="24"/>
                <w:szCs w:val="24"/>
              </w:rPr>
            </w:pPr>
            <w:sdt>
              <w:sdtPr>
                <w:rPr>
                  <w:rFonts w:asciiTheme="majorHAnsi" w:hAnsiTheme="majorHAnsi"/>
                  <w:sz w:val="24"/>
                  <w:szCs w:val="24"/>
                </w:rPr>
                <w:id w:val="1574694010"/>
                <w14:checkbox>
                  <w14:checked w14:val="1"/>
                  <w14:checkedState w14:val="2612" w14:font="Meiryo"/>
                  <w14:uncheckedState w14:val="2610" w14:font="Meiryo"/>
                </w14:checkbox>
              </w:sdtPr>
              <w:sdtEndPr/>
              <w:sdtContent>
                <w:r w:rsidR="00740242">
                  <w:rPr>
                    <w:rFonts w:ascii="MS Gothic" w:eastAsia="MS Gothic" w:hAnsi="MS Gothic" w:hint="eastAsia"/>
                    <w:sz w:val="24"/>
                    <w:szCs w:val="24"/>
                  </w:rPr>
                  <w:t>☒</w:t>
                </w:r>
              </w:sdtContent>
            </w:sdt>
            <w:r w:rsidR="0091294C" w:rsidRPr="0091294C">
              <w:rPr>
                <w:rFonts w:asciiTheme="majorHAnsi" w:hAnsiTheme="majorHAnsi"/>
                <w:sz w:val="24"/>
                <w:szCs w:val="24"/>
              </w:rPr>
              <w:t xml:space="preserve">Chemistry CHE </w:t>
            </w:r>
          </w:p>
          <w:p w:rsidR="0091294C" w:rsidRDefault="00D720A6">
            <w:pPr>
              <w:rPr>
                <w:rFonts w:asciiTheme="majorHAnsi" w:hAnsiTheme="majorHAnsi"/>
                <w:sz w:val="24"/>
                <w:szCs w:val="24"/>
              </w:rPr>
            </w:pPr>
            <w:sdt>
              <w:sdtPr>
                <w:rPr>
                  <w:rFonts w:asciiTheme="majorHAnsi" w:hAnsiTheme="majorHAnsi"/>
                  <w:sz w:val="24"/>
                  <w:szCs w:val="24"/>
                </w:rPr>
                <w:id w:val="1829016616"/>
                <w14:checkbox>
                  <w14:checked w14:val="0"/>
                  <w14:checkedState w14:val="2612" w14:font="Meiryo"/>
                  <w14:uncheckedState w14:val="2610" w14:font="Meiryo"/>
                </w14:checkbox>
              </w:sdtPr>
              <w:sdtEndPr/>
              <w:sdtContent>
                <w:r w:rsidR="0091294C">
                  <w:rPr>
                    <w:rFonts w:ascii="MS Gothic" w:eastAsia="MS Gothic" w:hAnsi="MS Gothic" w:hint="eastAsia"/>
                    <w:sz w:val="24"/>
                    <w:szCs w:val="24"/>
                  </w:rPr>
                  <w:t>☐</w:t>
                </w:r>
              </w:sdtContent>
            </w:sdt>
            <w:r w:rsidR="0091294C" w:rsidRPr="0091294C">
              <w:rPr>
                <w:rFonts w:asciiTheme="majorHAnsi" w:hAnsiTheme="majorHAnsi"/>
                <w:sz w:val="24"/>
                <w:szCs w:val="24"/>
              </w:rPr>
              <w:t>Social and Human Sci</w:t>
            </w:r>
            <w:r w:rsidR="0091294C">
              <w:rPr>
                <w:rFonts w:asciiTheme="majorHAnsi" w:hAnsiTheme="majorHAnsi"/>
                <w:sz w:val="24"/>
                <w:szCs w:val="24"/>
              </w:rPr>
              <w:t>ences SOC</w:t>
            </w:r>
          </w:p>
          <w:p w:rsidR="0091294C" w:rsidRDefault="00D720A6">
            <w:pPr>
              <w:rPr>
                <w:rFonts w:asciiTheme="majorHAnsi" w:hAnsiTheme="majorHAnsi"/>
                <w:sz w:val="24"/>
                <w:szCs w:val="24"/>
              </w:rPr>
            </w:pPr>
            <w:sdt>
              <w:sdtPr>
                <w:rPr>
                  <w:rFonts w:asciiTheme="majorHAnsi" w:hAnsiTheme="majorHAnsi"/>
                  <w:sz w:val="24"/>
                  <w:szCs w:val="24"/>
                </w:rPr>
                <w:id w:val="792782939"/>
                <w14:checkbox>
                  <w14:checked w14:val="0"/>
                  <w14:checkedState w14:val="2612" w14:font="Meiryo"/>
                  <w14:uncheckedState w14:val="2610" w14:font="Meiryo"/>
                </w14:checkbox>
              </w:sdtPr>
              <w:sdtEndPr/>
              <w:sdtContent>
                <w:r w:rsidR="0091294C">
                  <w:rPr>
                    <w:rFonts w:ascii="MS Gothic" w:eastAsia="MS Gothic" w:hAnsi="MS Gothic" w:hint="eastAsia"/>
                    <w:sz w:val="24"/>
                    <w:szCs w:val="24"/>
                  </w:rPr>
                  <w:t>☐</w:t>
                </w:r>
              </w:sdtContent>
            </w:sdt>
            <w:r w:rsidR="0091294C">
              <w:rPr>
                <w:rFonts w:asciiTheme="majorHAnsi" w:hAnsiTheme="majorHAnsi"/>
                <w:sz w:val="24"/>
                <w:szCs w:val="24"/>
              </w:rPr>
              <w:t>Economic Sciences ECO</w:t>
            </w:r>
          </w:p>
          <w:p w:rsidR="0091294C" w:rsidRDefault="00D720A6">
            <w:pPr>
              <w:rPr>
                <w:rFonts w:asciiTheme="majorHAnsi" w:hAnsiTheme="majorHAnsi"/>
                <w:sz w:val="24"/>
                <w:szCs w:val="24"/>
              </w:rPr>
            </w:pPr>
            <w:sdt>
              <w:sdtPr>
                <w:rPr>
                  <w:rFonts w:asciiTheme="majorHAnsi" w:hAnsiTheme="majorHAnsi"/>
                  <w:sz w:val="24"/>
                  <w:szCs w:val="24"/>
                </w:rPr>
                <w:id w:val="1360165944"/>
                <w14:checkbox>
                  <w14:checked w14:val="1"/>
                  <w14:checkedState w14:val="2612" w14:font="Meiryo"/>
                  <w14:uncheckedState w14:val="2610" w14:font="Meiryo"/>
                </w14:checkbox>
              </w:sdtPr>
              <w:sdtEndPr/>
              <w:sdtContent>
                <w:r w:rsidR="00740242">
                  <w:rPr>
                    <w:rFonts w:ascii="MS Gothic" w:eastAsia="MS Gothic" w:hAnsi="MS Gothic" w:hint="eastAsia"/>
                    <w:sz w:val="24"/>
                    <w:szCs w:val="24"/>
                  </w:rPr>
                  <w:t>☒</w:t>
                </w:r>
              </w:sdtContent>
            </w:sdt>
            <w:r w:rsidR="0091294C" w:rsidRPr="0091294C">
              <w:rPr>
                <w:rFonts w:asciiTheme="majorHAnsi" w:hAnsiTheme="majorHAnsi"/>
                <w:sz w:val="24"/>
                <w:szCs w:val="24"/>
              </w:rPr>
              <w:t xml:space="preserve">Information Science and Engineering ENG </w:t>
            </w:r>
          </w:p>
          <w:p w:rsidR="0091294C" w:rsidRDefault="00D720A6">
            <w:pPr>
              <w:rPr>
                <w:rFonts w:asciiTheme="majorHAnsi" w:hAnsiTheme="majorHAnsi"/>
                <w:sz w:val="24"/>
                <w:szCs w:val="24"/>
              </w:rPr>
            </w:pPr>
            <w:sdt>
              <w:sdtPr>
                <w:rPr>
                  <w:rFonts w:asciiTheme="majorHAnsi" w:hAnsiTheme="majorHAnsi"/>
                  <w:sz w:val="24"/>
                  <w:szCs w:val="24"/>
                </w:rPr>
                <w:id w:val="1151710554"/>
                <w14:checkbox>
                  <w14:checked w14:val="0"/>
                  <w14:checkedState w14:val="2612" w14:font="Meiryo"/>
                  <w14:uncheckedState w14:val="2610" w14:font="Meiryo"/>
                </w14:checkbox>
              </w:sdtPr>
              <w:sdtEndPr/>
              <w:sdtContent>
                <w:r w:rsidR="0091294C">
                  <w:rPr>
                    <w:rFonts w:ascii="MS Gothic" w:eastAsia="MS Gothic" w:hAnsi="MS Gothic" w:hint="eastAsia"/>
                    <w:sz w:val="24"/>
                    <w:szCs w:val="24"/>
                  </w:rPr>
                  <w:t>☐</w:t>
                </w:r>
              </w:sdtContent>
            </w:sdt>
            <w:r w:rsidR="0091294C">
              <w:rPr>
                <w:rFonts w:asciiTheme="majorHAnsi" w:hAnsiTheme="majorHAnsi"/>
                <w:sz w:val="24"/>
                <w:szCs w:val="24"/>
              </w:rPr>
              <w:t xml:space="preserve">Environment and Geosciences </w:t>
            </w:r>
            <w:r w:rsidR="0091294C" w:rsidRPr="0091294C">
              <w:rPr>
                <w:rFonts w:asciiTheme="majorHAnsi" w:hAnsiTheme="majorHAnsi"/>
                <w:sz w:val="24"/>
                <w:szCs w:val="24"/>
              </w:rPr>
              <w:t xml:space="preserve">ENV </w:t>
            </w:r>
          </w:p>
          <w:p w:rsidR="0091294C" w:rsidRDefault="00D720A6">
            <w:pPr>
              <w:rPr>
                <w:rFonts w:asciiTheme="majorHAnsi" w:hAnsiTheme="majorHAnsi"/>
                <w:sz w:val="24"/>
                <w:szCs w:val="24"/>
              </w:rPr>
            </w:pPr>
            <w:sdt>
              <w:sdtPr>
                <w:rPr>
                  <w:rFonts w:asciiTheme="majorHAnsi" w:hAnsiTheme="majorHAnsi"/>
                  <w:sz w:val="24"/>
                  <w:szCs w:val="24"/>
                </w:rPr>
                <w:id w:val="-1517913786"/>
                <w14:checkbox>
                  <w14:checked w14:val="0"/>
                  <w14:checkedState w14:val="2612" w14:font="Meiryo"/>
                  <w14:uncheckedState w14:val="2610" w14:font="Meiryo"/>
                </w14:checkbox>
              </w:sdtPr>
              <w:sdtEndPr/>
              <w:sdtContent>
                <w:r w:rsidR="0091294C">
                  <w:rPr>
                    <w:rFonts w:ascii="MS Gothic" w:eastAsia="MS Gothic" w:hAnsi="MS Gothic" w:hint="eastAsia"/>
                    <w:sz w:val="24"/>
                    <w:szCs w:val="24"/>
                  </w:rPr>
                  <w:t>☐</w:t>
                </w:r>
              </w:sdtContent>
            </w:sdt>
            <w:r w:rsidR="0091294C" w:rsidRPr="0091294C">
              <w:rPr>
                <w:rFonts w:asciiTheme="majorHAnsi" w:hAnsiTheme="majorHAnsi"/>
                <w:sz w:val="24"/>
                <w:szCs w:val="24"/>
              </w:rPr>
              <w:t xml:space="preserve">Life Sciences LIF </w:t>
            </w:r>
          </w:p>
          <w:p w:rsidR="0091294C" w:rsidRDefault="00D720A6">
            <w:pPr>
              <w:rPr>
                <w:rFonts w:asciiTheme="majorHAnsi" w:hAnsiTheme="majorHAnsi"/>
                <w:sz w:val="24"/>
                <w:szCs w:val="24"/>
              </w:rPr>
            </w:pPr>
            <w:sdt>
              <w:sdtPr>
                <w:rPr>
                  <w:rFonts w:asciiTheme="majorHAnsi" w:hAnsiTheme="majorHAnsi"/>
                  <w:sz w:val="24"/>
                  <w:szCs w:val="24"/>
                </w:rPr>
                <w:id w:val="-638182006"/>
                <w14:checkbox>
                  <w14:checked w14:val="0"/>
                  <w14:checkedState w14:val="2612" w14:font="Meiryo"/>
                  <w14:uncheckedState w14:val="2610" w14:font="Meiryo"/>
                </w14:checkbox>
              </w:sdtPr>
              <w:sdtEndPr/>
              <w:sdtContent>
                <w:r w:rsidR="0091294C">
                  <w:rPr>
                    <w:rFonts w:ascii="MS Gothic" w:eastAsia="MS Gothic" w:hAnsi="MS Gothic" w:hint="eastAsia"/>
                    <w:sz w:val="24"/>
                    <w:szCs w:val="24"/>
                  </w:rPr>
                  <w:t>☐</w:t>
                </w:r>
              </w:sdtContent>
            </w:sdt>
            <w:r w:rsidR="0091294C" w:rsidRPr="0091294C">
              <w:rPr>
                <w:rFonts w:asciiTheme="majorHAnsi" w:hAnsiTheme="majorHAnsi"/>
                <w:sz w:val="24"/>
                <w:szCs w:val="24"/>
              </w:rPr>
              <w:t xml:space="preserve">Mathematics MAT </w:t>
            </w:r>
          </w:p>
          <w:p w:rsidR="00C50D7E" w:rsidRDefault="00D720A6">
            <w:pPr>
              <w:rPr>
                <w:rFonts w:asciiTheme="majorHAnsi" w:hAnsiTheme="majorHAnsi"/>
                <w:sz w:val="24"/>
                <w:szCs w:val="24"/>
              </w:rPr>
            </w:pPr>
            <w:sdt>
              <w:sdtPr>
                <w:rPr>
                  <w:rFonts w:asciiTheme="majorHAnsi" w:hAnsiTheme="majorHAnsi"/>
                  <w:sz w:val="24"/>
                  <w:szCs w:val="24"/>
                </w:rPr>
                <w:id w:val="2053575867"/>
                <w14:checkbox>
                  <w14:checked w14:val="1"/>
                  <w14:checkedState w14:val="2612" w14:font="Meiryo"/>
                  <w14:uncheckedState w14:val="2610" w14:font="Meiryo"/>
                </w14:checkbox>
              </w:sdtPr>
              <w:sdtEndPr/>
              <w:sdtContent>
                <w:r w:rsidR="00740242">
                  <w:rPr>
                    <w:rFonts w:ascii="MS Gothic" w:eastAsia="MS Gothic" w:hAnsi="MS Gothic" w:hint="eastAsia"/>
                    <w:sz w:val="24"/>
                    <w:szCs w:val="24"/>
                  </w:rPr>
                  <w:t>☒</w:t>
                </w:r>
              </w:sdtContent>
            </w:sdt>
            <w:r w:rsidR="0091294C" w:rsidRPr="0091294C">
              <w:rPr>
                <w:rFonts w:asciiTheme="majorHAnsi" w:hAnsiTheme="majorHAnsi"/>
                <w:sz w:val="24"/>
                <w:szCs w:val="24"/>
              </w:rPr>
              <w:t>Physics PHY</w:t>
            </w:r>
          </w:p>
        </w:tc>
        <w:tc>
          <w:tcPr>
            <w:tcW w:w="2214" w:type="dxa"/>
          </w:tcPr>
          <w:p w:rsidR="00C50D7E" w:rsidRDefault="0091294C">
            <w:pPr>
              <w:rPr>
                <w:rFonts w:asciiTheme="majorHAnsi" w:hAnsiTheme="majorHAnsi"/>
                <w:b/>
                <w:sz w:val="24"/>
                <w:szCs w:val="24"/>
              </w:rPr>
            </w:pPr>
            <w:r>
              <w:rPr>
                <w:rFonts w:asciiTheme="majorHAnsi" w:hAnsiTheme="majorHAnsi"/>
                <w:b/>
                <w:sz w:val="24"/>
                <w:szCs w:val="24"/>
              </w:rPr>
              <w:t>Keywords:</w:t>
            </w:r>
          </w:p>
          <w:p w:rsidR="0091294C" w:rsidRPr="00740242" w:rsidRDefault="00740242">
            <w:pPr>
              <w:rPr>
                <w:szCs w:val="20"/>
              </w:rPr>
            </w:pPr>
            <w:r w:rsidRPr="00740242">
              <w:rPr>
                <w:szCs w:val="20"/>
              </w:rPr>
              <w:t>Non Destructive Evaluation,</w:t>
            </w:r>
          </w:p>
          <w:p w:rsidR="00740242" w:rsidRPr="00740242" w:rsidRDefault="00740242" w:rsidP="00740242">
            <w:pPr>
              <w:rPr>
                <w:color w:val="000000" w:themeColor="text1"/>
                <w:szCs w:val="20"/>
              </w:rPr>
            </w:pPr>
            <w:r w:rsidRPr="00740242">
              <w:rPr>
                <w:color w:val="000000" w:themeColor="text1"/>
                <w:szCs w:val="20"/>
              </w:rPr>
              <w:t>Failure Analysis, Metrology Analysis, Material Characterisation, Containment Identification/Analysis and Mechanical Property Analysis.</w:t>
            </w:r>
          </w:p>
          <w:p w:rsidR="00740242" w:rsidRDefault="00740242">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Default="0091294C">
            <w:pPr>
              <w:rPr>
                <w:rFonts w:asciiTheme="majorHAnsi" w:hAnsiTheme="majorHAnsi"/>
                <w:b/>
                <w:sz w:val="24"/>
                <w:szCs w:val="24"/>
              </w:rPr>
            </w:pPr>
          </w:p>
          <w:p w:rsidR="0091294C" w:rsidRPr="0091294C" w:rsidRDefault="0091294C">
            <w:pPr>
              <w:rPr>
                <w:rFonts w:asciiTheme="majorHAnsi" w:hAnsiTheme="majorHAnsi"/>
                <w:b/>
                <w:sz w:val="24"/>
                <w:szCs w:val="24"/>
              </w:rPr>
            </w:pPr>
          </w:p>
        </w:tc>
      </w:tr>
      <w:tr w:rsidR="00EB2F04" w:rsidTr="002734AF">
        <w:tc>
          <w:tcPr>
            <w:tcW w:w="2596" w:type="dxa"/>
          </w:tcPr>
          <w:p w:rsidR="00EB2F04" w:rsidRPr="00EB2F04" w:rsidRDefault="00EB2F04">
            <w:pPr>
              <w:rPr>
                <w:rFonts w:asciiTheme="majorHAnsi" w:hAnsiTheme="majorHAnsi"/>
                <w:b/>
                <w:sz w:val="24"/>
                <w:szCs w:val="24"/>
              </w:rPr>
            </w:pPr>
            <w:r>
              <w:rPr>
                <w:rFonts w:asciiTheme="majorHAnsi" w:hAnsiTheme="majorHAnsi"/>
                <w:b/>
                <w:sz w:val="24"/>
                <w:szCs w:val="24"/>
              </w:rPr>
              <w:t>Short Description of the Organisation</w:t>
            </w:r>
          </w:p>
        </w:tc>
        <w:tc>
          <w:tcPr>
            <w:tcW w:w="6646" w:type="dxa"/>
            <w:gridSpan w:val="2"/>
          </w:tcPr>
          <w:p w:rsidR="00EB2F04" w:rsidRDefault="00740242" w:rsidP="00740242">
            <w:pPr>
              <w:rPr>
                <w:color w:val="000000" w:themeColor="text1"/>
                <w:sz w:val="24"/>
                <w:szCs w:val="24"/>
              </w:rPr>
            </w:pPr>
            <w:r w:rsidRPr="00740242">
              <w:rPr>
                <w:rFonts w:ascii="Calibri" w:hAnsi="Calibri" w:cs="Segoe UI"/>
                <w:color w:val="000000"/>
                <w:sz w:val="24"/>
                <w:szCs w:val="24"/>
              </w:rPr>
              <w:t xml:space="preserve">SEAM is a research and development facility which provides innovative materials engineering solutions for research and industrial partners </w:t>
            </w:r>
            <w:r w:rsidRPr="00740242">
              <w:rPr>
                <w:color w:val="000000" w:themeColor="text1"/>
                <w:sz w:val="24"/>
                <w:szCs w:val="24"/>
              </w:rPr>
              <w:t xml:space="preserve">from wide ranging sectors such as Biomedical, </w:t>
            </w:r>
            <w:proofErr w:type="spellStart"/>
            <w:r w:rsidRPr="00740242">
              <w:rPr>
                <w:color w:val="000000" w:themeColor="text1"/>
                <w:sz w:val="24"/>
                <w:szCs w:val="24"/>
              </w:rPr>
              <w:t>Pharma</w:t>
            </w:r>
            <w:proofErr w:type="spellEnd"/>
            <w:r w:rsidRPr="00740242">
              <w:rPr>
                <w:color w:val="000000" w:themeColor="text1"/>
                <w:sz w:val="24"/>
                <w:szCs w:val="24"/>
              </w:rPr>
              <w:t xml:space="preserve">, Precision Engineering and Energy. SEAM has a number of niche technologies including </w:t>
            </w:r>
            <w:r w:rsidRPr="00740242">
              <w:rPr>
                <w:i/>
                <w:color w:val="000000" w:themeColor="text1"/>
                <w:sz w:val="24"/>
                <w:szCs w:val="24"/>
              </w:rPr>
              <w:t xml:space="preserve">X-ray </w:t>
            </w:r>
            <w:proofErr w:type="spellStart"/>
            <w:r w:rsidRPr="00740242">
              <w:rPr>
                <w:i/>
                <w:color w:val="000000" w:themeColor="text1"/>
                <w:sz w:val="24"/>
                <w:szCs w:val="24"/>
              </w:rPr>
              <w:t>microtomography</w:t>
            </w:r>
            <w:proofErr w:type="spellEnd"/>
            <w:r w:rsidRPr="00740242">
              <w:rPr>
                <w:color w:val="000000" w:themeColor="text1"/>
                <w:sz w:val="24"/>
                <w:szCs w:val="24"/>
              </w:rPr>
              <w:t xml:space="preserve">, </w:t>
            </w:r>
            <w:r w:rsidRPr="00740242">
              <w:rPr>
                <w:i/>
                <w:color w:val="000000" w:themeColor="text1"/>
                <w:sz w:val="24"/>
                <w:szCs w:val="24"/>
              </w:rPr>
              <w:t xml:space="preserve">White </w:t>
            </w:r>
            <w:r w:rsidRPr="00740242">
              <w:rPr>
                <w:i/>
                <w:color w:val="000000" w:themeColor="text1"/>
                <w:sz w:val="24"/>
                <w:szCs w:val="24"/>
              </w:rPr>
              <w:lastRenderedPageBreak/>
              <w:t>light interferometry</w:t>
            </w:r>
            <w:r w:rsidRPr="00740242">
              <w:rPr>
                <w:color w:val="000000" w:themeColor="text1"/>
                <w:sz w:val="24"/>
                <w:szCs w:val="24"/>
              </w:rPr>
              <w:t xml:space="preserve">, </w:t>
            </w:r>
            <w:r w:rsidRPr="00740242">
              <w:rPr>
                <w:i/>
                <w:color w:val="000000" w:themeColor="text1"/>
                <w:sz w:val="24"/>
                <w:szCs w:val="24"/>
              </w:rPr>
              <w:t>Microwave processing</w:t>
            </w:r>
            <w:r w:rsidRPr="00740242">
              <w:rPr>
                <w:color w:val="000000" w:themeColor="text1"/>
                <w:sz w:val="24"/>
                <w:szCs w:val="24"/>
              </w:rPr>
              <w:t xml:space="preserve"> and </w:t>
            </w:r>
            <w:r w:rsidRPr="00740242">
              <w:rPr>
                <w:i/>
                <w:color w:val="000000" w:themeColor="text1"/>
                <w:sz w:val="24"/>
                <w:szCs w:val="24"/>
              </w:rPr>
              <w:t>Failure analysis</w:t>
            </w:r>
            <w:r w:rsidRPr="00740242">
              <w:rPr>
                <w:color w:val="000000" w:themeColor="text1"/>
                <w:sz w:val="24"/>
                <w:szCs w:val="24"/>
              </w:rPr>
              <w:t xml:space="preserve"> as well as a suite of analytical equipment for traditional analysis techniques.</w:t>
            </w:r>
            <w:r>
              <w:rPr>
                <w:color w:val="000000" w:themeColor="text1"/>
                <w:sz w:val="24"/>
                <w:szCs w:val="24"/>
              </w:rPr>
              <w:t xml:space="preserve"> </w:t>
            </w:r>
          </w:p>
          <w:p w:rsidR="00740242" w:rsidRDefault="00740242" w:rsidP="00740242">
            <w:pPr>
              <w:rPr>
                <w:rFonts w:asciiTheme="majorHAnsi" w:hAnsiTheme="majorHAnsi"/>
                <w:sz w:val="24"/>
                <w:szCs w:val="24"/>
              </w:rPr>
            </w:pPr>
          </w:p>
        </w:tc>
      </w:tr>
      <w:tr w:rsidR="00EB2F04" w:rsidTr="002734AF">
        <w:tc>
          <w:tcPr>
            <w:tcW w:w="2596" w:type="dxa"/>
          </w:tcPr>
          <w:p w:rsidR="00EB2F04" w:rsidRPr="00EB2F04" w:rsidRDefault="00EB2F04">
            <w:pPr>
              <w:rPr>
                <w:rFonts w:asciiTheme="majorHAnsi" w:hAnsiTheme="majorHAnsi"/>
                <w:b/>
                <w:sz w:val="24"/>
                <w:szCs w:val="24"/>
              </w:rPr>
            </w:pPr>
            <w:r>
              <w:rPr>
                <w:rFonts w:asciiTheme="majorHAnsi" w:hAnsiTheme="majorHAnsi"/>
                <w:b/>
                <w:sz w:val="24"/>
                <w:szCs w:val="24"/>
              </w:rPr>
              <w:lastRenderedPageBreak/>
              <w:t>Previous Related Research Experience (esp. EU projects)</w:t>
            </w:r>
          </w:p>
        </w:tc>
        <w:tc>
          <w:tcPr>
            <w:tcW w:w="6646" w:type="dxa"/>
            <w:gridSpan w:val="2"/>
          </w:tcPr>
          <w:p w:rsidR="00740242" w:rsidRDefault="00740242" w:rsidP="00740242">
            <w:pPr>
              <w:rPr>
                <w:rFonts w:cs="Arial"/>
                <w:sz w:val="24"/>
                <w:szCs w:val="24"/>
              </w:rPr>
            </w:pPr>
            <w:r w:rsidRPr="00740242">
              <w:rPr>
                <w:rFonts w:cs="Arial"/>
                <w:sz w:val="24"/>
                <w:szCs w:val="24"/>
              </w:rPr>
              <w:t xml:space="preserve">Research for the Benefit SMEs (FP7-SME-2012). </w:t>
            </w:r>
            <w:r w:rsidRPr="00740242">
              <w:rPr>
                <w:rFonts w:cs="Arial"/>
                <w:b/>
                <w:sz w:val="24"/>
                <w:szCs w:val="24"/>
              </w:rPr>
              <w:t>Real</w:t>
            </w:r>
            <w:r w:rsidRPr="00740242">
              <w:rPr>
                <w:rFonts w:cs="Arial"/>
                <w:sz w:val="24"/>
                <w:szCs w:val="24"/>
              </w:rPr>
              <w:t xml:space="preserve">-Time </w:t>
            </w:r>
            <w:r w:rsidRPr="00740242">
              <w:rPr>
                <w:rFonts w:cs="Arial"/>
                <w:b/>
                <w:i/>
                <w:sz w:val="24"/>
                <w:szCs w:val="24"/>
              </w:rPr>
              <w:t>I</w:t>
            </w:r>
            <w:r w:rsidRPr="00740242">
              <w:rPr>
                <w:rFonts w:cs="Arial"/>
                <w:i/>
                <w:sz w:val="24"/>
                <w:szCs w:val="24"/>
              </w:rPr>
              <w:t xml:space="preserve">n </w:t>
            </w:r>
            <w:r w:rsidRPr="00740242">
              <w:rPr>
                <w:rFonts w:cs="Arial"/>
                <w:b/>
                <w:i/>
                <w:sz w:val="24"/>
                <w:szCs w:val="24"/>
              </w:rPr>
              <w:t>S</w:t>
            </w:r>
            <w:r w:rsidRPr="00740242">
              <w:rPr>
                <w:rFonts w:cs="Arial"/>
                <w:i/>
                <w:sz w:val="24"/>
                <w:szCs w:val="24"/>
              </w:rPr>
              <w:t>itu</w:t>
            </w:r>
            <w:r w:rsidRPr="00740242">
              <w:rPr>
                <w:rFonts w:cs="Arial"/>
                <w:sz w:val="24"/>
                <w:szCs w:val="24"/>
              </w:rPr>
              <w:t xml:space="preserve"> </w:t>
            </w:r>
            <w:r w:rsidRPr="00740242">
              <w:rPr>
                <w:rFonts w:cs="Arial"/>
                <w:b/>
                <w:sz w:val="24"/>
                <w:szCs w:val="24"/>
              </w:rPr>
              <w:t>M</w:t>
            </w:r>
            <w:r w:rsidRPr="00740242">
              <w:rPr>
                <w:rFonts w:cs="Arial"/>
                <w:sz w:val="24"/>
                <w:szCs w:val="24"/>
              </w:rPr>
              <w:t xml:space="preserve">onitoring of Tool Wear in Precision Engineering Applications. </w:t>
            </w:r>
            <w:hyperlink r:id="rId8" w:history="1">
              <w:r w:rsidRPr="00740242">
                <w:rPr>
                  <w:rStyle w:val="-"/>
                  <w:rFonts w:cs="Arial"/>
                  <w:sz w:val="24"/>
                  <w:szCs w:val="24"/>
                </w:rPr>
                <w:t>http://realism-fp7.eu</w:t>
              </w:r>
            </w:hyperlink>
            <w:r w:rsidR="00523121">
              <w:rPr>
                <w:rFonts w:cs="Arial"/>
                <w:sz w:val="24"/>
                <w:szCs w:val="24"/>
              </w:rPr>
              <w:t>. Finish date; December 2015</w:t>
            </w:r>
          </w:p>
          <w:p w:rsidR="00740242" w:rsidRPr="00740242" w:rsidRDefault="00740242" w:rsidP="00740242">
            <w:pPr>
              <w:rPr>
                <w:rFonts w:cs="Arial"/>
                <w:sz w:val="24"/>
                <w:szCs w:val="24"/>
              </w:rPr>
            </w:pPr>
          </w:p>
          <w:p w:rsidR="00740242" w:rsidRPr="00740242" w:rsidRDefault="00740242" w:rsidP="00740242">
            <w:pPr>
              <w:jc w:val="both"/>
              <w:rPr>
                <w:bCs/>
                <w:color w:val="000000" w:themeColor="text1"/>
                <w:sz w:val="24"/>
                <w:szCs w:val="24"/>
                <w:lang w:val="en-GB"/>
              </w:rPr>
            </w:pPr>
            <w:r w:rsidRPr="00740242">
              <w:rPr>
                <w:bCs/>
                <w:color w:val="000000" w:themeColor="text1"/>
                <w:sz w:val="24"/>
                <w:szCs w:val="24"/>
                <w:lang w:val="en-GB"/>
              </w:rPr>
              <w:t xml:space="preserve">Over the past 5 years, SEAM has acquired over </w:t>
            </w:r>
            <w:r w:rsidRPr="00740242">
              <w:rPr>
                <w:b/>
                <w:bCs/>
                <w:color w:val="000000" w:themeColor="text1"/>
                <w:sz w:val="24"/>
                <w:szCs w:val="24"/>
                <w:lang w:val="en-GB"/>
              </w:rPr>
              <w:t>€6.4m</w:t>
            </w:r>
            <w:r w:rsidRPr="00740242">
              <w:rPr>
                <w:bCs/>
                <w:color w:val="000000" w:themeColor="text1"/>
                <w:sz w:val="24"/>
                <w:szCs w:val="24"/>
                <w:lang w:val="en-GB"/>
              </w:rPr>
              <w:t xml:space="preserve"> in total funding from wide ranging sources viz., through successful execution of direct funded industry projects, seven EI Innovation Partnerships projects, several EI Innovation Vouchers and through the coordination of an EU FP7-SME (REALISM) project. </w:t>
            </w:r>
          </w:p>
          <w:p w:rsidR="00EB2F04" w:rsidRDefault="00EB2F04">
            <w:pPr>
              <w:rPr>
                <w:rFonts w:asciiTheme="majorHAnsi" w:hAnsiTheme="majorHAnsi"/>
                <w:sz w:val="24"/>
                <w:szCs w:val="24"/>
              </w:rPr>
            </w:pPr>
          </w:p>
        </w:tc>
      </w:tr>
      <w:tr w:rsidR="00EB2F04" w:rsidTr="002734AF">
        <w:tc>
          <w:tcPr>
            <w:tcW w:w="2596" w:type="dxa"/>
          </w:tcPr>
          <w:p w:rsidR="00EB2F04" w:rsidRPr="00EB2F04" w:rsidRDefault="00EB2F04" w:rsidP="00EB2F04">
            <w:pPr>
              <w:rPr>
                <w:rFonts w:asciiTheme="majorHAnsi" w:hAnsiTheme="majorHAnsi"/>
                <w:b/>
                <w:sz w:val="24"/>
                <w:szCs w:val="24"/>
              </w:rPr>
            </w:pPr>
            <w:r w:rsidRPr="00EB2F04">
              <w:rPr>
                <w:rFonts w:asciiTheme="majorHAnsi" w:hAnsiTheme="majorHAnsi"/>
                <w:b/>
                <w:sz w:val="24"/>
                <w:szCs w:val="24"/>
              </w:rPr>
              <w:t xml:space="preserve">Marie </w:t>
            </w:r>
            <w:proofErr w:type="spellStart"/>
            <w:r w:rsidRPr="00EB2F04">
              <w:rPr>
                <w:rFonts w:asciiTheme="majorHAnsi" w:hAnsiTheme="majorHAnsi"/>
                <w:b/>
                <w:sz w:val="24"/>
                <w:szCs w:val="24"/>
              </w:rPr>
              <w:t>Skłodowska</w:t>
            </w:r>
            <w:proofErr w:type="spellEnd"/>
            <w:r w:rsidRPr="00EB2F04">
              <w:rPr>
                <w:rFonts w:asciiTheme="majorHAnsi" w:hAnsiTheme="majorHAnsi"/>
                <w:b/>
                <w:sz w:val="24"/>
                <w:szCs w:val="24"/>
              </w:rPr>
              <w:t>-Curie Action</w:t>
            </w:r>
            <w:r>
              <w:rPr>
                <w:rFonts w:asciiTheme="majorHAnsi" w:hAnsiTheme="majorHAnsi"/>
                <w:b/>
                <w:sz w:val="24"/>
                <w:szCs w:val="24"/>
              </w:rPr>
              <w:t>(s)</w:t>
            </w:r>
            <w:r w:rsidRPr="00EB2F04">
              <w:rPr>
                <w:rFonts w:asciiTheme="majorHAnsi" w:hAnsiTheme="majorHAnsi"/>
                <w:b/>
                <w:sz w:val="24"/>
                <w:szCs w:val="24"/>
              </w:rPr>
              <w:t xml:space="preserve"> </w:t>
            </w:r>
            <w:r>
              <w:rPr>
                <w:rFonts w:asciiTheme="majorHAnsi" w:hAnsiTheme="majorHAnsi"/>
                <w:b/>
                <w:sz w:val="24"/>
                <w:szCs w:val="24"/>
              </w:rPr>
              <w:t>of interest?</w:t>
            </w:r>
          </w:p>
        </w:tc>
        <w:tc>
          <w:tcPr>
            <w:tcW w:w="6646" w:type="dxa"/>
            <w:gridSpan w:val="2"/>
          </w:tcPr>
          <w:p w:rsidR="00EB2F04" w:rsidRDefault="00D720A6" w:rsidP="00EB2F04">
            <w:pPr>
              <w:rPr>
                <w:rFonts w:asciiTheme="majorHAnsi" w:hAnsiTheme="majorHAnsi"/>
                <w:sz w:val="24"/>
                <w:szCs w:val="24"/>
              </w:rPr>
            </w:pPr>
            <w:sdt>
              <w:sdtPr>
                <w:rPr>
                  <w:rFonts w:asciiTheme="majorHAnsi" w:hAnsiTheme="majorHAnsi"/>
                  <w:sz w:val="24"/>
                  <w:szCs w:val="24"/>
                </w:rPr>
                <w:id w:val="117193487"/>
                <w14:checkbox>
                  <w14:checked w14:val="1"/>
                  <w14:checkedState w14:val="2612" w14:font="Meiryo"/>
                  <w14:uncheckedState w14:val="2610" w14:font="Meiryo"/>
                </w14:checkbox>
              </w:sdtPr>
              <w:sdtEndPr/>
              <w:sdtContent>
                <w:r w:rsidR="00523121">
                  <w:rPr>
                    <w:rFonts w:ascii="MS Gothic" w:eastAsia="MS Gothic" w:hAnsi="MS Gothic" w:hint="eastAsia"/>
                    <w:sz w:val="24"/>
                    <w:szCs w:val="24"/>
                  </w:rPr>
                  <w:t>☒</w:t>
                </w:r>
              </w:sdtContent>
            </w:sdt>
            <w:r w:rsidR="00EB2F04">
              <w:rPr>
                <w:rFonts w:asciiTheme="majorHAnsi" w:hAnsiTheme="majorHAnsi"/>
                <w:sz w:val="24"/>
                <w:szCs w:val="24"/>
              </w:rPr>
              <w:t>European Training Networks (ITN-ETN)</w:t>
            </w:r>
          </w:p>
          <w:p w:rsidR="00EB2F04" w:rsidRDefault="00D720A6" w:rsidP="00EB2F04">
            <w:pPr>
              <w:rPr>
                <w:rFonts w:asciiTheme="majorHAnsi" w:hAnsiTheme="majorHAnsi"/>
                <w:sz w:val="24"/>
                <w:szCs w:val="24"/>
              </w:rPr>
            </w:pPr>
            <w:sdt>
              <w:sdtPr>
                <w:rPr>
                  <w:rFonts w:asciiTheme="majorHAnsi" w:hAnsiTheme="majorHAnsi"/>
                  <w:sz w:val="24"/>
                  <w:szCs w:val="24"/>
                </w:rPr>
                <w:id w:val="-280413009"/>
                <w14:checkbox>
                  <w14:checked w14:val="1"/>
                  <w14:checkedState w14:val="2612" w14:font="Meiryo"/>
                  <w14:uncheckedState w14:val="2610" w14:font="Meiryo"/>
                </w14:checkbox>
              </w:sdtPr>
              <w:sdtEndPr/>
              <w:sdtContent>
                <w:r w:rsidR="00523121">
                  <w:rPr>
                    <w:rFonts w:ascii="MS Gothic" w:eastAsia="MS Gothic" w:hAnsi="MS Gothic" w:hint="eastAsia"/>
                    <w:sz w:val="24"/>
                    <w:szCs w:val="24"/>
                  </w:rPr>
                  <w:t>☒</w:t>
                </w:r>
              </w:sdtContent>
            </w:sdt>
            <w:r w:rsidR="00EB2F04">
              <w:rPr>
                <w:rFonts w:asciiTheme="majorHAnsi" w:hAnsiTheme="majorHAnsi"/>
                <w:sz w:val="24"/>
                <w:szCs w:val="24"/>
              </w:rPr>
              <w:t>European Industrial Doctorates (ITN-EID)</w:t>
            </w:r>
          </w:p>
          <w:p w:rsidR="00EB2F04" w:rsidRDefault="00D720A6" w:rsidP="00106F27">
            <w:pPr>
              <w:rPr>
                <w:rFonts w:asciiTheme="majorHAnsi" w:hAnsiTheme="majorHAnsi"/>
                <w:sz w:val="24"/>
                <w:szCs w:val="24"/>
              </w:rPr>
            </w:pPr>
            <w:sdt>
              <w:sdtPr>
                <w:rPr>
                  <w:rFonts w:asciiTheme="majorHAnsi" w:hAnsiTheme="majorHAnsi"/>
                  <w:sz w:val="24"/>
                  <w:szCs w:val="24"/>
                </w:rPr>
                <w:id w:val="-1767074634"/>
                <w14:checkbox>
                  <w14:checked w14:val="1"/>
                  <w14:checkedState w14:val="2612" w14:font="Meiryo"/>
                  <w14:uncheckedState w14:val="2610" w14:font="Meiryo"/>
                </w14:checkbox>
              </w:sdtPr>
              <w:sdtEndPr/>
              <w:sdtContent>
                <w:r w:rsidR="00523121">
                  <w:rPr>
                    <w:rFonts w:ascii="MS Gothic" w:eastAsia="MS Gothic" w:hAnsi="MS Gothic" w:hint="eastAsia"/>
                    <w:sz w:val="24"/>
                    <w:szCs w:val="24"/>
                  </w:rPr>
                  <w:t>☒</w:t>
                </w:r>
              </w:sdtContent>
            </w:sdt>
            <w:r w:rsidR="00EB2F04">
              <w:rPr>
                <w:rFonts w:asciiTheme="majorHAnsi" w:hAnsiTheme="majorHAnsi"/>
                <w:sz w:val="24"/>
                <w:szCs w:val="24"/>
              </w:rPr>
              <w:t>European Joint Doctorates (ITN-EJD)</w:t>
            </w:r>
          </w:p>
          <w:p w:rsidR="00EB2F04" w:rsidRDefault="00D720A6" w:rsidP="00106F27">
            <w:pPr>
              <w:rPr>
                <w:rFonts w:asciiTheme="majorHAnsi" w:hAnsiTheme="majorHAnsi"/>
                <w:sz w:val="24"/>
                <w:szCs w:val="24"/>
              </w:rPr>
            </w:pPr>
            <w:sdt>
              <w:sdtPr>
                <w:rPr>
                  <w:rFonts w:asciiTheme="majorHAnsi" w:hAnsiTheme="majorHAnsi"/>
                  <w:sz w:val="24"/>
                  <w:szCs w:val="24"/>
                </w:rPr>
                <w:id w:val="-292905091"/>
                <w14:checkbox>
                  <w14:checked w14:val="1"/>
                  <w14:checkedState w14:val="2612" w14:font="Meiryo"/>
                  <w14:uncheckedState w14:val="2610" w14:font="Meiryo"/>
                </w14:checkbox>
              </w:sdtPr>
              <w:sdtEndPr/>
              <w:sdtContent>
                <w:r w:rsidR="00523121">
                  <w:rPr>
                    <w:rFonts w:ascii="MS Gothic" w:eastAsia="MS Gothic" w:hAnsi="MS Gothic" w:hint="eastAsia"/>
                    <w:sz w:val="24"/>
                    <w:szCs w:val="24"/>
                  </w:rPr>
                  <w:t>☒</w:t>
                </w:r>
              </w:sdtContent>
            </w:sdt>
            <w:r w:rsidR="00D722A7">
              <w:rPr>
                <w:rFonts w:asciiTheme="majorHAnsi" w:hAnsiTheme="majorHAnsi"/>
                <w:sz w:val="24"/>
                <w:szCs w:val="24"/>
              </w:rPr>
              <w:t>Research and Innovation Staff Exchange (RISE)</w:t>
            </w:r>
          </w:p>
          <w:p w:rsidR="00EB2F04" w:rsidRDefault="00D720A6" w:rsidP="00106F27">
            <w:pPr>
              <w:rPr>
                <w:rFonts w:asciiTheme="majorHAnsi" w:hAnsiTheme="majorHAnsi"/>
                <w:sz w:val="24"/>
                <w:szCs w:val="24"/>
              </w:rPr>
            </w:pPr>
            <w:sdt>
              <w:sdtPr>
                <w:rPr>
                  <w:rFonts w:asciiTheme="majorHAnsi" w:hAnsiTheme="majorHAnsi"/>
                  <w:sz w:val="24"/>
                  <w:szCs w:val="24"/>
                </w:rPr>
                <w:id w:val="-307710703"/>
                <w14:checkbox>
                  <w14:checked w14:val="0"/>
                  <w14:checkedState w14:val="2612" w14:font="Meiryo"/>
                  <w14:uncheckedState w14:val="2610" w14:font="Meiryo"/>
                </w14:checkbox>
              </w:sdtPr>
              <w:sdtEndPr/>
              <w:sdtContent>
                <w:r w:rsidR="00EB2F04">
                  <w:rPr>
                    <w:rFonts w:ascii="MS Gothic" w:eastAsia="MS Gothic" w:hAnsi="MS Gothic" w:hint="eastAsia"/>
                    <w:sz w:val="24"/>
                    <w:szCs w:val="24"/>
                  </w:rPr>
                  <w:t>☐</w:t>
                </w:r>
              </w:sdtContent>
            </w:sdt>
            <w:r w:rsidR="00D722A7">
              <w:rPr>
                <w:rFonts w:asciiTheme="majorHAnsi" w:hAnsiTheme="majorHAnsi"/>
                <w:sz w:val="24"/>
                <w:szCs w:val="24"/>
              </w:rPr>
              <w:t>Individual Fellowships (IF)</w:t>
            </w:r>
          </w:p>
        </w:tc>
      </w:tr>
      <w:tr w:rsidR="004A56B0" w:rsidRPr="004A56B0" w:rsidTr="002734AF">
        <w:tc>
          <w:tcPr>
            <w:tcW w:w="2596" w:type="dxa"/>
          </w:tcPr>
          <w:p w:rsidR="00B545FA" w:rsidRPr="004A56B0" w:rsidRDefault="00663893" w:rsidP="00B545FA">
            <w:pPr>
              <w:rPr>
                <w:b/>
                <w:color w:val="000000" w:themeColor="text1"/>
                <w:sz w:val="24"/>
                <w:szCs w:val="24"/>
              </w:rPr>
            </w:pPr>
            <w:r w:rsidRPr="004A56B0">
              <w:rPr>
                <w:b/>
                <w:color w:val="000000" w:themeColor="text1"/>
                <w:sz w:val="24"/>
                <w:szCs w:val="24"/>
              </w:rPr>
              <w:t>Particular e</w:t>
            </w:r>
            <w:r w:rsidR="00B545FA" w:rsidRPr="004A56B0">
              <w:rPr>
                <w:b/>
                <w:color w:val="000000" w:themeColor="text1"/>
                <w:sz w:val="24"/>
                <w:szCs w:val="24"/>
              </w:rPr>
              <w:t>xpertise/experience which could be brought to an MSCA</w:t>
            </w:r>
          </w:p>
        </w:tc>
        <w:tc>
          <w:tcPr>
            <w:tcW w:w="6646" w:type="dxa"/>
            <w:gridSpan w:val="2"/>
          </w:tcPr>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r w:rsidRPr="00523121">
              <w:rPr>
                <w:rFonts w:eastAsia="Times New Roman" w:cs="Times New Roman"/>
                <w:color w:val="000000" w:themeColor="text1"/>
                <w:sz w:val="24"/>
                <w:szCs w:val="24"/>
                <w:lang w:val="en-US"/>
              </w:rPr>
              <w:t>SEAM capabilities include; Failure Analysis, Metrology Analysis, Material Characterisation, Containment Identification/Analysis and Mechanical Property Analysis.</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t>Abilities/Expertise</w:t>
            </w:r>
            <w:proofErr w:type="gramStart"/>
            <w:r w:rsidRPr="00523121">
              <w:rPr>
                <w:rFonts w:eastAsia="Times New Roman" w:cs="Times New Roman"/>
                <w:color w:val="000000" w:themeColor="text1"/>
                <w:sz w:val="24"/>
                <w:szCs w:val="24"/>
                <w:lang w:val="en-US"/>
              </w:rPr>
              <w:t>:</w:t>
            </w:r>
            <w:proofErr w:type="gramEnd"/>
            <w:r w:rsidRPr="00523121">
              <w:rPr>
                <w:rFonts w:eastAsia="Times New Roman" w:cs="Times New Roman"/>
                <w:color w:val="000000" w:themeColor="text1"/>
                <w:sz w:val="24"/>
                <w:szCs w:val="24"/>
                <w:lang w:val="en-US"/>
              </w:rPr>
              <w:br/>
              <w:t>• X-ray Microtomography (XMT) is a non-destructive technique that uses x-rays to create cross-sections of a physical object that can be used to recreate a virtual model (3D model).</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 Microwave processing allows for the specific volumetric heating of a product up to 400°C.</w:t>
            </w:r>
            <w:r w:rsidRPr="00523121">
              <w:rPr>
                <w:rFonts w:eastAsia="Times New Roman" w:cs="Times New Roman"/>
                <w:color w:val="000000" w:themeColor="text1"/>
                <w:sz w:val="24"/>
                <w:szCs w:val="24"/>
                <w:lang w:val="en-US"/>
              </w:rPr>
              <w:br/>
              <w:t xml:space="preserve">• </w:t>
            </w:r>
            <w:proofErr w:type="spellStart"/>
            <w:r w:rsidRPr="00523121">
              <w:rPr>
                <w:rFonts w:eastAsia="Times New Roman" w:cs="Times New Roman"/>
                <w:color w:val="000000" w:themeColor="text1"/>
                <w:sz w:val="24"/>
                <w:szCs w:val="24"/>
                <w:lang w:val="en-US"/>
              </w:rPr>
              <w:t>Whitelight</w:t>
            </w:r>
            <w:proofErr w:type="spellEnd"/>
            <w:r w:rsidRPr="00523121">
              <w:rPr>
                <w:rFonts w:eastAsia="Times New Roman" w:cs="Times New Roman"/>
                <w:color w:val="000000" w:themeColor="text1"/>
                <w:sz w:val="24"/>
                <w:szCs w:val="24"/>
                <w:lang w:val="en-US"/>
              </w:rPr>
              <w:t xml:space="preserve"> Interferometry (WLI) is a non-contact method for surface height measurement of 3-D structures with surface profiles varying from tens of nanometers to centimeters.</w:t>
            </w:r>
            <w:r w:rsidRPr="00523121">
              <w:rPr>
                <w:rFonts w:eastAsia="Times New Roman" w:cs="Times New Roman"/>
                <w:color w:val="000000" w:themeColor="text1"/>
                <w:sz w:val="24"/>
                <w:szCs w:val="24"/>
                <w:lang w:val="en-US"/>
              </w:rPr>
              <w:br/>
              <w:t>• Failure Analysis techniques including Finite Element Modelling, cross-section analysis and wide ranging characterisation of materials.</w:t>
            </w:r>
            <w:r w:rsidRPr="00523121">
              <w:rPr>
                <w:rFonts w:eastAsia="Times New Roman" w:cs="Times New Roman"/>
                <w:color w:val="000000" w:themeColor="text1"/>
                <w:sz w:val="24"/>
                <w:szCs w:val="24"/>
                <w:lang w:val="en-US"/>
              </w:rPr>
              <w:br/>
              <w:t xml:space="preserve">• Formulation development of </w:t>
            </w:r>
            <w:proofErr w:type="spellStart"/>
            <w:r w:rsidRPr="00523121">
              <w:rPr>
                <w:rFonts w:eastAsia="Times New Roman" w:cs="Times New Roman"/>
                <w:color w:val="000000" w:themeColor="text1"/>
                <w:sz w:val="24"/>
                <w:szCs w:val="24"/>
                <w:lang w:val="en-US"/>
              </w:rPr>
              <w:t>nano</w:t>
            </w:r>
            <w:proofErr w:type="spellEnd"/>
            <w:r w:rsidRPr="00523121">
              <w:rPr>
                <w:rFonts w:eastAsia="Times New Roman" w:cs="Times New Roman"/>
                <w:color w:val="000000" w:themeColor="text1"/>
                <w:sz w:val="24"/>
                <w:szCs w:val="24"/>
                <w:lang w:val="en-US"/>
              </w:rPr>
              <w:t>-drug delivery systems using lipids and polymers as carrier for sustained and controlled drug delivery.</w:t>
            </w:r>
            <w:r w:rsidRPr="00523121">
              <w:rPr>
                <w:rFonts w:eastAsia="Times New Roman" w:cs="Times New Roman"/>
                <w:color w:val="000000" w:themeColor="text1"/>
                <w:sz w:val="24"/>
                <w:szCs w:val="24"/>
                <w:lang w:val="en-US"/>
              </w:rPr>
              <w:br/>
              <w:t xml:space="preserve">• </w:t>
            </w:r>
            <w:proofErr w:type="spellStart"/>
            <w:r w:rsidRPr="00523121">
              <w:rPr>
                <w:rFonts w:eastAsia="Times New Roman" w:cs="Times New Roman"/>
                <w:color w:val="000000" w:themeColor="text1"/>
                <w:sz w:val="24"/>
                <w:szCs w:val="24"/>
                <w:lang w:val="en-US"/>
              </w:rPr>
              <w:t>Characterisation</w:t>
            </w:r>
            <w:proofErr w:type="spellEnd"/>
            <w:r w:rsidRPr="00523121">
              <w:rPr>
                <w:rFonts w:eastAsia="Times New Roman" w:cs="Times New Roman"/>
                <w:color w:val="000000" w:themeColor="text1"/>
                <w:sz w:val="24"/>
                <w:szCs w:val="24"/>
                <w:lang w:val="en-US"/>
              </w:rPr>
              <w:t xml:space="preserve"> of </w:t>
            </w:r>
            <w:proofErr w:type="spellStart"/>
            <w:r w:rsidRPr="00523121">
              <w:rPr>
                <w:rFonts w:eastAsia="Times New Roman" w:cs="Times New Roman"/>
                <w:color w:val="000000" w:themeColor="text1"/>
                <w:sz w:val="24"/>
                <w:szCs w:val="24"/>
                <w:lang w:val="en-US"/>
              </w:rPr>
              <w:t>nanopharmaceuticals</w:t>
            </w:r>
            <w:proofErr w:type="spellEnd"/>
            <w:r w:rsidRPr="00523121">
              <w:rPr>
                <w:rFonts w:eastAsia="Times New Roman" w:cs="Times New Roman"/>
                <w:color w:val="000000" w:themeColor="text1"/>
                <w:sz w:val="24"/>
                <w:szCs w:val="24"/>
                <w:lang w:val="en-US"/>
              </w:rPr>
              <w:t xml:space="preserve"> - amount of drug present, drug release and surface morphology utilizing HPLC, SEM, DSC, TGA, FTIR, GCMS, NMR etc.</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 3-D metal sintering (proposed mid-2015)</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lastRenderedPageBreak/>
              <w:br/>
              <w:t>Capabilities</w:t>
            </w:r>
            <w:r w:rsidRPr="00523121">
              <w:rPr>
                <w:rFonts w:eastAsia="Times New Roman" w:cs="Times New Roman"/>
                <w:color w:val="000000" w:themeColor="text1"/>
                <w:sz w:val="24"/>
                <w:szCs w:val="24"/>
                <w:lang w:val="en-US"/>
              </w:rPr>
              <w:br/>
              <w:t>SEAM has a number of niche technologies for materials and failure analysis as well as a suite of equipment for traditional analysis techniques. SEAM has access to a number of additional techniques through collaborative centres. SEAM capabilities are listed below.</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Metrology Analysis</w:t>
            </w:r>
            <w:r w:rsidRPr="00523121">
              <w:rPr>
                <w:rFonts w:eastAsia="Times New Roman" w:cs="Times New Roman"/>
                <w:color w:val="000000" w:themeColor="text1"/>
                <w:sz w:val="24"/>
                <w:szCs w:val="24"/>
                <w:lang w:val="en-US"/>
              </w:rPr>
              <w:br/>
              <w:t>Non-destructive 3D measurement</w:t>
            </w:r>
            <w:r w:rsidRPr="00523121">
              <w:rPr>
                <w:rFonts w:eastAsia="Times New Roman" w:cs="Times New Roman"/>
                <w:color w:val="000000" w:themeColor="text1"/>
                <w:sz w:val="24"/>
                <w:szCs w:val="24"/>
                <w:lang w:val="en-US"/>
              </w:rPr>
              <w:br/>
              <w:t>Measurement of angle/curvature/radius</w:t>
            </w:r>
            <w:r w:rsidRPr="00523121">
              <w:rPr>
                <w:rFonts w:eastAsia="Times New Roman" w:cs="Times New Roman"/>
                <w:color w:val="000000" w:themeColor="text1"/>
                <w:sz w:val="24"/>
                <w:szCs w:val="24"/>
                <w:lang w:val="en-US"/>
              </w:rPr>
              <w:br/>
              <w:t>Morphology</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r>
            <w:r w:rsidRPr="004A56B0">
              <w:rPr>
                <w:rFonts w:eastAsia="Times New Roman" w:cs="Times New Roman"/>
                <w:color w:val="000000" w:themeColor="text1"/>
                <w:sz w:val="24"/>
                <w:szCs w:val="24"/>
                <w:lang w:val="en-US"/>
              </w:rPr>
              <w:t>Topography</w:t>
            </w:r>
          </w:p>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p>
          <w:p w:rsidR="00523121" w:rsidRPr="00523121" w:rsidRDefault="00523121" w:rsidP="00523121">
            <w:pPr>
              <w:shd w:val="clear" w:color="auto" w:fill="FFFFFF"/>
              <w:spacing w:line="288" w:lineRule="atLeast"/>
              <w:rPr>
                <w:rFonts w:eastAsia="Times New Roman" w:cs="Times New Roman"/>
                <w:color w:val="000000" w:themeColor="text1"/>
                <w:sz w:val="24"/>
                <w:szCs w:val="24"/>
                <w:lang w:val="en-US"/>
              </w:rPr>
            </w:pPr>
            <w:r w:rsidRPr="00523121">
              <w:rPr>
                <w:rFonts w:eastAsia="Times New Roman" w:cs="Times New Roman"/>
                <w:color w:val="000000" w:themeColor="text1"/>
                <w:sz w:val="24"/>
                <w:szCs w:val="24"/>
                <w:u w:val="single"/>
                <w:lang w:val="en-US"/>
              </w:rPr>
              <w:t>Failure Analysis</w:t>
            </w:r>
            <w:r w:rsidRPr="00523121">
              <w:rPr>
                <w:rFonts w:eastAsia="Times New Roman" w:cs="Times New Roman"/>
                <w:color w:val="000000" w:themeColor="text1"/>
                <w:sz w:val="24"/>
                <w:szCs w:val="24"/>
                <w:lang w:val="en-US"/>
              </w:rPr>
              <w:br/>
              <w:t>Cracking</w:t>
            </w:r>
            <w:r w:rsidRPr="00523121">
              <w:rPr>
                <w:rFonts w:eastAsia="Times New Roman" w:cs="Times New Roman"/>
                <w:color w:val="000000" w:themeColor="text1"/>
                <w:sz w:val="24"/>
                <w:szCs w:val="24"/>
                <w:lang w:val="en-US"/>
              </w:rPr>
              <w:br/>
            </w:r>
            <w:proofErr w:type="spellStart"/>
            <w:r w:rsidRPr="00523121">
              <w:rPr>
                <w:rFonts w:eastAsia="Times New Roman" w:cs="Times New Roman"/>
                <w:color w:val="000000" w:themeColor="text1"/>
                <w:sz w:val="24"/>
                <w:szCs w:val="24"/>
                <w:lang w:val="en-US"/>
              </w:rPr>
              <w:t>Discolouration</w:t>
            </w:r>
            <w:proofErr w:type="spellEnd"/>
            <w:r w:rsidRPr="00523121">
              <w:rPr>
                <w:rFonts w:eastAsia="Times New Roman" w:cs="Times New Roman"/>
                <w:color w:val="000000" w:themeColor="text1"/>
                <w:sz w:val="24"/>
                <w:szCs w:val="24"/>
                <w:lang w:val="en-US"/>
              </w:rPr>
              <w:br/>
              <w:t>Fracture</w:t>
            </w:r>
            <w:r w:rsidRPr="00523121">
              <w:rPr>
                <w:rFonts w:eastAsia="Times New Roman" w:cs="Times New Roman"/>
                <w:color w:val="000000" w:themeColor="text1"/>
                <w:sz w:val="24"/>
                <w:szCs w:val="24"/>
                <w:lang w:val="en-US"/>
              </w:rPr>
              <w:br/>
              <w:t>Fragmentation pattern</w:t>
            </w:r>
            <w:r w:rsidRPr="00523121">
              <w:rPr>
                <w:rFonts w:eastAsia="Times New Roman" w:cs="Times New Roman"/>
                <w:color w:val="000000" w:themeColor="text1"/>
                <w:sz w:val="24"/>
                <w:szCs w:val="24"/>
                <w:lang w:val="en-US"/>
              </w:rPr>
              <w:br/>
              <w:t>Inclusions and voids</w:t>
            </w:r>
            <w:r w:rsidRPr="00523121">
              <w:rPr>
                <w:rFonts w:eastAsia="Times New Roman" w:cs="Times New Roman"/>
                <w:color w:val="000000" w:themeColor="text1"/>
                <w:sz w:val="24"/>
                <w:szCs w:val="24"/>
                <w:lang w:val="en-US"/>
              </w:rPr>
              <w:br/>
              <w:t>Non-destructive 3D visual analysis</w:t>
            </w:r>
            <w:r w:rsidRPr="00523121">
              <w:rPr>
                <w:rFonts w:eastAsia="Times New Roman" w:cs="Times New Roman"/>
                <w:color w:val="000000" w:themeColor="text1"/>
                <w:sz w:val="24"/>
                <w:szCs w:val="24"/>
                <w:lang w:val="en-US"/>
              </w:rPr>
              <w:br/>
              <w:t>Delamination</w:t>
            </w:r>
            <w:r w:rsidRPr="00523121">
              <w:rPr>
                <w:rFonts w:eastAsia="Times New Roman" w:cs="Times New Roman"/>
                <w:color w:val="000000" w:themeColor="text1"/>
                <w:sz w:val="24"/>
                <w:szCs w:val="24"/>
                <w:lang w:val="en-US"/>
              </w:rPr>
              <w:br/>
              <w:t>Poor fit of assembly components</w:t>
            </w:r>
            <w:r w:rsidRPr="00523121">
              <w:rPr>
                <w:rFonts w:eastAsia="Times New Roman" w:cs="Times New Roman"/>
                <w:color w:val="000000" w:themeColor="text1"/>
                <w:sz w:val="24"/>
                <w:szCs w:val="24"/>
                <w:lang w:val="en-US"/>
              </w:rPr>
              <w:br/>
              <w:t>Catastrophic component failure</w:t>
            </w:r>
            <w:r w:rsidRPr="00523121">
              <w:rPr>
                <w:rFonts w:eastAsia="Times New Roman" w:cs="Times New Roman"/>
                <w:color w:val="000000" w:themeColor="text1"/>
                <w:sz w:val="24"/>
                <w:szCs w:val="24"/>
                <w:lang w:val="en-US"/>
              </w:rPr>
              <w:br/>
              <w:t>In service failures</w:t>
            </w:r>
            <w:r w:rsidRPr="00523121">
              <w:rPr>
                <w:rFonts w:eastAsia="Times New Roman" w:cs="Times New Roman"/>
                <w:color w:val="000000" w:themeColor="text1"/>
                <w:sz w:val="24"/>
                <w:szCs w:val="24"/>
                <w:lang w:val="en-US"/>
              </w:rPr>
              <w:br/>
              <w:t>Voiding</w:t>
            </w:r>
            <w:r w:rsidRPr="00523121">
              <w:rPr>
                <w:rFonts w:eastAsia="Times New Roman" w:cs="Times New Roman"/>
                <w:color w:val="000000" w:themeColor="text1"/>
                <w:sz w:val="24"/>
                <w:szCs w:val="24"/>
                <w:lang w:val="en-US"/>
              </w:rPr>
              <w:br/>
              <w:t>Electronic device failure</w:t>
            </w:r>
            <w:r w:rsidRPr="00523121">
              <w:rPr>
                <w:rFonts w:eastAsia="Times New Roman" w:cs="Times New Roman"/>
                <w:color w:val="000000" w:themeColor="text1"/>
                <w:sz w:val="24"/>
                <w:szCs w:val="24"/>
                <w:lang w:val="en-US"/>
              </w:rPr>
              <w:br/>
              <w:t>Unexplained change in device behavior</w:t>
            </w:r>
            <w:r w:rsidRPr="00523121">
              <w:rPr>
                <w:rFonts w:eastAsia="Times New Roman" w:cs="Times New Roman"/>
                <w:color w:val="000000" w:themeColor="text1"/>
                <w:sz w:val="24"/>
                <w:szCs w:val="24"/>
                <w:lang w:val="en-US"/>
              </w:rPr>
              <w:br/>
              <w:t>Sample preparation for failure analysis</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Material Characterisation</w:t>
            </w:r>
            <w:r w:rsidRPr="00523121">
              <w:rPr>
                <w:rFonts w:eastAsia="Times New Roman" w:cs="Times New Roman"/>
                <w:color w:val="000000" w:themeColor="text1"/>
                <w:sz w:val="24"/>
                <w:szCs w:val="24"/>
                <w:lang w:val="en-US"/>
              </w:rPr>
              <w:br/>
              <w:t>Analysis of Aged components</w:t>
            </w:r>
            <w:r w:rsidRPr="00523121">
              <w:rPr>
                <w:rFonts w:eastAsia="Times New Roman" w:cs="Times New Roman"/>
                <w:color w:val="000000" w:themeColor="text1"/>
                <w:sz w:val="24"/>
                <w:szCs w:val="24"/>
                <w:lang w:val="en-US"/>
              </w:rPr>
              <w:br/>
              <w:t>Coating analysis</w:t>
            </w:r>
            <w:r w:rsidRPr="00523121">
              <w:rPr>
                <w:rFonts w:eastAsia="Times New Roman" w:cs="Times New Roman"/>
                <w:color w:val="000000" w:themeColor="text1"/>
                <w:sz w:val="24"/>
                <w:szCs w:val="24"/>
                <w:lang w:val="en-US"/>
              </w:rPr>
              <w:br/>
              <w:t>Elemental analysis</w:t>
            </w:r>
            <w:r w:rsidRPr="00523121">
              <w:rPr>
                <w:rFonts w:eastAsia="Times New Roman" w:cs="Times New Roman"/>
                <w:color w:val="000000" w:themeColor="text1"/>
                <w:sz w:val="24"/>
                <w:szCs w:val="24"/>
                <w:lang w:val="en-US"/>
              </w:rPr>
              <w:br/>
              <w:t>Glass transition temperature measurement</w:t>
            </w:r>
            <w:r w:rsidRPr="00523121">
              <w:rPr>
                <w:rFonts w:eastAsia="Times New Roman" w:cs="Times New Roman"/>
                <w:color w:val="000000" w:themeColor="text1"/>
                <w:sz w:val="24"/>
                <w:szCs w:val="24"/>
                <w:lang w:val="en-US"/>
              </w:rPr>
              <w:br/>
              <w:t>Analysis of composite structures</w:t>
            </w:r>
            <w:r w:rsidRPr="00523121">
              <w:rPr>
                <w:rFonts w:eastAsia="Times New Roman" w:cs="Times New Roman"/>
                <w:color w:val="000000" w:themeColor="text1"/>
                <w:sz w:val="24"/>
                <w:szCs w:val="24"/>
                <w:lang w:val="en-US"/>
              </w:rPr>
              <w:br/>
              <w:t>Microstructure analysis</w:t>
            </w:r>
            <w:r w:rsidRPr="00523121">
              <w:rPr>
                <w:rFonts w:eastAsia="Times New Roman" w:cs="Times New Roman"/>
                <w:color w:val="000000" w:themeColor="text1"/>
                <w:sz w:val="24"/>
                <w:szCs w:val="24"/>
                <w:lang w:val="en-US"/>
              </w:rPr>
              <w:br/>
              <w:t>Particle characterisation</w:t>
            </w:r>
            <w:r w:rsidRPr="00523121">
              <w:rPr>
                <w:rFonts w:eastAsia="Times New Roman" w:cs="Times New Roman"/>
                <w:color w:val="000000" w:themeColor="text1"/>
                <w:sz w:val="24"/>
                <w:szCs w:val="24"/>
                <w:lang w:val="en-US"/>
              </w:rPr>
              <w:br/>
              <w:t>Pore size analysis</w:t>
            </w:r>
            <w:r w:rsidRPr="00523121">
              <w:rPr>
                <w:rFonts w:eastAsia="Times New Roman" w:cs="Times New Roman"/>
                <w:color w:val="000000" w:themeColor="text1"/>
                <w:sz w:val="24"/>
                <w:szCs w:val="24"/>
                <w:lang w:val="en-US"/>
              </w:rPr>
              <w:br/>
              <w:t>Powder metrology</w:t>
            </w:r>
            <w:r w:rsidRPr="00523121">
              <w:rPr>
                <w:rFonts w:eastAsia="Times New Roman" w:cs="Times New Roman"/>
                <w:color w:val="000000" w:themeColor="text1"/>
                <w:sz w:val="24"/>
                <w:szCs w:val="24"/>
                <w:lang w:val="en-US"/>
              </w:rPr>
              <w:br/>
              <w:t>Surface characterisation</w:t>
            </w:r>
            <w:r w:rsidRPr="00523121">
              <w:rPr>
                <w:rFonts w:eastAsia="Times New Roman" w:cs="Times New Roman"/>
                <w:color w:val="000000" w:themeColor="text1"/>
                <w:sz w:val="24"/>
                <w:szCs w:val="24"/>
                <w:lang w:val="en-US"/>
              </w:rPr>
              <w:br/>
              <w:t>Thermo-mechanical behaviour analysis</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Wettability measurement</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Mechanical Property Analysis</w:t>
            </w:r>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lang w:val="en-US"/>
              </w:rPr>
              <w:lastRenderedPageBreak/>
              <w:t>Mechanical testing from -100° C to 350° C</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Compression strength</w:t>
            </w:r>
            <w:r w:rsidRPr="00523121">
              <w:rPr>
                <w:rFonts w:eastAsia="Times New Roman" w:cs="Times New Roman"/>
                <w:color w:val="000000" w:themeColor="text1"/>
                <w:sz w:val="24"/>
                <w:szCs w:val="24"/>
                <w:lang w:val="en-US"/>
              </w:rPr>
              <w:br/>
              <w:t>Hardness</w:t>
            </w:r>
            <w:r w:rsidRPr="00523121">
              <w:rPr>
                <w:rFonts w:eastAsia="Times New Roman" w:cs="Times New Roman"/>
                <w:color w:val="000000" w:themeColor="text1"/>
                <w:sz w:val="24"/>
                <w:szCs w:val="24"/>
                <w:lang w:val="en-US"/>
              </w:rPr>
              <w:br/>
              <w:t>Polymer melting point</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Modulus determination</w:t>
            </w:r>
            <w:r w:rsidRPr="00523121">
              <w:rPr>
                <w:rFonts w:eastAsia="Times New Roman" w:cs="Times New Roman"/>
                <w:color w:val="000000" w:themeColor="text1"/>
                <w:sz w:val="24"/>
                <w:szCs w:val="24"/>
                <w:lang w:val="en-US"/>
              </w:rPr>
              <w:br/>
              <w:t>Peel strength measurement</w:t>
            </w:r>
            <w:r w:rsidRPr="00523121">
              <w:rPr>
                <w:rFonts w:eastAsia="Times New Roman" w:cs="Times New Roman"/>
                <w:color w:val="000000" w:themeColor="text1"/>
                <w:sz w:val="24"/>
                <w:szCs w:val="24"/>
                <w:lang w:val="en-US"/>
              </w:rPr>
              <w:br/>
              <w:t>Stress/strain analysis</w:t>
            </w:r>
            <w:r w:rsidRPr="00523121">
              <w:rPr>
                <w:rFonts w:eastAsia="Times New Roman" w:cs="Times New Roman"/>
                <w:color w:val="000000" w:themeColor="text1"/>
                <w:sz w:val="24"/>
                <w:szCs w:val="24"/>
                <w:lang w:val="en-US"/>
              </w:rPr>
              <w:br/>
              <w:t>Tensile strength</w:t>
            </w:r>
            <w:r w:rsidRPr="00523121">
              <w:rPr>
                <w:rFonts w:eastAsia="Times New Roman" w:cs="Times New Roman"/>
                <w:color w:val="000000" w:themeColor="text1"/>
                <w:sz w:val="24"/>
                <w:szCs w:val="24"/>
                <w:lang w:val="en-US"/>
              </w:rPr>
              <w:br/>
              <w:t>Viscosity</w:t>
            </w:r>
            <w:r w:rsidRPr="00523121">
              <w:rPr>
                <w:rFonts w:eastAsia="Times New Roman" w:cs="Times New Roman"/>
                <w:color w:val="000000" w:themeColor="text1"/>
                <w:sz w:val="24"/>
                <w:szCs w:val="24"/>
                <w:lang w:val="en-US"/>
              </w:rPr>
              <w:br/>
              <w:t>Viscoelasticity</w:t>
            </w:r>
            <w:r w:rsidRPr="00523121">
              <w:rPr>
                <w:rFonts w:eastAsia="Times New Roman" w:cs="Times New Roman"/>
                <w:color w:val="000000" w:themeColor="text1"/>
                <w:sz w:val="24"/>
                <w:szCs w:val="24"/>
                <w:lang w:val="en-US"/>
              </w:rPr>
              <w:br/>
              <w:t>Yield stress</w:t>
            </w:r>
            <w:r w:rsidRPr="00523121">
              <w:rPr>
                <w:rFonts w:eastAsia="Times New Roman" w:cs="Times New Roman"/>
                <w:color w:val="000000" w:themeColor="text1"/>
                <w:sz w:val="24"/>
                <w:szCs w:val="24"/>
                <w:lang w:val="en-US"/>
              </w:rPr>
              <w:br/>
              <w:t>UTS measurement</w:t>
            </w:r>
            <w:r w:rsidRPr="00523121">
              <w:rPr>
                <w:rFonts w:eastAsia="Times New Roman" w:cs="Times New Roman"/>
                <w:color w:val="000000" w:themeColor="text1"/>
                <w:sz w:val="24"/>
                <w:szCs w:val="24"/>
                <w:lang w:val="en-US"/>
              </w:rPr>
              <w:br/>
            </w:r>
            <w:bookmarkStart w:id="0" w:name="_GoBack"/>
            <w:bookmarkEnd w:id="0"/>
            <w:r w:rsidRPr="00523121">
              <w:rPr>
                <w:rFonts w:eastAsia="Times New Roman" w:cs="Times New Roman"/>
                <w:color w:val="000000" w:themeColor="text1"/>
                <w:sz w:val="24"/>
                <w:szCs w:val="24"/>
                <w:lang w:val="en-US"/>
              </w:rPr>
              <w:br/>
            </w:r>
            <w:r w:rsidRPr="00523121">
              <w:rPr>
                <w:rFonts w:eastAsia="Times New Roman" w:cs="Times New Roman"/>
                <w:color w:val="000000" w:themeColor="text1"/>
                <w:sz w:val="24"/>
                <w:szCs w:val="24"/>
                <w:u w:val="single"/>
                <w:lang w:val="en-US"/>
              </w:rPr>
              <w:t>Contamination Identification/Analysis</w:t>
            </w:r>
            <w:r w:rsidRPr="00523121">
              <w:rPr>
                <w:rFonts w:eastAsia="Times New Roman" w:cs="Times New Roman"/>
                <w:color w:val="000000" w:themeColor="text1"/>
                <w:sz w:val="24"/>
                <w:szCs w:val="24"/>
                <w:lang w:val="en-US"/>
              </w:rPr>
              <w:br/>
              <w:t>Material identification</w:t>
            </w:r>
            <w:r w:rsidRPr="004A56B0">
              <w:rPr>
                <w:rFonts w:eastAsia="Times New Roman" w:cs="Times New Roman"/>
                <w:color w:val="000000" w:themeColor="text1"/>
                <w:sz w:val="24"/>
                <w:szCs w:val="24"/>
                <w:lang w:val="en-US"/>
              </w:rPr>
              <w:t> </w:t>
            </w:r>
            <w:r w:rsidRPr="00523121">
              <w:rPr>
                <w:rFonts w:eastAsia="Times New Roman" w:cs="Times New Roman"/>
                <w:color w:val="000000" w:themeColor="text1"/>
                <w:sz w:val="24"/>
                <w:szCs w:val="24"/>
                <w:lang w:val="en-US"/>
              </w:rPr>
              <w:br/>
              <w:t>Impurity analysis</w:t>
            </w:r>
            <w:r w:rsidRPr="00523121">
              <w:rPr>
                <w:rFonts w:eastAsia="Times New Roman" w:cs="Times New Roman"/>
                <w:color w:val="000000" w:themeColor="text1"/>
                <w:sz w:val="24"/>
                <w:szCs w:val="24"/>
                <w:lang w:val="en-US"/>
              </w:rPr>
              <w:br/>
              <w:t>Foreign particle/staining analysis</w:t>
            </w:r>
          </w:p>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p>
          <w:p w:rsidR="00523121" w:rsidRPr="004A56B0" w:rsidRDefault="00523121" w:rsidP="00523121">
            <w:pPr>
              <w:shd w:val="clear" w:color="auto" w:fill="FFFFFF"/>
              <w:spacing w:line="288" w:lineRule="atLeast"/>
              <w:rPr>
                <w:rFonts w:eastAsia="Times New Roman" w:cs="Times New Roman"/>
                <w:color w:val="000000" w:themeColor="text1"/>
                <w:sz w:val="24"/>
                <w:szCs w:val="24"/>
                <w:u w:val="single"/>
                <w:lang w:val="en-US"/>
              </w:rPr>
            </w:pPr>
            <w:r w:rsidRPr="00523121">
              <w:rPr>
                <w:rFonts w:eastAsia="Times New Roman" w:cs="Times New Roman"/>
                <w:color w:val="000000" w:themeColor="text1"/>
                <w:sz w:val="24"/>
                <w:szCs w:val="24"/>
                <w:u w:val="single"/>
                <w:lang w:val="en-US"/>
              </w:rPr>
              <w:t>Expertise categories</w:t>
            </w:r>
          </w:p>
          <w:p w:rsidR="00523121" w:rsidRPr="004A56B0" w:rsidRDefault="00523121" w:rsidP="00523121">
            <w:pPr>
              <w:shd w:val="clear" w:color="auto" w:fill="FFFFFF"/>
              <w:spacing w:line="288" w:lineRule="atLeast"/>
              <w:rPr>
                <w:rFonts w:eastAsia="Times New Roman" w:cs="Times New Roman"/>
                <w:color w:val="000000" w:themeColor="text1"/>
                <w:sz w:val="24"/>
                <w:szCs w:val="24"/>
                <w:lang w:val="en-US"/>
              </w:rPr>
            </w:pPr>
            <w:r w:rsidRPr="00523121">
              <w:rPr>
                <w:rFonts w:eastAsia="Times New Roman" w:cs="Times New Roman"/>
                <w:color w:val="000000" w:themeColor="text1"/>
                <w:sz w:val="24"/>
                <w:szCs w:val="24"/>
                <w:lang w:val="en-US"/>
              </w:rPr>
              <w:t xml:space="preserve">Industrial manufacture, Electronics, Microelectronics, Aerospace technology, Construction technology, Materials technology, Nanotechnology and </w:t>
            </w:r>
            <w:proofErr w:type="spellStart"/>
            <w:r w:rsidRPr="00523121">
              <w:rPr>
                <w:rFonts w:eastAsia="Times New Roman" w:cs="Times New Roman"/>
                <w:color w:val="000000" w:themeColor="text1"/>
                <w:sz w:val="24"/>
                <w:szCs w:val="24"/>
                <w:lang w:val="en-US"/>
              </w:rPr>
              <w:t>Nanosciences</w:t>
            </w:r>
            <w:proofErr w:type="spellEnd"/>
            <w:r w:rsidRPr="00523121">
              <w:rPr>
                <w:rFonts w:eastAsia="Times New Roman" w:cs="Times New Roman"/>
                <w:color w:val="000000" w:themeColor="text1"/>
                <w:sz w:val="24"/>
                <w:szCs w:val="24"/>
                <w:lang w:val="en-US"/>
              </w:rPr>
              <w:t>, Space and satellite research, Meteorology, Biotechnology, Medical biotechnology, Measurement methods, Reference materials, Standards, Project management methodologies, Education, Training, Information, Media, Regional development, Security, Policies, Legislation, Regulations, Forecasting, Evaluation, Innovation, Technology transfer, Coordination, Cooperation, Scientific research, Business aspects, Research ethics, Intellectual property rights</w:t>
            </w:r>
          </w:p>
          <w:p w:rsidR="00B545FA" w:rsidRPr="004A56B0" w:rsidRDefault="00B545FA">
            <w:pPr>
              <w:rPr>
                <w:color w:val="000000" w:themeColor="text1"/>
                <w:sz w:val="24"/>
                <w:szCs w:val="24"/>
              </w:rPr>
            </w:pPr>
          </w:p>
        </w:tc>
      </w:tr>
    </w:tbl>
    <w:p w:rsidR="007E68C0" w:rsidRPr="004A56B0" w:rsidRDefault="007E68C0">
      <w:pPr>
        <w:rPr>
          <w:color w:val="000000" w:themeColor="text1"/>
          <w:sz w:val="24"/>
          <w:szCs w:val="24"/>
        </w:rPr>
      </w:pPr>
    </w:p>
    <w:sectPr w:rsidR="007E68C0" w:rsidRPr="004A56B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536" w:rsidRDefault="00814536" w:rsidP="00D3463D">
      <w:pPr>
        <w:spacing w:after="0" w:line="240" w:lineRule="auto"/>
      </w:pPr>
      <w:r>
        <w:separator/>
      </w:r>
    </w:p>
  </w:endnote>
  <w:endnote w:type="continuationSeparator" w:id="0">
    <w:p w:rsidR="00814536" w:rsidRDefault="00814536" w:rsidP="00D3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E00002FF" w:usb1="400004FF" w:usb2="00000000"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 w:name="Segoe UI">
    <w:panose1 w:val="020B0502040204020203"/>
    <w:charset w:val="A1"/>
    <w:family w:val="swiss"/>
    <w:pitch w:val="variable"/>
    <w:sig w:usb0="E00022FF" w:usb1="C000205B" w:usb2="00000009" w:usb3="00000000" w:csb0="000001DF"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D" w:rsidRDefault="00D3463D">
    <w:pPr>
      <w:pStyle w:val="a4"/>
      <w:rPr>
        <w:noProof/>
        <w:lang w:eastAsia="en-IE"/>
      </w:rPr>
    </w:pPr>
    <w:r>
      <w:rPr>
        <w:noProof/>
        <w:lang w:val="el-GR" w:eastAsia="el-GR"/>
      </w:rPr>
      <w:drawing>
        <wp:anchor distT="0" distB="0" distL="114300" distR="114300" simplePos="0" relativeHeight="251660288" behindDoc="0" locked="0" layoutInCell="1" allowOverlap="1" wp14:anchorId="3C328EF1" wp14:editId="7AA281FF">
          <wp:simplePos x="0" y="0"/>
          <wp:positionH relativeFrom="column">
            <wp:posOffset>1352550</wp:posOffset>
          </wp:positionH>
          <wp:positionV relativeFrom="paragraph">
            <wp:posOffset>145415</wp:posOffset>
          </wp:positionV>
          <wp:extent cx="2724150" cy="7258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 Logo hi-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24150" cy="725805"/>
                  </a:xfrm>
                  <a:prstGeom prst="rect">
                    <a:avLst/>
                  </a:prstGeom>
                </pic:spPr>
              </pic:pic>
            </a:graphicData>
          </a:graphic>
          <wp14:sizeRelH relativeFrom="page">
            <wp14:pctWidth>0</wp14:pctWidth>
          </wp14:sizeRelH>
          <wp14:sizeRelV relativeFrom="page">
            <wp14:pctHeight>0</wp14:pctHeight>
          </wp14:sizeRelV>
        </wp:anchor>
      </w:drawing>
    </w:r>
  </w:p>
  <w:p w:rsidR="00D3463D" w:rsidRDefault="00D3463D">
    <w:pPr>
      <w:pStyle w:val="a4"/>
      <w:rPr>
        <w:noProof/>
        <w:lang w:eastAsia="en-IE"/>
      </w:rPr>
    </w:pPr>
  </w:p>
  <w:p w:rsidR="00D3463D" w:rsidRDefault="00D3463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536" w:rsidRDefault="00814536" w:rsidP="00D3463D">
      <w:pPr>
        <w:spacing w:after="0" w:line="240" w:lineRule="auto"/>
      </w:pPr>
      <w:r>
        <w:separator/>
      </w:r>
    </w:p>
  </w:footnote>
  <w:footnote w:type="continuationSeparator" w:id="0">
    <w:p w:rsidR="00814536" w:rsidRDefault="00814536" w:rsidP="00D346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63D" w:rsidRDefault="00D3463D">
    <w:pPr>
      <w:pStyle w:val="a3"/>
    </w:pPr>
    <w:r>
      <w:rPr>
        <w:noProof/>
        <w:lang w:val="el-GR" w:eastAsia="el-GR"/>
      </w:rPr>
      <w:drawing>
        <wp:anchor distT="0" distB="0" distL="114300" distR="114300" simplePos="0" relativeHeight="251658240" behindDoc="0" locked="0" layoutInCell="1" allowOverlap="1" wp14:anchorId="5B7E65C7" wp14:editId="1B137BDB">
          <wp:simplePos x="0" y="0"/>
          <wp:positionH relativeFrom="column">
            <wp:posOffset>4817110</wp:posOffset>
          </wp:positionH>
          <wp:positionV relativeFrom="paragraph">
            <wp:posOffset>-285115</wp:posOffset>
          </wp:positionV>
          <wp:extent cx="1228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C logo small.jpg"/>
                  <pic:cNvPicPr/>
                </pic:nvPicPr>
                <pic:blipFill>
                  <a:blip r:embed="rId1">
                    <a:extLst>
                      <a:ext uri="{28A0092B-C50C-407E-A947-70E740481C1C}">
                        <a14:useLocalDpi xmlns:a14="http://schemas.microsoft.com/office/drawing/2010/main" val="0"/>
                      </a:ext>
                    </a:extLst>
                  </a:blip>
                  <a:stretch>
                    <a:fillRect/>
                  </a:stretch>
                </pic:blipFill>
                <pic:spPr>
                  <a:xfrm>
                    <a:off x="0" y="0"/>
                    <a:ext cx="1228090" cy="104902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59264" behindDoc="0" locked="0" layoutInCell="1" allowOverlap="1" wp14:anchorId="2D69AF23" wp14:editId="4A70912E">
          <wp:simplePos x="0" y="0"/>
          <wp:positionH relativeFrom="column">
            <wp:posOffset>-628015</wp:posOffset>
          </wp:positionH>
          <wp:positionV relativeFrom="paragraph">
            <wp:posOffset>-218440</wp:posOffset>
          </wp:positionV>
          <wp:extent cx="2745740" cy="906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 2012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45740" cy="906145"/>
                  </a:xfrm>
                  <a:prstGeom prst="rect">
                    <a:avLst/>
                  </a:prstGeom>
                </pic:spPr>
              </pic:pic>
            </a:graphicData>
          </a:graphic>
          <wp14:sizeRelH relativeFrom="page">
            <wp14:pctWidth>0</wp14:pctWidth>
          </wp14:sizeRelH>
          <wp14:sizeRelV relativeFrom="page">
            <wp14:pctHeight>0</wp14:pctHeight>
          </wp14:sizeRelV>
        </wp:anchor>
      </w:drawing>
    </w:r>
  </w:p>
  <w:p w:rsidR="00D3463D" w:rsidRDefault="00D3463D">
    <w:pPr>
      <w:pStyle w:val="a3"/>
    </w:pPr>
  </w:p>
  <w:p w:rsidR="00D3463D" w:rsidRDefault="00D3463D">
    <w:pPr>
      <w:pStyle w:val="a3"/>
    </w:pPr>
  </w:p>
  <w:p w:rsidR="00D3463D" w:rsidRDefault="00D3463D">
    <w:pPr>
      <w:pStyle w:val="a3"/>
    </w:pPr>
  </w:p>
  <w:p w:rsidR="00D3463D" w:rsidRDefault="00D3463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295"/>
    <w:rsid w:val="002734AF"/>
    <w:rsid w:val="00386173"/>
    <w:rsid w:val="00387383"/>
    <w:rsid w:val="003D4369"/>
    <w:rsid w:val="004A56B0"/>
    <w:rsid w:val="00523121"/>
    <w:rsid w:val="00635295"/>
    <w:rsid w:val="00663893"/>
    <w:rsid w:val="00740242"/>
    <w:rsid w:val="007A6135"/>
    <w:rsid w:val="007E68C0"/>
    <w:rsid w:val="00814536"/>
    <w:rsid w:val="0091294C"/>
    <w:rsid w:val="00AA096E"/>
    <w:rsid w:val="00B545FA"/>
    <w:rsid w:val="00B64DE6"/>
    <w:rsid w:val="00C50D7E"/>
    <w:rsid w:val="00C62EA9"/>
    <w:rsid w:val="00CC6B47"/>
    <w:rsid w:val="00D3463D"/>
    <w:rsid w:val="00D720A6"/>
    <w:rsid w:val="00D722A7"/>
    <w:rsid w:val="00E76594"/>
    <w:rsid w:val="00EA429E"/>
    <w:rsid w:val="00EB2F04"/>
    <w:rsid w:val="00F404FF"/>
    <w:rsid w:val="00FA17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3463D"/>
    <w:pPr>
      <w:tabs>
        <w:tab w:val="center" w:pos="4513"/>
        <w:tab w:val="right" w:pos="9026"/>
      </w:tabs>
      <w:spacing w:after="0" w:line="240" w:lineRule="auto"/>
    </w:pPr>
  </w:style>
  <w:style w:type="character" w:customStyle="1" w:styleId="Char">
    <w:name w:val="Κεφαλίδα Char"/>
    <w:basedOn w:val="a0"/>
    <w:link w:val="a3"/>
    <w:uiPriority w:val="99"/>
    <w:rsid w:val="00D3463D"/>
  </w:style>
  <w:style w:type="paragraph" w:styleId="a4">
    <w:name w:val="footer"/>
    <w:basedOn w:val="a"/>
    <w:link w:val="Char0"/>
    <w:uiPriority w:val="99"/>
    <w:unhideWhenUsed/>
    <w:rsid w:val="00D3463D"/>
    <w:pPr>
      <w:tabs>
        <w:tab w:val="center" w:pos="4513"/>
        <w:tab w:val="right" w:pos="9026"/>
      </w:tabs>
      <w:spacing w:after="0" w:line="240" w:lineRule="auto"/>
    </w:pPr>
  </w:style>
  <w:style w:type="character" w:customStyle="1" w:styleId="Char0">
    <w:name w:val="Υποσέλιδο Char"/>
    <w:basedOn w:val="a0"/>
    <w:link w:val="a4"/>
    <w:uiPriority w:val="99"/>
    <w:rsid w:val="00D3463D"/>
  </w:style>
  <w:style w:type="paragraph" w:styleId="a5">
    <w:name w:val="Balloon Text"/>
    <w:basedOn w:val="a"/>
    <w:link w:val="Char1"/>
    <w:uiPriority w:val="99"/>
    <w:semiHidden/>
    <w:unhideWhenUsed/>
    <w:rsid w:val="00D3463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D3463D"/>
    <w:rPr>
      <w:rFonts w:ascii="Tahoma" w:hAnsi="Tahoma" w:cs="Tahoma"/>
      <w:sz w:val="16"/>
      <w:szCs w:val="16"/>
    </w:rPr>
  </w:style>
  <w:style w:type="table" w:styleId="a6">
    <w:name w:val="Table Grid"/>
    <w:basedOn w:val="a1"/>
    <w:uiPriority w:val="59"/>
    <w:rsid w:val="00387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740242"/>
    <w:rPr>
      <w:color w:val="0000FF" w:themeColor="hyperlink"/>
      <w:u w:val="single"/>
    </w:rPr>
  </w:style>
  <w:style w:type="character" w:customStyle="1" w:styleId="apple-converted-space">
    <w:name w:val="apple-converted-space"/>
    <w:basedOn w:val="a0"/>
    <w:rsid w:val="005231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3463D"/>
    <w:pPr>
      <w:tabs>
        <w:tab w:val="center" w:pos="4513"/>
        <w:tab w:val="right" w:pos="9026"/>
      </w:tabs>
      <w:spacing w:after="0" w:line="240" w:lineRule="auto"/>
    </w:pPr>
  </w:style>
  <w:style w:type="character" w:customStyle="1" w:styleId="Char">
    <w:name w:val="Κεφαλίδα Char"/>
    <w:basedOn w:val="a0"/>
    <w:link w:val="a3"/>
    <w:uiPriority w:val="99"/>
    <w:rsid w:val="00D3463D"/>
  </w:style>
  <w:style w:type="paragraph" w:styleId="a4">
    <w:name w:val="footer"/>
    <w:basedOn w:val="a"/>
    <w:link w:val="Char0"/>
    <w:uiPriority w:val="99"/>
    <w:unhideWhenUsed/>
    <w:rsid w:val="00D3463D"/>
    <w:pPr>
      <w:tabs>
        <w:tab w:val="center" w:pos="4513"/>
        <w:tab w:val="right" w:pos="9026"/>
      </w:tabs>
      <w:spacing w:after="0" w:line="240" w:lineRule="auto"/>
    </w:pPr>
  </w:style>
  <w:style w:type="character" w:customStyle="1" w:styleId="Char0">
    <w:name w:val="Υποσέλιδο Char"/>
    <w:basedOn w:val="a0"/>
    <w:link w:val="a4"/>
    <w:uiPriority w:val="99"/>
    <w:rsid w:val="00D3463D"/>
  </w:style>
  <w:style w:type="paragraph" w:styleId="a5">
    <w:name w:val="Balloon Text"/>
    <w:basedOn w:val="a"/>
    <w:link w:val="Char1"/>
    <w:uiPriority w:val="99"/>
    <w:semiHidden/>
    <w:unhideWhenUsed/>
    <w:rsid w:val="00D3463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D3463D"/>
    <w:rPr>
      <w:rFonts w:ascii="Tahoma" w:hAnsi="Tahoma" w:cs="Tahoma"/>
      <w:sz w:val="16"/>
      <w:szCs w:val="16"/>
    </w:rPr>
  </w:style>
  <w:style w:type="table" w:styleId="a6">
    <w:name w:val="Table Grid"/>
    <w:basedOn w:val="a1"/>
    <w:uiPriority w:val="59"/>
    <w:rsid w:val="00387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740242"/>
    <w:rPr>
      <w:color w:val="0000FF" w:themeColor="hyperlink"/>
      <w:u w:val="single"/>
    </w:rPr>
  </w:style>
  <w:style w:type="character" w:customStyle="1" w:styleId="apple-converted-space">
    <w:name w:val="apple-converted-space"/>
    <w:basedOn w:val="a0"/>
    <w:rsid w:val="00523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562357">
      <w:bodyDiv w:val="1"/>
      <w:marLeft w:val="0"/>
      <w:marRight w:val="0"/>
      <w:marTop w:val="0"/>
      <w:marBottom w:val="0"/>
      <w:divBdr>
        <w:top w:val="none" w:sz="0" w:space="0" w:color="auto"/>
        <w:left w:val="none" w:sz="0" w:space="0" w:color="auto"/>
        <w:bottom w:val="none" w:sz="0" w:space="0" w:color="auto"/>
        <w:right w:val="none" w:sz="0" w:space="0" w:color="auto"/>
      </w:divBdr>
      <w:divsChild>
        <w:div w:id="676200616">
          <w:marLeft w:val="0"/>
          <w:marRight w:val="0"/>
          <w:marTop w:val="0"/>
          <w:marBottom w:val="480"/>
          <w:divBdr>
            <w:top w:val="none" w:sz="0" w:space="0" w:color="auto"/>
            <w:left w:val="none" w:sz="0" w:space="0" w:color="auto"/>
            <w:bottom w:val="none" w:sz="0" w:space="0" w:color="auto"/>
            <w:right w:val="none" w:sz="0" w:space="0" w:color="auto"/>
          </w:divBdr>
          <w:divsChild>
            <w:div w:id="1789667111">
              <w:marLeft w:val="0"/>
              <w:marRight w:val="0"/>
              <w:marTop w:val="30"/>
              <w:marBottom w:val="210"/>
              <w:divBdr>
                <w:top w:val="none" w:sz="0" w:space="0" w:color="auto"/>
                <w:left w:val="none" w:sz="0" w:space="0" w:color="auto"/>
                <w:bottom w:val="none" w:sz="0" w:space="0" w:color="auto"/>
                <w:right w:val="none" w:sz="0" w:space="0" w:color="auto"/>
              </w:divBdr>
            </w:div>
          </w:divsChild>
        </w:div>
        <w:div w:id="1528520939">
          <w:marLeft w:val="0"/>
          <w:marRight w:val="0"/>
          <w:marTop w:val="0"/>
          <w:marBottom w:val="480"/>
          <w:divBdr>
            <w:top w:val="none" w:sz="0" w:space="0" w:color="auto"/>
            <w:left w:val="none" w:sz="0" w:space="0" w:color="auto"/>
            <w:bottom w:val="none" w:sz="0" w:space="0" w:color="auto"/>
            <w:right w:val="none" w:sz="0" w:space="0" w:color="auto"/>
          </w:divBdr>
          <w:divsChild>
            <w:div w:id="1004169512">
              <w:marLeft w:val="0"/>
              <w:marRight w:val="0"/>
              <w:marTop w:val="30"/>
              <w:marBottom w:val="210"/>
              <w:divBdr>
                <w:top w:val="none" w:sz="0" w:space="0" w:color="auto"/>
                <w:left w:val="none" w:sz="0" w:space="0" w:color="auto"/>
                <w:bottom w:val="none" w:sz="0" w:space="0" w:color="auto"/>
                <w:right w:val="none" w:sz="0" w:space="0" w:color="auto"/>
              </w:divBdr>
            </w:div>
          </w:divsChild>
        </w:div>
        <w:div w:id="51464795">
          <w:marLeft w:val="0"/>
          <w:marRight w:val="0"/>
          <w:marTop w:val="0"/>
          <w:marBottom w:val="480"/>
          <w:divBdr>
            <w:top w:val="none" w:sz="0" w:space="0" w:color="auto"/>
            <w:left w:val="none" w:sz="0" w:space="0" w:color="auto"/>
            <w:bottom w:val="none" w:sz="0" w:space="0" w:color="auto"/>
            <w:right w:val="none" w:sz="0" w:space="0" w:color="auto"/>
          </w:divBdr>
          <w:divsChild>
            <w:div w:id="1140534779">
              <w:marLeft w:val="0"/>
              <w:marRight w:val="0"/>
              <w:marTop w:val="30"/>
              <w:marBottom w:val="210"/>
              <w:divBdr>
                <w:top w:val="none" w:sz="0" w:space="0" w:color="auto"/>
                <w:left w:val="none" w:sz="0" w:space="0" w:color="auto"/>
                <w:bottom w:val="none" w:sz="0" w:space="0" w:color="auto"/>
                <w:right w:val="none" w:sz="0" w:space="0" w:color="auto"/>
              </w:divBdr>
            </w:div>
          </w:divsChild>
        </w:div>
        <w:div w:id="98843093">
          <w:marLeft w:val="0"/>
          <w:marRight w:val="0"/>
          <w:marTop w:val="0"/>
          <w:marBottom w:val="480"/>
          <w:divBdr>
            <w:top w:val="none" w:sz="0" w:space="0" w:color="auto"/>
            <w:left w:val="none" w:sz="0" w:space="0" w:color="auto"/>
            <w:bottom w:val="none" w:sz="0" w:space="0" w:color="auto"/>
            <w:right w:val="none" w:sz="0" w:space="0" w:color="auto"/>
          </w:divBdr>
          <w:divsChild>
            <w:div w:id="379212145">
              <w:marLeft w:val="0"/>
              <w:marRight w:val="0"/>
              <w:marTop w:val="30"/>
              <w:marBottom w:val="21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alism-fp7.e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7A96-CE66-489A-AA8E-23160FC2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4604</Characters>
  <Application>Microsoft Office Word</Application>
  <DocSecurity>4</DocSecurity>
  <Lines>38</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Brennan</dc:creator>
  <cp:lastModifiedBy>Dina Baga</cp:lastModifiedBy>
  <cp:revision>2</cp:revision>
  <dcterms:created xsi:type="dcterms:W3CDTF">2014-12-15T08:05:00Z</dcterms:created>
  <dcterms:modified xsi:type="dcterms:W3CDTF">2014-12-15T08:05:00Z</dcterms:modified>
</cp:coreProperties>
</file>