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DAD83" w14:textId="77777777" w:rsidR="004020F4" w:rsidRPr="00CA77AD" w:rsidRDefault="004020F4" w:rsidP="004020F4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eastAsia="SimSun" w:hAnsi="Segoe UI" w:cs="Segoe UI"/>
          <w:i/>
          <w:iCs/>
          <w:color w:val="5B9BD5"/>
          <w:lang w:val="el-GR"/>
        </w:rPr>
      </w:pPr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 xml:space="preserve">Υπόδειγμα Οικονομικής Προσφοράς  </w:t>
      </w:r>
    </w:p>
    <w:p w14:paraId="052640F4" w14:textId="77777777" w:rsidR="004020F4" w:rsidRDefault="004020F4" w:rsidP="004020F4">
      <w:pPr>
        <w:rPr>
          <w:rFonts w:ascii="Segoe UI" w:hAnsi="Segoe UI" w:cs="Segoe UI"/>
          <w:szCs w:val="22"/>
          <w:lang w:val="el-GR"/>
        </w:rPr>
      </w:pPr>
    </w:p>
    <w:tbl>
      <w:tblPr>
        <w:tblW w:w="9717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353"/>
        <w:gridCol w:w="1560"/>
        <w:gridCol w:w="1559"/>
        <w:gridCol w:w="1843"/>
        <w:gridCol w:w="3402"/>
      </w:tblGrid>
      <w:tr w:rsidR="004020F4" w:rsidRPr="00364FE5" w14:paraId="70474A2A" w14:textId="77777777" w:rsidTr="00D94E9F">
        <w:trPr>
          <w:cantSplit/>
          <w:trHeight w:val="969"/>
          <w:tblHeader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7967342" w14:textId="77777777" w:rsidR="004020F4" w:rsidRPr="006D489E" w:rsidRDefault="004020F4" w:rsidP="00D94E9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Α/Α ΤΜΗΜΑΤΟΣ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1D081AB" w14:textId="77777777" w:rsidR="004020F4" w:rsidRPr="006D489E" w:rsidRDefault="004020F4" w:rsidP="00D94E9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364FE5">
              <w:rPr>
                <w:rFonts w:ascii="Segoe UI" w:hAnsi="Segoe UI" w:cs="Segoe UI"/>
                <w:sz w:val="18"/>
                <w:szCs w:val="18"/>
              </w:rPr>
              <w:t>ΠΕΡΙΓΡΑΦΗ</w:t>
            </w:r>
            <w:r w:rsidRPr="00F64A65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ΔΡΑΣΗΣ/TASK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70B5D07" w14:textId="77777777" w:rsidR="004020F4" w:rsidRPr="00556454" w:rsidRDefault="004020F4" w:rsidP="00D94E9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5645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9FCC291" w14:textId="77777777" w:rsidR="004020F4" w:rsidRPr="00157404" w:rsidRDefault="004020F4" w:rsidP="00D94E9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57404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0C0F32B" w14:textId="77777777" w:rsidR="004020F4" w:rsidRPr="00157404" w:rsidRDefault="004020F4" w:rsidP="00D94E9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57404">
              <w:rPr>
                <w:rFonts w:ascii="Segoe UI" w:hAnsi="Segoe UI" w:cs="Segoe UI"/>
                <w:sz w:val="18"/>
                <w:szCs w:val="18"/>
                <w:lang w:val="el-GR"/>
              </w:rPr>
              <w:t>ΣΥΝΟΛΙΚΗ ΑΞΙΑ ΑΝΑ ΕΙΔΟΣ</w:t>
            </w:r>
          </w:p>
          <w:p w14:paraId="553D7ED4" w14:textId="77777777" w:rsidR="004020F4" w:rsidRPr="00253D10" w:rsidRDefault="004020F4" w:rsidP="00D94E9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574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(ΧΩΡΙΣ Φ.Π.Α.) </w:t>
            </w:r>
            <w:r w:rsidRPr="00253D10">
              <w:rPr>
                <w:rFonts w:ascii="Segoe UI" w:hAnsi="Segoe UI" w:cs="Segoe UI"/>
                <w:sz w:val="18"/>
                <w:szCs w:val="18"/>
              </w:rPr>
              <w:t>=</w:t>
            </w:r>
          </w:p>
          <w:p w14:paraId="33376C6C" w14:textId="77777777" w:rsidR="004020F4" w:rsidRPr="00514D47" w:rsidRDefault="004020F4" w:rsidP="00D94E9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14D47">
              <w:rPr>
                <w:rFonts w:ascii="Segoe UI" w:hAnsi="Segoe UI" w:cs="Segoe UI"/>
                <w:sz w:val="18"/>
                <w:szCs w:val="18"/>
              </w:rPr>
              <w:t>(ΠΟΣΟΤΗΤΑ * ΤΙΜΗ ΜΟΝΑΔΑΣ)</w:t>
            </w:r>
          </w:p>
        </w:tc>
      </w:tr>
      <w:tr w:rsidR="004020F4" w:rsidRPr="006D489E" w14:paraId="53D8408B" w14:textId="77777777" w:rsidTr="00D94E9F">
        <w:trPr>
          <w:trHeight w:val="340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F532C7" w14:textId="77777777" w:rsidR="004020F4" w:rsidRPr="00364FE5" w:rsidRDefault="004020F4" w:rsidP="00D94E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szCs w:val="18"/>
                <w:lang w:eastAsia="zh-CN"/>
              </w:rPr>
            </w:pPr>
            <w:r>
              <w:rPr>
                <w:rFonts w:ascii="Segoe UI" w:hAnsi="Segoe UI" w:cs="Segoe UI"/>
                <w:szCs w:val="18"/>
                <w:lang w:eastAsia="zh-C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F082" w14:textId="77777777" w:rsidR="004020F4" w:rsidRPr="006D489E" w:rsidRDefault="004020F4" w:rsidP="00D94E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szCs w:val="18"/>
                <w:lang w:val="el-GR" w:eastAsia="zh-CN"/>
              </w:rPr>
            </w:pPr>
            <w:r w:rsidRPr="006D489E">
              <w:rPr>
                <w:rFonts w:ascii="Segoe UI" w:hAnsi="Segoe UI" w:cs="Segoe UI"/>
                <w:lang w:val="el-GR" w:eastAsia="zh-CN"/>
              </w:rPr>
              <w:t xml:space="preserve">Δράση </w:t>
            </w:r>
            <w:r>
              <w:rPr>
                <w:rFonts w:ascii="Segoe UI" w:hAnsi="Segoe UI" w:cs="Segoe UI"/>
                <w:lang w:eastAsia="zh-CN"/>
              </w:rPr>
              <w:t>X</w:t>
            </w:r>
            <w:r w:rsidRPr="006D489E">
              <w:rPr>
                <w:rFonts w:ascii="Segoe UI" w:hAnsi="Segoe UI" w:cs="Segoe UI"/>
                <w:lang w:val="el-GR" w:eastAsia="zh-CN"/>
              </w:rPr>
              <w:t xml:space="preserve"> (</w:t>
            </w:r>
            <w:r w:rsidRPr="00364FE5">
              <w:rPr>
                <w:rFonts w:ascii="Segoe UI" w:hAnsi="Segoe UI" w:cs="Segoe UI"/>
                <w:lang w:eastAsia="zh-CN"/>
              </w:rPr>
              <w:t>Task</w:t>
            </w:r>
            <w:r w:rsidRPr="006D489E">
              <w:rPr>
                <w:rFonts w:ascii="Segoe UI" w:hAnsi="Segoe UI" w:cs="Segoe UI"/>
                <w:lang w:val="el-GR" w:eastAsia="zh-CN"/>
              </w:rPr>
              <w:t xml:space="preserve"> </w:t>
            </w:r>
            <w:r>
              <w:rPr>
                <w:rFonts w:ascii="Segoe UI" w:hAnsi="Segoe UI" w:cs="Segoe UI"/>
                <w:lang w:val="el-GR" w:eastAsia="zh-CN"/>
              </w:rPr>
              <w:t>Χ</w:t>
            </w:r>
            <w:r w:rsidRPr="006D489E">
              <w:rPr>
                <w:rFonts w:ascii="Segoe UI" w:hAnsi="Segoe UI" w:cs="Segoe UI"/>
                <w:lang w:val="el-GR" w:eastAsia="zh-CN"/>
              </w:rPr>
              <w:t>.</w:t>
            </w:r>
            <w:r>
              <w:rPr>
                <w:rFonts w:ascii="Segoe UI" w:hAnsi="Segoe UI" w:cs="Segoe UI"/>
                <w:lang w:val="el-GR" w:eastAsia="zh-CN"/>
              </w:rPr>
              <w:t>Χ</w:t>
            </w:r>
            <w:r w:rsidRPr="006D489E">
              <w:rPr>
                <w:rFonts w:ascii="Segoe UI" w:hAnsi="Segoe UI" w:cs="Segoe UI"/>
                <w:lang w:val="el-GR" w:eastAsia="zh-CN"/>
              </w:rPr>
              <w:t>.</w:t>
            </w:r>
            <w:r>
              <w:rPr>
                <w:rFonts w:ascii="Segoe UI" w:hAnsi="Segoe UI" w:cs="Segoe UI"/>
                <w:lang w:val="el-GR" w:eastAsia="zh-CN"/>
              </w:rPr>
              <w:t>Χ</w:t>
            </w:r>
            <w:r w:rsidRPr="006D489E">
              <w:rPr>
                <w:rFonts w:ascii="Segoe UI" w:hAnsi="Segoe UI" w:cs="Segoe UI"/>
                <w:lang w:val="el-GR" w:eastAsia="zh-C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7A93" w14:textId="77777777" w:rsidR="004020F4" w:rsidRPr="006D489E" w:rsidRDefault="004020F4" w:rsidP="00D94E9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40F5" w14:textId="77777777" w:rsidR="004020F4" w:rsidRPr="006D489E" w:rsidRDefault="004020F4" w:rsidP="00D94E9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AB88" w14:textId="77777777" w:rsidR="004020F4" w:rsidRPr="006D489E" w:rsidRDefault="004020F4" w:rsidP="00D94E9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4020F4" w:rsidRPr="006D489E" w14:paraId="5334936B" w14:textId="77777777" w:rsidTr="00D94E9F">
        <w:trPr>
          <w:trHeight w:val="340"/>
        </w:trPr>
        <w:tc>
          <w:tcPr>
            <w:tcW w:w="1353" w:type="dxa"/>
            <w:vMerge/>
            <w:tcBorders>
              <w:left w:val="single" w:sz="4" w:space="0" w:color="auto"/>
            </w:tcBorders>
            <w:vAlign w:val="center"/>
          </w:tcPr>
          <w:p w14:paraId="2A3100EB" w14:textId="77777777" w:rsidR="004020F4" w:rsidRPr="006D489E" w:rsidRDefault="004020F4" w:rsidP="00D94E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lang w:val="el-GR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0AD8" w14:textId="77777777" w:rsidR="004020F4" w:rsidRPr="006D489E" w:rsidRDefault="004020F4" w:rsidP="00D94E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lang w:val="el-GR" w:eastAsia="zh-CN"/>
              </w:rPr>
            </w:pPr>
            <w:r w:rsidRPr="006D489E">
              <w:rPr>
                <w:rFonts w:ascii="Segoe UI" w:hAnsi="Segoe UI" w:cs="Segoe UI"/>
                <w:lang w:val="el-GR" w:eastAsia="zh-CN"/>
              </w:rPr>
              <w:t xml:space="preserve">Δράση </w:t>
            </w:r>
            <w:r>
              <w:rPr>
                <w:rFonts w:ascii="Segoe UI" w:hAnsi="Segoe UI" w:cs="Segoe UI"/>
                <w:lang w:val="el-GR" w:eastAsia="zh-CN"/>
              </w:rPr>
              <w:t>Χ</w:t>
            </w:r>
            <w:r w:rsidRPr="006D489E">
              <w:rPr>
                <w:rFonts w:ascii="Segoe UI" w:hAnsi="Segoe UI" w:cs="Segoe UI"/>
                <w:lang w:val="el-GR" w:eastAsia="zh-CN"/>
              </w:rPr>
              <w:t xml:space="preserve"> (</w:t>
            </w:r>
            <w:r w:rsidRPr="00364FE5">
              <w:rPr>
                <w:rFonts w:ascii="Segoe UI" w:hAnsi="Segoe UI" w:cs="Segoe UI"/>
                <w:lang w:eastAsia="zh-CN"/>
              </w:rPr>
              <w:t>Task</w:t>
            </w:r>
            <w:r w:rsidRPr="006D489E">
              <w:rPr>
                <w:rFonts w:ascii="Segoe UI" w:hAnsi="Segoe UI" w:cs="Segoe UI"/>
                <w:lang w:val="el-GR" w:eastAsia="zh-CN"/>
              </w:rPr>
              <w:t xml:space="preserve"> </w:t>
            </w:r>
            <w:r>
              <w:rPr>
                <w:rFonts w:ascii="Segoe UI" w:hAnsi="Segoe UI" w:cs="Segoe UI"/>
                <w:lang w:val="el-GR" w:eastAsia="zh-CN"/>
              </w:rPr>
              <w:t>Χ</w:t>
            </w:r>
            <w:r w:rsidRPr="006D489E">
              <w:rPr>
                <w:rFonts w:ascii="Segoe UI" w:hAnsi="Segoe UI" w:cs="Segoe UI"/>
                <w:lang w:val="el-GR" w:eastAsia="zh-CN"/>
              </w:rPr>
              <w:t>.</w:t>
            </w:r>
            <w:r>
              <w:rPr>
                <w:rFonts w:ascii="Segoe UI" w:hAnsi="Segoe UI" w:cs="Segoe UI"/>
                <w:lang w:val="el-GR" w:eastAsia="zh-CN"/>
              </w:rPr>
              <w:t>Χ</w:t>
            </w:r>
            <w:r w:rsidRPr="006D489E">
              <w:rPr>
                <w:rFonts w:ascii="Segoe UI" w:hAnsi="Segoe UI" w:cs="Segoe UI"/>
                <w:lang w:val="el-GR" w:eastAsia="zh-CN"/>
              </w:rPr>
              <w:t>.</w:t>
            </w:r>
            <w:r>
              <w:rPr>
                <w:rFonts w:ascii="Segoe UI" w:hAnsi="Segoe UI" w:cs="Segoe UI"/>
                <w:lang w:val="el-GR" w:eastAsia="zh-CN"/>
              </w:rPr>
              <w:t>Χ</w:t>
            </w:r>
            <w:r w:rsidRPr="006D489E">
              <w:rPr>
                <w:rFonts w:ascii="Segoe UI" w:hAnsi="Segoe UI" w:cs="Segoe UI"/>
                <w:lang w:val="el-GR" w:eastAsia="zh-C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C148" w14:textId="77777777" w:rsidR="004020F4" w:rsidRPr="006D489E" w:rsidRDefault="004020F4" w:rsidP="00D94E9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C592" w14:textId="77777777" w:rsidR="004020F4" w:rsidRPr="006D489E" w:rsidRDefault="004020F4" w:rsidP="00D94E9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C206C" w14:textId="77777777" w:rsidR="004020F4" w:rsidRPr="006D489E" w:rsidRDefault="004020F4" w:rsidP="00D94E9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4020F4" w:rsidRPr="006D489E" w14:paraId="1DC90E77" w14:textId="77777777" w:rsidTr="00D94E9F">
        <w:trPr>
          <w:trHeight w:val="340"/>
        </w:trPr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0854F4" w14:textId="77777777" w:rsidR="004020F4" w:rsidRPr="006D489E" w:rsidRDefault="004020F4" w:rsidP="00D94E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lang w:val="el-GR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C965" w14:textId="77777777" w:rsidR="004020F4" w:rsidRPr="006D489E" w:rsidRDefault="004020F4" w:rsidP="00D94E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lang w:val="el-GR" w:eastAsia="zh-CN"/>
              </w:rPr>
            </w:pPr>
            <w:r w:rsidRPr="006D489E">
              <w:rPr>
                <w:rFonts w:ascii="Segoe UI" w:hAnsi="Segoe UI" w:cs="Segoe UI"/>
                <w:lang w:val="el-GR" w:eastAsia="zh-CN"/>
              </w:rPr>
              <w:t xml:space="preserve">Δράση </w:t>
            </w:r>
            <w:r>
              <w:rPr>
                <w:rFonts w:ascii="Segoe UI" w:hAnsi="Segoe UI" w:cs="Segoe UI"/>
                <w:lang w:val="el-GR" w:eastAsia="zh-CN"/>
              </w:rPr>
              <w:t>Χ</w:t>
            </w:r>
            <w:r w:rsidRPr="006D489E">
              <w:rPr>
                <w:rFonts w:ascii="Segoe UI" w:hAnsi="Segoe UI" w:cs="Segoe UI"/>
                <w:lang w:val="el-GR" w:eastAsia="zh-CN"/>
              </w:rPr>
              <w:t xml:space="preserve"> (</w:t>
            </w:r>
            <w:r w:rsidRPr="00364FE5">
              <w:rPr>
                <w:rFonts w:ascii="Segoe UI" w:hAnsi="Segoe UI" w:cs="Segoe UI"/>
                <w:lang w:eastAsia="zh-CN"/>
              </w:rPr>
              <w:t>Task</w:t>
            </w:r>
            <w:r w:rsidRPr="006D489E">
              <w:rPr>
                <w:rFonts w:ascii="Segoe UI" w:hAnsi="Segoe UI" w:cs="Segoe UI"/>
                <w:lang w:val="el-GR" w:eastAsia="zh-CN"/>
              </w:rPr>
              <w:t xml:space="preserve"> </w:t>
            </w:r>
            <w:r>
              <w:rPr>
                <w:rFonts w:ascii="Segoe UI" w:hAnsi="Segoe UI" w:cs="Segoe UI"/>
                <w:lang w:val="el-GR" w:eastAsia="zh-CN"/>
              </w:rPr>
              <w:t>Χ</w:t>
            </w:r>
            <w:r w:rsidRPr="006D489E">
              <w:rPr>
                <w:rFonts w:ascii="Segoe UI" w:hAnsi="Segoe UI" w:cs="Segoe UI"/>
                <w:lang w:val="el-GR" w:eastAsia="zh-CN"/>
              </w:rPr>
              <w:t>.</w:t>
            </w:r>
            <w:r>
              <w:rPr>
                <w:rFonts w:ascii="Segoe UI" w:hAnsi="Segoe UI" w:cs="Segoe UI"/>
                <w:lang w:val="el-GR" w:eastAsia="zh-CN"/>
              </w:rPr>
              <w:t>Χ</w:t>
            </w:r>
            <w:r w:rsidRPr="006D489E">
              <w:rPr>
                <w:rFonts w:ascii="Segoe UI" w:hAnsi="Segoe UI" w:cs="Segoe UI"/>
                <w:lang w:val="el-GR" w:eastAsia="zh-CN"/>
              </w:rPr>
              <w:t>.</w:t>
            </w:r>
            <w:r>
              <w:rPr>
                <w:rFonts w:ascii="Segoe UI" w:hAnsi="Segoe UI" w:cs="Segoe UI"/>
                <w:lang w:val="el-GR" w:eastAsia="zh-CN"/>
              </w:rPr>
              <w:t>Χ</w:t>
            </w:r>
            <w:r w:rsidRPr="006D489E">
              <w:rPr>
                <w:rFonts w:ascii="Segoe UI" w:hAnsi="Segoe UI" w:cs="Segoe UI"/>
                <w:lang w:val="el-GR" w:eastAsia="zh-C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D660" w14:textId="77777777" w:rsidR="004020F4" w:rsidRPr="006D489E" w:rsidRDefault="004020F4" w:rsidP="00D94E9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DA92" w14:textId="77777777" w:rsidR="004020F4" w:rsidRPr="006D489E" w:rsidRDefault="004020F4" w:rsidP="00D94E9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E7A3" w14:textId="77777777" w:rsidR="004020F4" w:rsidRPr="006D489E" w:rsidRDefault="004020F4" w:rsidP="00D94E9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4020F4" w:rsidRPr="00157404" w14:paraId="6527558F" w14:textId="77777777" w:rsidTr="00D94E9F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53CB230" w14:textId="77777777" w:rsidR="004020F4" w:rsidRPr="00157404" w:rsidRDefault="004020F4" w:rsidP="00D94E9F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157404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B5CD" w14:textId="77777777" w:rsidR="004020F4" w:rsidRPr="00157404" w:rsidRDefault="004020F4" w:rsidP="00D94E9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4020F4" w:rsidRPr="00364FE5" w14:paraId="56E9C23F" w14:textId="77777777" w:rsidTr="00D94E9F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10A31DB" w14:textId="77777777" w:rsidR="004020F4" w:rsidRPr="00364FE5" w:rsidRDefault="004020F4" w:rsidP="00D94E9F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64FE5">
              <w:rPr>
                <w:rFonts w:ascii="Segoe UI" w:hAnsi="Segoe UI" w:cs="Segoe UI"/>
                <w:b/>
                <w:bCs/>
                <w:sz w:val="18"/>
                <w:szCs w:val="18"/>
              </w:rPr>
              <w:t>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6F67" w14:textId="77777777" w:rsidR="004020F4" w:rsidRPr="00364FE5" w:rsidRDefault="004020F4" w:rsidP="00D94E9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020F4" w:rsidRPr="00157404" w14:paraId="51E68379" w14:textId="77777777" w:rsidTr="00D94E9F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0CDC03A" w14:textId="77777777" w:rsidR="004020F4" w:rsidRPr="00157404" w:rsidRDefault="004020F4" w:rsidP="00D94E9F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157404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6D00" w14:textId="77777777" w:rsidR="004020F4" w:rsidRPr="00157404" w:rsidRDefault="004020F4" w:rsidP="00D94E9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134E9712" w14:textId="77777777" w:rsidR="004020F4" w:rsidRDefault="004020F4" w:rsidP="004020F4">
      <w:pPr>
        <w:rPr>
          <w:rFonts w:ascii="Segoe UI" w:hAnsi="Segoe UI" w:cs="Segoe UI"/>
          <w:szCs w:val="22"/>
          <w:lang w:val="el-GR"/>
        </w:rPr>
      </w:pPr>
    </w:p>
    <w:p w14:paraId="49064669" w14:textId="77777777" w:rsidR="004020F4" w:rsidRPr="00A47105" w:rsidRDefault="004020F4" w:rsidP="004020F4">
      <w:pPr>
        <w:rPr>
          <w:rFonts w:ascii="Segoe UI" w:hAnsi="Segoe UI" w:cs="Segoe UI"/>
          <w:b/>
          <w:szCs w:val="22"/>
          <w:lang w:val="el-GR"/>
        </w:rPr>
      </w:pPr>
      <w:r w:rsidRPr="00A47105">
        <w:rPr>
          <w:rFonts w:ascii="Segoe UI" w:hAnsi="Segoe UI" w:cs="Segoe UI"/>
          <w:b/>
          <w:color w:val="000000"/>
          <w:lang w:val="el-GR"/>
        </w:rPr>
        <w:t>Διευκρινίζεται ότι στον ανωτέρω πίνακα των</w:t>
      </w:r>
      <w:r w:rsidRPr="00A47105">
        <w:rPr>
          <w:rFonts w:ascii="Segoe UI" w:hAnsi="Segoe UI" w:cs="Segoe UI"/>
          <w:b/>
          <w:szCs w:val="22"/>
          <w:lang w:val="el-GR"/>
        </w:rPr>
        <w:t xml:space="preserve"> οικονομικών προσφορ</w:t>
      </w:r>
      <w:r>
        <w:rPr>
          <w:rFonts w:ascii="Segoe UI" w:hAnsi="Segoe UI" w:cs="Segoe UI"/>
          <w:b/>
          <w:szCs w:val="22"/>
          <w:lang w:val="el-GR"/>
        </w:rPr>
        <w:t>ών</w:t>
      </w:r>
      <w:r w:rsidRPr="00A47105">
        <w:rPr>
          <w:rFonts w:ascii="Segoe UI" w:hAnsi="Segoe UI" w:cs="Segoe UI"/>
          <w:b/>
          <w:szCs w:val="22"/>
          <w:lang w:val="el-GR"/>
        </w:rPr>
        <w:t xml:space="preserve"> που θα υποβληθούν θα πρέπει, εκτός του συνολικού ποσού των προσφερόμενων υπηρεσιών να αναφέρουν υποχρεωτικά και ξεχωριστά το κόστος για κάθε Τμήμα, Δράση και </w:t>
      </w:r>
      <w:r>
        <w:rPr>
          <w:rFonts w:ascii="Segoe UI" w:hAnsi="Segoe UI" w:cs="Segoe UI"/>
          <w:b/>
          <w:szCs w:val="22"/>
          <w:lang w:val="en-US"/>
        </w:rPr>
        <w:t>task</w:t>
      </w:r>
      <w:r w:rsidRPr="00A47105">
        <w:rPr>
          <w:rFonts w:ascii="Segoe UI" w:hAnsi="Segoe UI" w:cs="Segoe UI"/>
          <w:b/>
          <w:szCs w:val="22"/>
          <w:lang w:val="el-GR"/>
        </w:rPr>
        <w:t xml:space="preserve"> (σύμφωνα με τα ανωτέρω και το Παράρτημα Ι της παρούσας Διακήρυξης) το οποίο δεν θα πρέπει να ξεπερνά τον προϋπολογισμό του κάθε Τμήματος, Δράσης και </w:t>
      </w:r>
      <w:r>
        <w:rPr>
          <w:rFonts w:ascii="Segoe UI" w:hAnsi="Segoe UI" w:cs="Segoe UI"/>
          <w:b/>
          <w:szCs w:val="22"/>
          <w:lang w:val="en-US"/>
        </w:rPr>
        <w:t>task</w:t>
      </w:r>
      <w:r w:rsidRPr="00A47105">
        <w:rPr>
          <w:rFonts w:ascii="Segoe UI" w:hAnsi="Segoe UI" w:cs="Segoe UI"/>
          <w:b/>
          <w:szCs w:val="22"/>
          <w:lang w:val="el-GR"/>
        </w:rPr>
        <w:t>.</w:t>
      </w:r>
    </w:p>
    <w:p w14:paraId="10C7FED1" w14:textId="77777777" w:rsidR="004020F4" w:rsidRDefault="004020F4" w:rsidP="004020F4">
      <w:pPr>
        <w:rPr>
          <w:rFonts w:ascii="Segoe UI" w:hAnsi="Segoe UI" w:cs="Segoe UI"/>
          <w:szCs w:val="22"/>
          <w:lang w:val="el-GR"/>
        </w:rPr>
      </w:pPr>
    </w:p>
    <w:p w14:paraId="2D056FFE" w14:textId="1C53F1F4" w:rsidR="000E5D18" w:rsidRPr="004020F4" w:rsidRDefault="000E5D18" w:rsidP="004020F4">
      <w:pPr>
        <w:rPr>
          <w:lang w:val="el-GR"/>
        </w:rPr>
      </w:pPr>
      <w:bookmarkStart w:id="0" w:name="_GoBack"/>
      <w:bookmarkEnd w:id="0"/>
    </w:p>
    <w:sectPr w:rsidR="000E5D18" w:rsidRPr="004020F4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305B27"/>
    <w:rsid w:val="00312E6F"/>
    <w:rsid w:val="004020F4"/>
    <w:rsid w:val="00824200"/>
    <w:rsid w:val="008C29E7"/>
    <w:rsid w:val="00A53874"/>
    <w:rsid w:val="00BA3794"/>
    <w:rsid w:val="00F65325"/>
    <w:rsid w:val="00F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10</cp:revision>
  <dcterms:created xsi:type="dcterms:W3CDTF">2019-08-28T09:50:00Z</dcterms:created>
  <dcterms:modified xsi:type="dcterms:W3CDTF">2019-10-01T09:30:00Z</dcterms:modified>
</cp:coreProperties>
</file>