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317D3" w14:textId="77777777" w:rsidR="00DE4033" w:rsidRPr="00CA77AD" w:rsidRDefault="00DE4033" w:rsidP="00DE4033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AB7EE5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14:paraId="7DA6065D" w14:textId="77777777" w:rsidR="00DE4033" w:rsidRPr="00C20BD0" w:rsidRDefault="00DE4033" w:rsidP="00DE4033">
      <w:pPr>
        <w:rPr>
          <w:rFonts w:ascii="Segoe UI" w:hAnsi="Segoe UI" w:cs="Segoe UI"/>
          <w:b/>
          <w:szCs w:val="22"/>
          <w:u w:val="single"/>
          <w:lang w:val="el-GR"/>
        </w:rPr>
      </w:pPr>
      <w:r w:rsidRPr="00C20BD0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</w:t>
      </w:r>
      <w:r>
        <w:rPr>
          <w:rFonts w:ascii="Segoe UI" w:hAnsi="Segoe UI" w:cs="Segoe UI"/>
          <w:b/>
          <w:szCs w:val="22"/>
          <w:u w:val="single"/>
          <w:lang w:val="el-GR"/>
        </w:rPr>
        <w:t>ε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>σιτεχνίας ή τύπο καθώς και σε συγκεκριμένη καταγωγή ή παραγωγή, εμπορικό σήμα, η μνεία αυτή αφορά και στα ισοδύναμα αυτών.</w:t>
      </w:r>
    </w:p>
    <w:p w14:paraId="654F22C8" w14:textId="77777777" w:rsidR="00DE4033" w:rsidRDefault="00DE4033" w:rsidP="00DE4033">
      <w:pPr>
        <w:rPr>
          <w:rFonts w:ascii="Segoe UI" w:hAnsi="Segoe UI" w:cs="Segoe UI"/>
          <w:b/>
          <w:szCs w:val="22"/>
          <w:lang w:val="el-GR"/>
        </w:rPr>
      </w:pPr>
    </w:p>
    <w:p w14:paraId="27F63C62" w14:textId="77777777" w:rsidR="00DE4033" w:rsidRPr="00B601A6" w:rsidRDefault="00DE4033" w:rsidP="00DE4033">
      <w:pPr>
        <w:rPr>
          <w:rFonts w:ascii="Segoe UI" w:hAnsi="Segoe UI" w:cs="Segoe UI"/>
          <w:b/>
          <w:szCs w:val="22"/>
          <w:highlight w:val="yellow"/>
          <w:lang w:val="el-GR"/>
        </w:rPr>
      </w:pPr>
      <w:r w:rsidRPr="00433C35">
        <w:rPr>
          <w:rFonts w:ascii="Segoe UI" w:hAnsi="Segoe UI" w:cs="Segoe UI"/>
          <w:b/>
          <w:szCs w:val="22"/>
          <w:lang w:val="el-GR"/>
        </w:rPr>
        <w:t>ΨΗΦΙΑΚΗ ΚΑΜΕΡΑ ΦΩΤΟΓΡΑΦΙΣΗΣ ΤΟΥ ΒΥΘΟΥ ΤΟΥ ΟΦΘΑ</w:t>
      </w:r>
      <w:r w:rsidRPr="00826243">
        <w:rPr>
          <w:rFonts w:ascii="Segoe UI" w:hAnsi="Segoe UI" w:cs="Segoe UI"/>
          <w:b/>
          <w:szCs w:val="22"/>
          <w:lang w:val="el-GR"/>
        </w:rPr>
        <w:t xml:space="preserve">ΛΜΟΥ </w:t>
      </w:r>
    </w:p>
    <w:p w14:paraId="2C773A65" w14:textId="77777777" w:rsidR="00DE4033" w:rsidRDefault="00DE4033" w:rsidP="00DE4033">
      <w:pPr>
        <w:rPr>
          <w:rFonts w:ascii="Segoe UI" w:hAnsi="Segoe UI" w:cs="Segoe UI"/>
          <w:szCs w:val="22"/>
          <w:lang w:val="el-GR"/>
        </w:rPr>
      </w:pPr>
    </w:p>
    <w:p w14:paraId="7507F068" w14:textId="77777777" w:rsidR="00DE4033" w:rsidRPr="00433C35" w:rsidRDefault="00DE4033" w:rsidP="00DE4033">
      <w:pPr>
        <w:rPr>
          <w:rFonts w:ascii="Segoe UI" w:hAnsi="Segoe UI" w:cs="Segoe UI"/>
          <w:szCs w:val="22"/>
          <w:lang w:val="el-GR"/>
        </w:rPr>
      </w:pPr>
      <w:r w:rsidRPr="00433C35">
        <w:rPr>
          <w:rFonts w:ascii="Segoe UI" w:hAnsi="Segoe UI" w:cs="Segoe UI"/>
          <w:szCs w:val="22"/>
          <w:lang w:val="el-GR"/>
        </w:rPr>
        <w:t>ΚΑΘΑΡΗ ΑΞΙΑ: 20.000,00€</w:t>
      </w:r>
    </w:p>
    <w:p w14:paraId="4C9EBD11" w14:textId="77777777" w:rsidR="00DE4033" w:rsidRPr="00433C35" w:rsidRDefault="00DE4033" w:rsidP="00DE4033">
      <w:pPr>
        <w:rPr>
          <w:rFonts w:ascii="Segoe UI" w:hAnsi="Segoe UI" w:cs="Segoe UI"/>
          <w:szCs w:val="22"/>
          <w:lang w:val="el-GR"/>
        </w:rPr>
      </w:pPr>
      <w:r w:rsidRPr="00433C35">
        <w:rPr>
          <w:rFonts w:ascii="Segoe UI" w:hAnsi="Segoe UI" w:cs="Segoe UI"/>
          <w:bCs/>
          <w:szCs w:val="22"/>
          <w:lang w:val="el-GR"/>
        </w:rPr>
        <w:t xml:space="preserve">ΦΠΑ - 24%: </w:t>
      </w:r>
      <w:r w:rsidRPr="00433C35">
        <w:rPr>
          <w:rFonts w:ascii="Segoe UI" w:hAnsi="Segoe UI" w:cs="Segoe UI"/>
          <w:szCs w:val="22"/>
          <w:lang w:val="el-GR"/>
        </w:rPr>
        <w:t>4.800,00€</w:t>
      </w:r>
    </w:p>
    <w:p w14:paraId="00C8159D" w14:textId="77777777" w:rsidR="00DE4033" w:rsidRPr="00433C35" w:rsidRDefault="00DE4033" w:rsidP="00DE4033">
      <w:pPr>
        <w:rPr>
          <w:rFonts w:ascii="Segoe UI" w:hAnsi="Segoe UI" w:cs="Segoe UI"/>
          <w:b/>
          <w:szCs w:val="22"/>
          <w:lang w:val="el-GR"/>
        </w:rPr>
      </w:pPr>
      <w:r w:rsidRPr="00433C35">
        <w:rPr>
          <w:rFonts w:ascii="Segoe UI" w:hAnsi="Segoe UI" w:cs="Segoe UI"/>
          <w:szCs w:val="22"/>
          <w:lang w:val="el-GR"/>
        </w:rPr>
        <w:t>ΣΥΝΟΛΙΚΗ ΑΞΙΑ ΜΕ ΦΠΑ: 24.800,00€</w:t>
      </w:r>
    </w:p>
    <w:p w14:paraId="16F1D2BF" w14:textId="77777777" w:rsidR="00DE4033" w:rsidRPr="00433C35" w:rsidRDefault="00DE4033" w:rsidP="00DE4033">
      <w:pPr>
        <w:rPr>
          <w:rFonts w:ascii="Segoe UI" w:eastAsia="Tahoma" w:hAnsi="Segoe UI" w:cs="Segoe UI"/>
          <w:szCs w:val="22"/>
          <w:lang w:val="el-GR"/>
        </w:rPr>
      </w:pPr>
      <w:r w:rsidRPr="00433C35">
        <w:rPr>
          <w:rFonts w:ascii="Segoe UI" w:eastAsia="Tahoma" w:hAnsi="Segoe UI" w:cs="Segoe UI"/>
          <w:szCs w:val="22"/>
          <w:lang w:val="el-GR"/>
        </w:rPr>
        <w:t>CPV: 33122000-1</w:t>
      </w:r>
    </w:p>
    <w:p w14:paraId="562EB165" w14:textId="77777777" w:rsidR="00DE4033" w:rsidRDefault="00DE4033" w:rsidP="00DE4033">
      <w:pPr>
        <w:rPr>
          <w:rFonts w:ascii="Segoe UI" w:hAnsi="Segoe UI" w:cs="Segoe UI"/>
          <w:b/>
          <w:szCs w:val="22"/>
          <w:lang w:val="el-GR"/>
        </w:rPr>
      </w:pPr>
    </w:p>
    <w:p w14:paraId="58584406" w14:textId="77777777" w:rsidR="00DE4033" w:rsidRDefault="00DE4033" w:rsidP="00DE4033">
      <w:pPr>
        <w:rPr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p w14:paraId="4D36718C" w14:textId="77777777" w:rsidR="00DE4033" w:rsidRDefault="00DE4033" w:rsidP="00DE4033">
      <w:pPr>
        <w:jc w:val="left"/>
        <w:rPr>
          <w:lang w:val="el-GR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71"/>
        <w:gridCol w:w="2274"/>
        <w:gridCol w:w="3396"/>
        <w:gridCol w:w="976"/>
        <w:gridCol w:w="1012"/>
      </w:tblGrid>
      <w:tr w:rsidR="00DE4033" w14:paraId="1AE4AF69" w14:textId="77777777" w:rsidTr="002D0152">
        <w:trPr>
          <w:trHeight w:val="6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3CAED9C2" w14:textId="77777777" w:rsidR="00DE4033" w:rsidRPr="00B601A6" w:rsidRDefault="00DE4033" w:rsidP="002D0152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el-GR" w:eastAsia="en-US"/>
              </w:rPr>
            </w:pPr>
            <w:r w:rsidRPr="00B601A6">
              <w:rPr>
                <w:rFonts w:ascii="Segoe UI" w:hAnsi="Segoe UI" w:cs="Segoe UI"/>
                <w:b/>
                <w:sz w:val="20"/>
                <w:szCs w:val="20"/>
                <w:lang w:val="el-GR" w:eastAsia="en-US"/>
              </w:rPr>
              <w:t>ΨΗΦΙΑΚΗ ΚΑΜΕΡΑ ΦΩΤΟΓΡΑΦΙΣΗΣ ΤΟΥ ΒΥΘΟΥ ΤΟΥ ΟΦΘΑΛΜΟΥ</w:t>
            </w:r>
          </w:p>
        </w:tc>
      </w:tr>
      <w:tr w:rsidR="00DE4033" w14:paraId="1FAFF25B" w14:textId="77777777" w:rsidTr="002D0152">
        <w:trPr>
          <w:trHeight w:val="445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522A1101" w14:textId="77777777" w:rsidR="00DE4033" w:rsidRDefault="00DE4033" w:rsidP="002D0152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ΑΑ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32DB469B" w14:textId="77777777" w:rsidR="00DE4033" w:rsidRPr="00B601A6" w:rsidRDefault="00DE4033" w:rsidP="002D0152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B601A6">
              <w:rPr>
                <w:rFonts w:ascii="Segoe UI" w:hAnsi="Segoe UI" w:cs="Segoe UI"/>
                <w:b/>
                <w:sz w:val="20"/>
                <w:szCs w:val="20"/>
              </w:rPr>
              <w:t>Σύντομη</w:t>
            </w:r>
            <w:proofErr w:type="spellEnd"/>
            <w:r w:rsidRPr="00B601A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B601A6">
              <w:rPr>
                <w:rFonts w:ascii="Segoe UI" w:hAnsi="Segoe UI" w:cs="Segoe UI"/>
                <w:b/>
                <w:sz w:val="20"/>
                <w:szCs w:val="20"/>
              </w:rPr>
              <w:t>Περιγρ</w:t>
            </w:r>
            <w:proofErr w:type="spellEnd"/>
            <w:r w:rsidRPr="00B601A6">
              <w:rPr>
                <w:rFonts w:ascii="Segoe UI" w:hAnsi="Segoe UI" w:cs="Segoe UI"/>
                <w:b/>
                <w:sz w:val="20"/>
                <w:szCs w:val="20"/>
              </w:rPr>
              <w:t xml:space="preserve">αφή </w:t>
            </w:r>
            <w:proofErr w:type="spellStart"/>
            <w:r w:rsidRPr="00B601A6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213069B9" w14:textId="77777777" w:rsidR="00DE4033" w:rsidRPr="00B601A6" w:rsidRDefault="00DE4033" w:rsidP="002D0152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B601A6">
              <w:rPr>
                <w:rFonts w:ascii="Segoe UI" w:hAnsi="Segoe UI" w:cs="Segoe UI"/>
                <w:b/>
                <w:sz w:val="20"/>
                <w:szCs w:val="20"/>
              </w:rPr>
              <w:t>Μον</w:t>
            </w:r>
            <w:proofErr w:type="spellEnd"/>
            <w:r w:rsidRPr="00B601A6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proofErr w:type="spellStart"/>
            <w:r w:rsidRPr="00B601A6">
              <w:rPr>
                <w:rFonts w:ascii="Segoe UI" w:hAnsi="Segoe UI" w:cs="Segoe UI"/>
                <w:b/>
                <w:sz w:val="20"/>
                <w:szCs w:val="20"/>
              </w:rPr>
              <w:t>Μετρ</w:t>
            </w:r>
            <w:proofErr w:type="spellEnd"/>
            <w:r w:rsidRPr="00B601A6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954A7A3" w14:textId="77777777" w:rsidR="00DE4033" w:rsidRPr="00B601A6" w:rsidRDefault="00DE4033" w:rsidP="002D0152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B601A6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  <w:proofErr w:type="spellEnd"/>
          </w:p>
        </w:tc>
      </w:tr>
      <w:tr w:rsidR="00DE4033" w14:paraId="1E1E5F98" w14:textId="77777777" w:rsidTr="002D0152">
        <w:trPr>
          <w:trHeight w:val="405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F1543E" w14:textId="77777777" w:rsidR="00DE4033" w:rsidRDefault="00DE4033" w:rsidP="002D0152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>
              <w:rPr>
                <w:rFonts w:ascii="Segoe UI" w:hAnsi="Segoe UI" w:cs="Segoe UI"/>
                <w:sz w:val="20"/>
                <w:szCs w:val="20"/>
                <w:lang w:val="el-GR"/>
              </w:rPr>
              <w:t>1</w:t>
            </w:r>
          </w:p>
        </w:tc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39976E" w14:textId="77777777" w:rsidR="00DE4033" w:rsidRPr="00826243" w:rsidRDefault="00DE4033" w:rsidP="002D0152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826243">
              <w:rPr>
                <w:rFonts w:ascii="Segoe UI" w:hAnsi="Segoe UI" w:cs="Segoe UI"/>
                <w:sz w:val="20"/>
                <w:szCs w:val="20"/>
                <w:lang w:val="el-GR"/>
              </w:rPr>
              <w:t>ΨΗΦΙΑΚ</w:t>
            </w:r>
            <w:r w:rsidRPr="00826243">
              <w:rPr>
                <w:rFonts w:ascii="Segoe UI" w:hAnsi="Segoe UI" w:cs="Segoe UI"/>
                <w:sz w:val="20"/>
                <w:szCs w:val="20"/>
                <w:lang w:val="en-US"/>
              </w:rPr>
              <w:t>H</w:t>
            </w:r>
            <w:r w:rsidRPr="00826243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ΜΗ ΜΥΔΡΙΑΤΙΚΗ ΚΑΜΕΡΑ ΒΥΘΟΥ ΜΕ ΑΥΤΟΦΘΟΡΙΣΜΟ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7326B0" w14:textId="77777777" w:rsidR="00DE4033" w:rsidRPr="00B601A6" w:rsidRDefault="00DE4033" w:rsidP="002D0152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FEB9A" w14:textId="77777777" w:rsidR="00DE4033" w:rsidRPr="00B601A6" w:rsidRDefault="00DE4033" w:rsidP="002D0152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601A6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DE4033" w14:paraId="43E1A7D2" w14:textId="77777777" w:rsidTr="002D0152">
        <w:trPr>
          <w:trHeight w:val="6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0E460C62" w14:textId="77777777" w:rsidR="00DE4033" w:rsidRDefault="00DE4033" w:rsidP="002D0152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Αν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αλυτικές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Τεχνικές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Προδι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αγραφές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3055CDFD" w14:textId="77777777" w:rsidR="00DE4033" w:rsidRDefault="00DE4033" w:rsidP="002D0152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Απα</w:t>
            </w: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</w:rPr>
              <w:t>ίτηση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6CC3A33" w14:textId="77777777" w:rsidR="00DE4033" w:rsidRDefault="00DE4033" w:rsidP="002D0152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Απ</w:t>
            </w: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</w:rPr>
              <w:t>άντηση</w:t>
            </w:r>
            <w:proofErr w:type="spellEnd"/>
          </w:p>
        </w:tc>
      </w:tr>
      <w:tr w:rsidR="00DE4033" w14:paraId="4820E63A" w14:textId="77777777" w:rsidTr="002D0152">
        <w:trPr>
          <w:trHeight w:val="112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FEF57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Να είναι κατασκευασμένη σύμφωνα με τις διεθνείς ευρωπαϊκές προδιαγραφές ασφαλείας και να διαθέτει σήμανση 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CE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.</w:t>
            </w:r>
          </w:p>
          <w:p w14:paraId="09BDC476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Να λειτουργεί με τάση δικτύου 220 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V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50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Hz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.</w:t>
            </w:r>
          </w:p>
          <w:p w14:paraId="50268CE7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Να είναι καινούργια, αμεταχείριστη, σύγχρονης τεχνολογίας, εξαιρετικά συμπαγής κατασκευή και ελαφριά παράλληλα, με δυνατότητες ψηφιακής φωτογράφισης βυθού με </w:t>
            </w:r>
            <w:proofErr w:type="spellStart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αυτοφθορισμό</w:t>
            </w:r>
            <w:proofErr w:type="spellEnd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Fundus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Auto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Fluorescence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(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FAF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). Η λειτουργία φωτογραφίας 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FAF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θα παρέχει πληροφορίες σχετικά με τις αλλαγές του αμφιβληστροειδούς που δεν μπορούν να γίνουν ορατές με τυπική έγχρωμη φωτογραφία.</w:t>
            </w:r>
          </w:p>
          <w:p w14:paraId="71F84FEF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Να διαθέτει την απεικόνιση 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FAF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για τη διάγνωση της </w:t>
            </w:r>
            <w:proofErr w:type="spellStart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αμφιβληστροειδικής</w:t>
            </w:r>
            <w:proofErr w:type="spellEnd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νόσου που είναι μια σχετικά νέα διαγνωστική τεχνική που παρέχει περισσότερες πληροφορίες για την υγεία του επιθηλίου της </w:t>
            </w:r>
            <w:proofErr w:type="spellStart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αμφιβληστροειδικής</w:t>
            </w:r>
            <w:proofErr w:type="spellEnd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χρωστικής. Η 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FAF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έχει αποδειχθεί πολύ χρήσιμη για τον έγκαιρο εντοπισμό της ηλικιακής</w:t>
            </w:r>
            <w:r w:rsidRPr="00B601A6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ab/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εκφύλισης της </w:t>
            </w:r>
            <w:proofErr w:type="spellStart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ωχράς</w:t>
            </w:r>
            <w:proofErr w:type="spellEnd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(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AMD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), μιας από τις κυριότερες αιτίες οπτικής δυσλειτουργίας. Πρόσφατες μελέτες δείχνουν ότι η απεικόνιση 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FAF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μπορεί επίσης να βοηθήσει στη διάγνωση μιας ποικιλίας άλλων ασθενειών, ακόμη και στην ανίχνευση </w:t>
            </w:r>
            <w:proofErr w:type="spellStart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ενδοφθάλμιων</w:t>
            </w:r>
            <w:proofErr w:type="spellEnd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όγκων.</w:t>
            </w:r>
          </w:p>
          <w:p w14:paraId="5E1F71BE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Να είναι μια </w:t>
            </w:r>
            <w:proofErr w:type="spellStart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μυδριατική</w:t>
            </w:r>
            <w:proofErr w:type="spellEnd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κάμερα βυθού νέας γενιάς με γωνία παρατήρησης 45 μοιρών και εκτεταμένες αυτόματες λειτουργίες.</w:t>
            </w:r>
          </w:p>
          <w:p w14:paraId="775B71D8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lastRenderedPageBreak/>
              <w:t>Να διαθέτει σύστημα αυτόματης εστίασης με τύπο ρύθμισης την τεθλασμένη γραμμή και αυτόματη λήψη με τις τελείες απόστασης λειτουργίας.</w:t>
            </w:r>
          </w:p>
          <w:p w14:paraId="0A2B53EC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Να διαθέτει 2Χ ψηφιακή μεγέθυνση. Αυτή η επιλογή μπορεί επίσης να χρησιμοποιηθεί για την παροχή μιας εικόνας με γωνία παρατήρησης 30 μοιρών. Εικόνες 30 μοιρών θα επιτρέψουν τη συμμετοχή σε πρωτόκολλα και ειδικές μελέτες.</w:t>
            </w:r>
          </w:p>
          <w:p w14:paraId="3B3F404E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Να διαθέτει ψηφιακή φωτογραφική μηχανή 24 ΜΡ τύπου 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EOS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με τα κορυφαία οπτικά στοιχεία για την υψηλότερη ποιότητα εικόνας.</w:t>
            </w:r>
          </w:p>
          <w:p w14:paraId="0492B353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Να διαθέτει εξελιγμένα οπτικά φίλτρα 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FAF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, για εικόνες υψηλής αντίθεσης.</w:t>
            </w:r>
          </w:p>
          <w:p w14:paraId="0AF63978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Να διαθέτει έξυπνο χειρισμό για γρήγορη και αποτελεσματική σύλληψη εικόνας. Οι διακόπτες να είναι φωτισμένοι για εύκολη λειτουργία σε σκοτεινά δωμάτια.</w:t>
            </w:r>
          </w:p>
          <w:p w14:paraId="23075A8E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Να διαθέτει εργονομικό χειριστήριο (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joystick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) που συνδυάζει πολλές λειτουργίες. Εκτός από τα κουμπιά απελευθέρωσης κλείστρου και ευθυγράμμισης, να περιλαμβάνει επίσης την κίνηση πάνω και κάτω της οπτικής κεφαλής (με ρεύμα) και τον χειροκίνητο έλεγχο εστίασης.</w:t>
            </w:r>
          </w:p>
          <w:p w14:paraId="6C29C8A2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Να διαθέτει αυτόματη ρύθμιση της έντασης του φλας και ο φωτισμός παρατήρησης να καθορίζεται αυτόματα κατά τη διάρκεια κάθε εξέτασης, με βάση τη μέτρηση της </w:t>
            </w:r>
            <w:proofErr w:type="spellStart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αντανακλαστικότητας</w:t>
            </w:r>
            <w:proofErr w:type="spellEnd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του αμφιβληστροειδούς σε πραγματικό χρόνο, για τέλειες εικόνες ανεξάρτητα από το μέγεθος της κόρης του οφθαλμού ή την εθνικότητα του εξεταζόμενου. Όταν η εστίαση και η απόσταση εργασίας είναι σωστές, η φωτογραφία θα μπορεί να εκτελείται αυτόματα.</w:t>
            </w:r>
          </w:p>
          <w:p w14:paraId="1A02E0E5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Να διαθέτει εξαιρετικά χαμηλή ένταση φλας που θα μειώσει σημαντικά την ενόχληση των ασθενών και θα είναι απαραίτητη για τους </w:t>
            </w:r>
            <w:proofErr w:type="spellStart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φωτοφοβικούς</w:t>
            </w:r>
            <w:proofErr w:type="spellEnd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ασθενείς.</w:t>
            </w:r>
          </w:p>
          <w:p w14:paraId="7B7A7659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Να διαθέτει προαιρετικά λογισμικό (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mosaic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) ώστε να μπορούν να </w:t>
            </w:r>
            <w:proofErr w:type="spellStart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συνδιαστούν</w:t>
            </w:r>
            <w:proofErr w:type="spellEnd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έως 20 εικόνες σε μια σύνθεση, παρέχοντας ευρείες εικόνες πεδίου.</w:t>
            </w:r>
          </w:p>
          <w:p w14:paraId="241B2746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Να διαθέτει τουλάχιστον τις παρακάτω λειτουργίες: έγχρωμη φωτογραφία, </w:t>
            </w:r>
            <w:proofErr w:type="spellStart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ανέρυθρη</w:t>
            </w:r>
            <w:proofErr w:type="spellEnd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φωτογραφία, φωτογραφία κοβαλτίου, φωτογραφία </w:t>
            </w:r>
            <w:proofErr w:type="spellStart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Φλουοροαγγειογραφίας</w:t>
            </w:r>
            <w:proofErr w:type="spellEnd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και φωτογραφία πρόσθιου ημιμορίου.</w:t>
            </w:r>
          </w:p>
          <w:p w14:paraId="40BE747B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Να διαθέτει υπέρυθρη πηγή φωτός για την παρατήρηση και λυχνία 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Xenon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για τη φωτογράφιση.</w:t>
            </w:r>
          </w:p>
          <w:p w14:paraId="65877A88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Να διαθέτει εσωτερική προσήλωση τύπου 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LED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DOT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MATRIX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και προαιρετικά εξωτερική προσήλωση τύπου λευκού 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LED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.</w:t>
            </w:r>
          </w:p>
          <w:p w14:paraId="1974AA2C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Να εκτελεί </w:t>
            </w:r>
            <w:proofErr w:type="spellStart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Φλουοροαγγειογραφία</w:t>
            </w:r>
            <w:proofErr w:type="spellEnd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και αγγειογραφία </w:t>
            </w:r>
            <w:proofErr w:type="spellStart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αυτοφθορισμού</w:t>
            </w:r>
            <w:proofErr w:type="spellEnd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από μικρή διάμετρο κόρης τουλάχιστον 3,3 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mm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SP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MODE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.</w:t>
            </w:r>
          </w:p>
          <w:p w14:paraId="2BB109A4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Να διαθέτει διοπτρική διόρθωση του ασθενούς με εξουδετέρωση της διοπτρικής ισχύος του οφθαλμού να κυμαίνεται κατ' ελάχιστον από -10 </w:t>
            </w:r>
            <w:proofErr w:type="spellStart"/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dpt</w:t>
            </w:r>
            <w:proofErr w:type="spellEnd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έως +15 </w:t>
            </w:r>
            <w:proofErr w:type="spellStart"/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dpt</w:t>
            </w:r>
            <w:proofErr w:type="spellEnd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χωρίς διορθωτικό φακό, από -31 </w:t>
            </w:r>
            <w:proofErr w:type="spellStart"/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dpt</w:t>
            </w:r>
            <w:proofErr w:type="spellEnd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έως -7 </w:t>
            </w:r>
            <w:proofErr w:type="spellStart"/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dpt</w:t>
            </w:r>
            <w:proofErr w:type="spellEnd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με κοίλο φακό και από +11 </w:t>
            </w:r>
            <w:proofErr w:type="spellStart"/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dpt</w:t>
            </w:r>
            <w:proofErr w:type="spellEnd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έως +33 </w:t>
            </w:r>
            <w:proofErr w:type="spellStart"/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dpt</w:t>
            </w:r>
            <w:proofErr w:type="spellEnd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με κυρτό φακό.</w:t>
            </w:r>
          </w:p>
          <w:p w14:paraId="41CBA023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Να διαθέτει θύρες 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USB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για επικοινωνία με Η/Υ.</w:t>
            </w:r>
          </w:p>
          <w:p w14:paraId="3BCB2419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lastRenderedPageBreak/>
              <w:t>Να διαθέτει εξειδικευμένο λογισμικό για επεξεργασία, αποθήκευση και αρχειοθέτηση της εικόνας.</w:t>
            </w:r>
          </w:p>
          <w:p w14:paraId="7B34B48F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Να διαθέτει Η/Υ με τα παρακάτω χαρακτηριστικά:</w:t>
            </w:r>
          </w:p>
          <w:p w14:paraId="2FFFDE37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Επεξεργαστή </w:t>
            </w:r>
            <w:proofErr w:type="spellStart"/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i</w:t>
            </w:r>
            <w:proofErr w:type="spellEnd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5-6400,2.70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GHZ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ή ανώτερο.</w:t>
            </w:r>
          </w:p>
          <w:p w14:paraId="05FCBF06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Socket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1150 ή </w:t>
            </w:r>
            <w:proofErr w:type="spellStart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νεώτερο</w:t>
            </w:r>
            <w:proofErr w:type="spellEnd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.</w:t>
            </w:r>
          </w:p>
          <w:p w14:paraId="4C38F0E4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Μνήμη 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RAM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8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GB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/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DDR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4/2133 τουλάχιστον.</w:t>
            </w:r>
          </w:p>
          <w:p w14:paraId="3F7E3F02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Σκληρό Δίσκο 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SSD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/240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GB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τουλάχιστον και έναν επιπλέον 1ΤΒ για την αποθήκευση των εικόνων.</w:t>
            </w:r>
          </w:p>
          <w:p w14:paraId="694403F2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DVD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/ πληκτρολόγιο/ ποντίκι.</w:t>
            </w:r>
          </w:p>
          <w:p w14:paraId="71583B0B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Λειτουργικό σύστημα 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Windows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10-64 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bit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ή </w:t>
            </w:r>
            <w:proofErr w:type="spellStart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νεώτερο</w:t>
            </w:r>
            <w:proofErr w:type="spellEnd"/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.</w:t>
            </w:r>
          </w:p>
          <w:p w14:paraId="60DE16EC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Οθόνη τουλάχιστον 24΄΄15 ανάλυσης 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DISPLAY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1920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X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1080.</w:t>
            </w:r>
          </w:p>
          <w:p w14:paraId="43223460" w14:textId="77777777" w:rsidR="00DE4033" w:rsidRPr="00B601A6" w:rsidRDefault="00DE4033" w:rsidP="00DE4033">
            <w:pPr>
              <w:numPr>
                <w:ilvl w:val="0"/>
                <w:numId w:val="49"/>
              </w:num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Να συνοδεύεται από τραπέζι δυο θέσεων με ηλεκτροκίνητη ανύψωση για την τοποθέτηση του συστήματος, έγχρωμο φωτογραφικό εκτυπωτή και προαιρετικά 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UPS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ή σταθεροποιητή τάσης για την προστασία της συσκευής και του Η/Υ από υπερτάσεις με αυτονομία τουλάχιστον 15-20 </w:t>
            </w:r>
            <w:r w:rsidRPr="00B601A6">
              <w:rPr>
                <w:rFonts w:ascii="Segoe UI" w:hAnsi="Segoe UI" w:cs="Segoe UI"/>
                <w:sz w:val="20"/>
                <w:szCs w:val="20"/>
                <w:lang w:val="en-US"/>
              </w:rPr>
              <w:t>min</w:t>
            </w:r>
            <w:r w:rsidRPr="00B601A6">
              <w:rPr>
                <w:rFonts w:ascii="Segoe UI" w:hAnsi="Segoe UI" w:cs="Segoe UI"/>
                <w:sz w:val="20"/>
                <w:szCs w:val="20"/>
                <w:lang w:val="el-GR"/>
              </w:rPr>
              <w:t>.</w:t>
            </w:r>
          </w:p>
          <w:p w14:paraId="12401C26" w14:textId="77777777" w:rsidR="00DE4033" w:rsidRPr="00B601A6" w:rsidRDefault="00DE4033" w:rsidP="002D0152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4860B" w14:textId="77777777" w:rsidR="00DE4033" w:rsidRDefault="00DE4033" w:rsidP="002D0152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14:paraId="37171C3A" w14:textId="77777777" w:rsidR="00DE4033" w:rsidRDefault="00DE4033" w:rsidP="002D0152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14:paraId="0CA2BACF" w14:textId="77777777" w:rsidR="00DE4033" w:rsidRDefault="00DE4033" w:rsidP="002D0152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14:paraId="59E55397" w14:textId="77777777" w:rsidR="00DE4033" w:rsidRDefault="00DE4033" w:rsidP="002D0152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14:paraId="4DC4B121" w14:textId="77777777" w:rsidR="00DE4033" w:rsidRDefault="00DE4033" w:rsidP="002D0152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14:paraId="0DCC20B3" w14:textId="77777777" w:rsidR="00DE4033" w:rsidRDefault="00DE4033" w:rsidP="002D0152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14:paraId="6B0F211B" w14:textId="77777777" w:rsidR="00DE4033" w:rsidRDefault="00DE4033" w:rsidP="002D0152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14:paraId="3E75FDD9" w14:textId="77777777" w:rsidR="00DE4033" w:rsidRDefault="00DE4033" w:rsidP="002D0152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  <w:p w14:paraId="4F983D2E" w14:textId="77777777" w:rsidR="00DE4033" w:rsidRDefault="00DE4033" w:rsidP="002D0152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FF544" w14:textId="77777777" w:rsidR="00DE4033" w:rsidRDefault="00DE4033" w:rsidP="002D0152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DE4033" w14:paraId="28F0B26C" w14:textId="77777777" w:rsidTr="002D0152">
        <w:trPr>
          <w:trHeight w:val="374"/>
        </w:trPr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312D2593" w14:textId="77777777" w:rsidR="00DE4033" w:rsidRDefault="00DE4033" w:rsidP="002D0152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</w:rPr>
              <w:lastRenderedPageBreak/>
              <w:t>Χώρος</w:t>
            </w:r>
            <w:proofErr w:type="spellEnd"/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Πα</w:t>
            </w: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</w:rPr>
              <w:t>ράδοσης</w:t>
            </w:r>
            <w:proofErr w:type="spellEnd"/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</w:rPr>
              <w:t>Εγκ</w:t>
            </w:r>
            <w:proofErr w:type="spellEnd"/>
            <w:r>
              <w:rPr>
                <w:rFonts w:ascii="Segoe UI" w:hAnsi="Segoe UI" w:cs="Segoe UI"/>
                <w:b/>
                <w:sz w:val="16"/>
                <w:szCs w:val="16"/>
              </w:rPr>
              <w:t>ατάστασης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2C073E76" w14:textId="77777777" w:rsidR="00DE4033" w:rsidRDefault="00DE4033" w:rsidP="002D0152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  <w:lang w:val="el-GR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Υπ</w:t>
            </w: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</w:rPr>
              <w:t>εύθυνος</w:t>
            </w:r>
            <w:proofErr w:type="spellEnd"/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</w:rPr>
              <w:t>γι</w:t>
            </w:r>
            <w:proofErr w:type="spellEnd"/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α </w:t>
            </w: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</w:rPr>
              <w:t>Πληροφορ</w:t>
            </w:r>
            <w:r>
              <w:rPr>
                <w:rFonts w:ascii="Segoe UI" w:hAnsi="Segoe UI" w:cs="Segoe UI"/>
                <w:b/>
                <w:sz w:val="16"/>
                <w:szCs w:val="16"/>
                <w:lang w:val="el-GR"/>
              </w:rPr>
              <w:t>ίες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CF40857" w14:textId="77777777" w:rsidR="00DE4033" w:rsidRDefault="00DE4033" w:rsidP="002D0152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</w:rPr>
              <w:t>Τηλ</w:t>
            </w:r>
            <w:proofErr w:type="spellEnd"/>
            <w:r>
              <w:rPr>
                <w:rFonts w:ascii="Segoe UI" w:hAnsi="Segoe UI" w:cs="Segoe UI"/>
                <w:b/>
                <w:sz w:val="16"/>
                <w:szCs w:val="16"/>
              </w:rPr>
              <w:t>. Υπ</w:t>
            </w: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</w:rPr>
              <w:t>ευθύνου</w:t>
            </w:r>
            <w:proofErr w:type="spellEnd"/>
          </w:p>
        </w:tc>
      </w:tr>
      <w:tr w:rsidR="00DE4033" w14:paraId="202C4787" w14:textId="77777777" w:rsidTr="002D0152">
        <w:trPr>
          <w:trHeight w:val="60"/>
        </w:trPr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F99148" w14:textId="77777777" w:rsidR="00DE4033" w:rsidRPr="00246782" w:rsidRDefault="00DE4033" w:rsidP="002D0152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ΟΦΘΑΛΜΟΛΟΓΙΚΗ ΚΛΙΝΙΚΗ ΠΑΝΕΠΙΣΤΗΜΙΑΚΟΥ ΓΕΝΙΚΟΥ ΝΟΣΟΚΟΜΕΙΟΥ ΙΩΑΝΝΙΝΩΝ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474BE6" w14:textId="77777777" w:rsidR="00DE4033" w:rsidRDefault="00DE4033" w:rsidP="002D0152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ΚΑΘΗΓΗΤΗΣ ΙΩΑΝΝΗΣ ΑΣΠΡΟΥΔΗΣ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7A119" w14:textId="77777777" w:rsidR="00DE4033" w:rsidRDefault="00DE4033" w:rsidP="002D015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6951939644</w:t>
            </w:r>
          </w:p>
        </w:tc>
      </w:tr>
    </w:tbl>
    <w:p w14:paraId="5DC0BADE" w14:textId="77777777" w:rsidR="00DE4033" w:rsidRDefault="00DE4033" w:rsidP="00DE4033">
      <w:pPr>
        <w:jc w:val="left"/>
        <w:rPr>
          <w:lang w:val="el-GR"/>
        </w:rPr>
      </w:pPr>
    </w:p>
    <w:p w14:paraId="45CDB2A9" w14:textId="77777777" w:rsidR="00DE4033" w:rsidRPr="00B64F38" w:rsidRDefault="00DE4033" w:rsidP="00DE4033">
      <w:pPr>
        <w:jc w:val="left"/>
        <w:rPr>
          <w:rFonts w:ascii="Segoe UI" w:hAnsi="Segoe UI" w:cs="Segoe UI"/>
          <w:b/>
          <w:color w:val="002060"/>
          <w:sz w:val="24"/>
          <w:lang w:val="el-GR"/>
        </w:rPr>
      </w:pPr>
      <w:r>
        <w:rPr>
          <w:lang w:val="el-GR"/>
        </w:rPr>
        <w:br w:type="page"/>
      </w:r>
    </w:p>
    <w:p w14:paraId="7F4BD954" w14:textId="77777777" w:rsidR="00DE4033" w:rsidRPr="00CA77AD" w:rsidRDefault="00DE4033" w:rsidP="00DE4033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F673B5">
        <w:rPr>
          <w:rFonts w:ascii="Segoe UI" w:hAnsi="Segoe UI" w:cs="Segoe UI"/>
          <w:b/>
          <w:color w:val="002060"/>
          <w:sz w:val="24"/>
        </w:rPr>
        <w:lastRenderedPageBreak/>
        <w:t>ΜΕΡΟΣ Β - ΠΕΡΙΓΡΑΦΗ ΟΙΚΟΝΟΜΙΚΟΥ ΑΝΤΙΚΕΙΜΕΝΟΥ ΤΗΣ ΣΥΜΒΑΣΗΣ</w:t>
      </w:r>
    </w:p>
    <w:p w14:paraId="1BDD66DA" w14:textId="77777777" w:rsidR="00DE4033" w:rsidRPr="00F673B5" w:rsidRDefault="00DE4033" w:rsidP="00DE4033">
      <w:pPr>
        <w:pStyle w:val="normalwithoutspacing"/>
        <w:rPr>
          <w:rFonts w:ascii="Segoe UI" w:hAnsi="Segoe UI" w:cs="Segoe UI"/>
          <w:szCs w:val="22"/>
        </w:rPr>
      </w:pPr>
      <w:r w:rsidRPr="00433C35">
        <w:rPr>
          <w:rFonts w:ascii="Segoe UI" w:hAnsi="Segoe UI" w:cs="Segoe UI"/>
          <w:szCs w:val="22"/>
        </w:rPr>
        <w:t xml:space="preserve">Η σύμβαση περιλαμβάνεται στο έργο με τίτλο «ΒΕΛΤΙΩΣΗ ΠΑΡΕΧΟΜΕΝΩΝ ΥΠΗΡΕΣΙΩΝ ΥΓΕΙΑΣ», </w:t>
      </w:r>
      <w:r w:rsidRPr="00F673B5">
        <w:rPr>
          <w:rFonts w:ascii="Segoe UI" w:hAnsi="Segoe UI" w:cs="Segoe UI"/>
          <w:szCs w:val="22"/>
        </w:rPr>
        <w:t xml:space="preserve">με κωδικό Επιτροπής Ερευνών </w:t>
      </w:r>
      <w:r>
        <w:rPr>
          <w:rFonts w:ascii="Segoe UI" w:hAnsi="Segoe UI" w:cs="Segoe UI"/>
          <w:szCs w:val="22"/>
        </w:rPr>
        <w:t>«</w:t>
      </w:r>
      <w:r w:rsidRPr="00F673B5">
        <w:rPr>
          <w:rFonts w:ascii="Segoe UI" w:hAnsi="Segoe UI" w:cs="Segoe UI"/>
          <w:szCs w:val="22"/>
        </w:rPr>
        <w:t>82566</w:t>
      </w:r>
      <w:r>
        <w:rPr>
          <w:rFonts w:ascii="Segoe UI" w:hAnsi="Segoe UI" w:cs="Segoe UI"/>
          <w:szCs w:val="22"/>
        </w:rPr>
        <w:t>»</w:t>
      </w:r>
      <w:r w:rsidRPr="00F673B5">
        <w:rPr>
          <w:rFonts w:ascii="Segoe UI" w:hAnsi="Segoe UI" w:cs="Segoe UI"/>
          <w:szCs w:val="22"/>
        </w:rPr>
        <w:t>.</w:t>
      </w:r>
    </w:p>
    <w:p w14:paraId="17BF6C13" w14:textId="77777777" w:rsidR="00DE4033" w:rsidRPr="00F673B5" w:rsidRDefault="00DE4033" w:rsidP="00DE4033">
      <w:pPr>
        <w:pStyle w:val="normalwithoutspacing"/>
        <w:rPr>
          <w:rFonts w:ascii="Segoe UI" w:hAnsi="Segoe UI" w:cs="Segoe UI"/>
        </w:rPr>
      </w:pPr>
      <w:r w:rsidRPr="00F673B5">
        <w:rPr>
          <w:rFonts w:ascii="Segoe UI" w:hAnsi="Segoe UI" w:cs="Segoe UI"/>
          <w:szCs w:val="22"/>
        </w:rPr>
        <w:t>Η Πράξη χρηματοδοτείται από ιδιωτικούς φορείς</w:t>
      </w:r>
    </w:p>
    <w:p w14:paraId="25A1D531" w14:textId="77777777" w:rsidR="00DE4033" w:rsidRPr="00F673B5" w:rsidRDefault="00DE4033" w:rsidP="00DE4033">
      <w:pPr>
        <w:pStyle w:val="normalwithoutspacing"/>
        <w:rPr>
          <w:rFonts w:ascii="Segoe UI" w:hAnsi="Segoe UI" w:cs="Segoe UI"/>
          <w:szCs w:val="22"/>
        </w:rPr>
      </w:pPr>
      <w:r w:rsidRPr="00F673B5">
        <w:rPr>
          <w:rFonts w:ascii="Segoe UI" w:hAnsi="Segoe UI" w:cs="Segoe UI"/>
          <w:szCs w:val="22"/>
        </w:rPr>
        <w:t xml:space="preserve">Η παρούσα σύμβαση εντάσσεται </w:t>
      </w:r>
      <w:r>
        <w:rPr>
          <w:rFonts w:ascii="Segoe UI" w:hAnsi="Segoe UI" w:cs="Segoe UI"/>
          <w:szCs w:val="22"/>
        </w:rPr>
        <w:t>στον παρακάτω</w:t>
      </w:r>
      <w:r w:rsidRPr="00F673B5">
        <w:rPr>
          <w:rFonts w:ascii="Segoe UI" w:hAnsi="Segoe UI" w:cs="Segoe UI"/>
          <w:szCs w:val="22"/>
        </w:rPr>
        <w:t xml:space="preserve"> κωδικό του Κοινού Λεξιλογίου δημοσίων συμβάσεων CPV: 33122000-1</w:t>
      </w:r>
    </w:p>
    <w:p w14:paraId="4C7C8CCC" w14:textId="77777777" w:rsidR="00DE4033" w:rsidRPr="00F673B5" w:rsidRDefault="00DE4033" w:rsidP="00DE4033">
      <w:pPr>
        <w:pStyle w:val="normalwithoutspacing"/>
        <w:rPr>
          <w:rFonts w:ascii="Segoe UI" w:hAnsi="Segoe UI" w:cs="Segoe UI"/>
          <w:szCs w:val="22"/>
        </w:rPr>
      </w:pPr>
    </w:p>
    <w:p w14:paraId="61323956" w14:textId="77777777" w:rsidR="00DE4033" w:rsidRDefault="00DE4033" w:rsidP="00DE4033">
      <w:pPr>
        <w:pStyle w:val="normalwithoutspacing"/>
        <w:rPr>
          <w:rFonts w:ascii="Segoe UI" w:hAnsi="Segoe UI" w:cs="Segoe UI"/>
          <w:szCs w:val="22"/>
        </w:rPr>
      </w:pPr>
      <w:r w:rsidRPr="00F673B5">
        <w:rPr>
          <w:rFonts w:ascii="Segoe UI" w:hAnsi="Segoe UI" w:cs="Segoe UI"/>
          <w:szCs w:val="22"/>
        </w:rPr>
        <w:t>Η εκτιμώμενη καθαρή αξία της σύμβασης ανέρχεται στο ποσό των 20.000,00€ ήτοι συνολικής αξίας 24.800,00€ συμπεριλαμβανομένου ΦΠΑ 24%.</w:t>
      </w:r>
    </w:p>
    <w:p w14:paraId="5ECE802B" w14:textId="77777777" w:rsidR="00DE4033" w:rsidRDefault="00DE4033" w:rsidP="00DE4033">
      <w:pPr>
        <w:pStyle w:val="normalwithoutspacing"/>
        <w:rPr>
          <w:rFonts w:ascii="Segoe UI" w:hAnsi="Segoe UI" w:cs="Segoe UI"/>
        </w:rPr>
      </w:pPr>
    </w:p>
    <w:p w14:paraId="3317C8FD" w14:textId="77777777" w:rsidR="00DE4033" w:rsidRDefault="00DE4033" w:rsidP="00DE4033">
      <w:pPr>
        <w:pStyle w:val="normalwithoutspacing"/>
        <w:rPr>
          <w:rFonts w:ascii="Segoe UI" w:hAnsi="Segoe UI" w:cs="Segoe UI"/>
        </w:rPr>
      </w:pPr>
    </w:p>
    <w:p w14:paraId="63256799" w14:textId="77777777" w:rsidR="000E5D18" w:rsidRPr="00DE4033" w:rsidRDefault="000E5D18" w:rsidP="00DE4033">
      <w:pPr>
        <w:rPr>
          <w:lang w:val="el-GR"/>
        </w:rPr>
      </w:pPr>
      <w:bookmarkStart w:id="0" w:name="_GoBack"/>
      <w:bookmarkEnd w:id="0"/>
    </w:p>
    <w:sectPr w:rsidR="000E5D18" w:rsidRPr="00DE4033" w:rsidSect="005F1A0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D47"/>
    <w:multiLevelType w:val="hybridMultilevel"/>
    <w:tmpl w:val="67F80D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1DA1"/>
    <w:multiLevelType w:val="hybridMultilevel"/>
    <w:tmpl w:val="B73AC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C7001"/>
    <w:multiLevelType w:val="hybridMultilevel"/>
    <w:tmpl w:val="2C7298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58A0"/>
    <w:multiLevelType w:val="hybridMultilevel"/>
    <w:tmpl w:val="7E146B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713C7"/>
    <w:multiLevelType w:val="multilevel"/>
    <w:tmpl w:val="DDE060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0F6DCE"/>
    <w:multiLevelType w:val="hybridMultilevel"/>
    <w:tmpl w:val="9800D702"/>
    <w:lvl w:ilvl="0" w:tplc="A48AC0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92A7A"/>
    <w:multiLevelType w:val="hybridMultilevel"/>
    <w:tmpl w:val="955A11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96CAD"/>
    <w:multiLevelType w:val="hybridMultilevel"/>
    <w:tmpl w:val="D36A36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E76BB"/>
    <w:multiLevelType w:val="hybridMultilevel"/>
    <w:tmpl w:val="80D8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94750"/>
    <w:multiLevelType w:val="hybridMultilevel"/>
    <w:tmpl w:val="153AA9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F0850"/>
    <w:multiLevelType w:val="multilevel"/>
    <w:tmpl w:val="11CC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C3BDF"/>
    <w:multiLevelType w:val="hybridMultilevel"/>
    <w:tmpl w:val="47A63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C6A4C"/>
    <w:multiLevelType w:val="hybridMultilevel"/>
    <w:tmpl w:val="829650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F26A8"/>
    <w:multiLevelType w:val="hybridMultilevel"/>
    <w:tmpl w:val="4C1E9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35EC3"/>
    <w:multiLevelType w:val="hybridMultilevel"/>
    <w:tmpl w:val="56268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C53C1E"/>
    <w:multiLevelType w:val="hybridMultilevel"/>
    <w:tmpl w:val="2190F00C"/>
    <w:lvl w:ilvl="0" w:tplc="AFEC84A4">
      <w:start w:val="2"/>
      <w:numFmt w:val="bullet"/>
      <w:lvlText w:val=""/>
      <w:lvlJc w:val="left"/>
      <w:pPr>
        <w:ind w:left="1185" w:hanging="465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92250"/>
    <w:multiLevelType w:val="hybridMultilevel"/>
    <w:tmpl w:val="0DB096A8"/>
    <w:lvl w:ilvl="0" w:tplc="D258182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B90"/>
    <w:multiLevelType w:val="hybridMultilevel"/>
    <w:tmpl w:val="BA3AB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65E5E"/>
    <w:multiLevelType w:val="hybridMultilevel"/>
    <w:tmpl w:val="6D08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4ED44">
      <w:start w:val="3"/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76E48"/>
    <w:multiLevelType w:val="hybridMultilevel"/>
    <w:tmpl w:val="42AE7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A4D6E"/>
    <w:multiLevelType w:val="hybridMultilevel"/>
    <w:tmpl w:val="823A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54316"/>
    <w:multiLevelType w:val="hybridMultilevel"/>
    <w:tmpl w:val="354E55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51418"/>
    <w:multiLevelType w:val="hybridMultilevel"/>
    <w:tmpl w:val="3752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D5F91"/>
    <w:multiLevelType w:val="multilevel"/>
    <w:tmpl w:val="7AA0ED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625FB4"/>
    <w:multiLevelType w:val="hybridMultilevel"/>
    <w:tmpl w:val="7012C8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B70BC"/>
    <w:multiLevelType w:val="hybridMultilevel"/>
    <w:tmpl w:val="413050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F6E55"/>
    <w:multiLevelType w:val="multilevel"/>
    <w:tmpl w:val="87148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6134AB"/>
    <w:multiLevelType w:val="hybridMultilevel"/>
    <w:tmpl w:val="6004FB56"/>
    <w:lvl w:ilvl="0" w:tplc="4060FC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25065"/>
    <w:multiLevelType w:val="hybridMultilevel"/>
    <w:tmpl w:val="FD5EBA9E"/>
    <w:lvl w:ilvl="0" w:tplc="2662EB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476E3"/>
    <w:multiLevelType w:val="multilevel"/>
    <w:tmpl w:val="7AA0E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951214"/>
    <w:multiLevelType w:val="hybridMultilevel"/>
    <w:tmpl w:val="F410D58C"/>
    <w:lvl w:ilvl="0" w:tplc="94920B26">
      <w:start w:val="1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C03B5"/>
    <w:multiLevelType w:val="hybridMultilevel"/>
    <w:tmpl w:val="E382B2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004EC"/>
    <w:multiLevelType w:val="hybridMultilevel"/>
    <w:tmpl w:val="06AA091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5AE3AED"/>
    <w:multiLevelType w:val="hybridMultilevel"/>
    <w:tmpl w:val="9258D81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B6733"/>
    <w:multiLevelType w:val="hybridMultilevel"/>
    <w:tmpl w:val="98300E02"/>
    <w:lvl w:ilvl="0" w:tplc="E268334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34103"/>
    <w:multiLevelType w:val="hybridMultilevel"/>
    <w:tmpl w:val="C0F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76EE4"/>
    <w:multiLevelType w:val="hybridMultilevel"/>
    <w:tmpl w:val="05C01844"/>
    <w:lvl w:ilvl="0" w:tplc="A48AC0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96C45"/>
    <w:multiLevelType w:val="hybridMultilevel"/>
    <w:tmpl w:val="D02CB864"/>
    <w:lvl w:ilvl="0" w:tplc="A7E0E9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A4253"/>
    <w:multiLevelType w:val="hybridMultilevel"/>
    <w:tmpl w:val="C3DEA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0A3447"/>
    <w:multiLevelType w:val="multilevel"/>
    <w:tmpl w:val="7AA0E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6114D0"/>
    <w:multiLevelType w:val="hybridMultilevel"/>
    <w:tmpl w:val="42D665FE"/>
    <w:lvl w:ilvl="0" w:tplc="A7E0E9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C1F9D"/>
    <w:multiLevelType w:val="hybridMultilevel"/>
    <w:tmpl w:val="FFDAE6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E0625"/>
    <w:multiLevelType w:val="hybridMultilevel"/>
    <w:tmpl w:val="E5DCA3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B1E23"/>
    <w:multiLevelType w:val="hybridMultilevel"/>
    <w:tmpl w:val="E8B8984C"/>
    <w:lvl w:ilvl="0" w:tplc="AFEC84A4">
      <w:start w:val="2"/>
      <w:numFmt w:val="bullet"/>
      <w:lvlText w:val=""/>
      <w:lvlJc w:val="left"/>
      <w:pPr>
        <w:ind w:left="1185" w:hanging="465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9373B"/>
    <w:multiLevelType w:val="hybridMultilevel"/>
    <w:tmpl w:val="FE7A3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F33C6"/>
    <w:multiLevelType w:val="hybridMultilevel"/>
    <w:tmpl w:val="0C6E3934"/>
    <w:lvl w:ilvl="0" w:tplc="A7E0E9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10D25"/>
    <w:multiLevelType w:val="hybridMultilevel"/>
    <w:tmpl w:val="F13E7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D2E93"/>
    <w:multiLevelType w:val="multilevel"/>
    <w:tmpl w:val="92DA5A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722B46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19"/>
  </w:num>
  <w:num w:numId="3">
    <w:abstractNumId w:val="18"/>
  </w:num>
  <w:num w:numId="4">
    <w:abstractNumId w:val="22"/>
  </w:num>
  <w:num w:numId="5">
    <w:abstractNumId w:val="20"/>
  </w:num>
  <w:num w:numId="6">
    <w:abstractNumId w:val="14"/>
  </w:num>
  <w:num w:numId="7">
    <w:abstractNumId w:val="16"/>
  </w:num>
  <w:num w:numId="8">
    <w:abstractNumId w:val="8"/>
  </w:num>
  <w:num w:numId="9">
    <w:abstractNumId w:val="11"/>
  </w:num>
  <w:num w:numId="10">
    <w:abstractNumId w:val="1"/>
  </w:num>
  <w:num w:numId="11">
    <w:abstractNumId w:val="34"/>
  </w:num>
  <w:num w:numId="12">
    <w:abstractNumId w:val="37"/>
  </w:num>
  <w:num w:numId="13">
    <w:abstractNumId w:val="45"/>
  </w:num>
  <w:num w:numId="14">
    <w:abstractNumId w:val="33"/>
  </w:num>
  <w:num w:numId="15">
    <w:abstractNumId w:val="40"/>
  </w:num>
  <w:num w:numId="16">
    <w:abstractNumId w:val="30"/>
  </w:num>
  <w:num w:numId="17">
    <w:abstractNumId w:val="5"/>
  </w:num>
  <w:num w:numId="18">
    <w:abstractNumId w:val="36"/>
  </w:num>
  <w:num w:numId="19">
    <w:abstractNumId w:val="3"/>
  </w:num>
  <w:num w:numId="20">
    <w:abstractNumId w:val="43"/>
  </w:num>
  <w:num w:numId="21">
    <w:abstractNumId w:val="15"/>
  </w:num>
  <w:num w:numId="22">
    <w:abstractNumId w:val="46"/>
  </w:num>
  <w:num w:numId="23">
    <w:abstractNumId w:val="24"/>
  </w:num>
  <w:num w:numId="24">
    <w:abstractNumId w:val="17"/>
  </w:num>
  <w:num w:numId="25">
    <w:abstractNumId w:val="7"/>
  </w:num>
  <w:num w:numId="26">
    <w:abstractNumId w:val="44"/>
  </w:num>
  <w:num w:numId="27">
    <w:abstractNumId w:val="25"/>
  </w:num>
  <w:num w:numId="28">
    <w:abstractNumId w:val="31"/>
  </w:num>
  <w:num w:numId="29">
    <w:abstractNumId w:val="2"/>
  </w:num>
  <w:num w:numId="30">
    <w:abstractNumId w:val="42"/>
  </w:num>
  <w:num w:numId="31">
    <w:abstractNumId w:val="0"/>
  </w:num>
  <w:num w:numId="32">
    <w:abstractNumId w:val="41"/>
  </w:num>
  <w:num w:numId="33">
    <w:abstractNumId w:val="48"/>
  </w:num>
  <w:num w:numId="34">
    <w:abstractNumId w:val="9"/>
  </w:num>
  <w:num w:numId="35">
    <w:abstractNumId w:val="29"/>
  </w:num>
  <w:num w:numId="36">
    <w:abstractNumId w:val="23"/>
  </w:num>
  <w:num w:numId="37">
    <w:abstractNumId w:val="39"/>
  </w:num>
  <w:num w:numId="38">
    <w:abstractNumId w:val="27"/>
  </w:num>
  <w:num w:numId="39">
    <w:abstractNumId w:val="10"/>
  </w:num>
  <w:num w:numId="40">
    <w:abstractNumId w:val="6"/>
  </w:num>
  <w:num w:numId="41">
    <w:abstractNumId w:val="47"/>
  </w:num>
  <w:num w:numId="42">
    <w:abstractNumId w:val="32"/>
  </w:num>
  <w:num w:numId="43">
    <w:abstractNumId w:val="26"/>
  </w:num>
  <w:num w:numId="44">
    <w:abstractNumId w:val="4"/>
  </w:num>
  <w:num w:numId="45">
    <w:abstractNumId w:val="21"/>
  </w:num>
  <w:num w:numId="46">
    <w:abstractNumId w:val="28"/>
  </w:num>
  <w:num w:numId="47">
    <w:abstractNumId w:val="12"/>
  </w:num>
  <w:num w:numId="48">
    <w:abstractNumId w:val="38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7"/>
    <w:rsid w:val="00031967"/>
    <w:rsid w:val="00033F52"/>
    <w:rsid w:val="0005100B"/>
    <w:rsid w:val="000E5D18"/>
    <w:rsid w:val="003A2591"/>
    <w:rsid w:val="004D3F87"/>
    <w:rsid w:val="004E3302"/>
    <w:rsid w:val="005A2FB7"/>
    <w:rsid w:val="005F1A07"/>
    <w:rsid w:val="00AE40E4"/>
    <w:rsid w:val="00DC7082"/>
    <w:rsid w:val="00DE4033"/>
    <w:rsid w:val="00E21D73"/>
    <w:rsid w:val="00FA330B"/>
    <w:rsid w:val="00F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FE4"/>
  <w15:chartTrackingRefBased/>
  <w15:docId w15:val="{7D3CCF57-6564-4BD4-BB53-33EF1C5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1A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033F52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3">
    <w:name w:val="heading 3"/>
    <w:basedOn w:val="a"/>
    <w:next w:val="a"/>
    <w:link w:val="3Char"/>
    <w:qFormat/>
    <w:rsid w:val="00033F5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F1A07"/>
    <w:pPr>
      <w:spacing w:after="240"/>
    </w:pPr>
  </w:style>
  <w:style w:type="character" w:customStyle="1" w:styleId="Char">
    <w:name w:val="Σώμα κειμένου Char"/>
    <w:basedOn w:val="a0"/>
    <w:link w:val="a3"/>
    <w:rsid w:val="005F1A07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5F1A07"/>
    <w:pPr>
      <w:spacing w:after="60"/>
    </w:pPr>
    <w:rPr>
      <w:lang w:val="el-GR"/>
    </w:rPr>
  </w:style>
  <w:style w:type="paragraph" w:styleId="a4">
    <w:name w:val="List Paragraph"/>
    <w:basedOn w:val="a"/>
    <w:link w:val="Char0"/>
    <w:uiPriority w:val="34"/>
    <w:qFormat/>
    <w:rsid w:val="005F1A0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x-none"/>
    </w:rPr>
  </w:style>
  <w:style w:type="character" w:customStyle="1" w:styleId="Char0">
    <w:name w:val="Παράγραφος λίστας Char"/>
    <w:link w:val="a4"/>
    <w:uiPriority w:val="34"/>
    <w:locked/>
    <w:rsid w:val="005F1A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Char">
    <w:name w:val="Επικεφαλίδα 1 Char"/>
    <w:basedOn w:val="a0"/>
    <w:link w:val="1"/>
    <w:rsid w:val="00033F5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3Char">
    <w:name w:val="Επικεφαλίδα 3 Char"/>
    <w:basedOn w:val="a0"/>
    <w:link w:val="3"/>
    <w:rsid w:val="00033F52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10">
    <w:name w:val="Παραπομπή σχολίου1"/>
    <w:rsid w:val="00033F52"/>
    <w:rPr>
      <w:sz w:val="16"/>
      <w:szCs w:val="16"/>
    </w:rPr>
  </w:style>
  <w:style w:type="paragraph" w:customStyle="1" w:styleId="Default">
    <w:name w:val="Default"/>
    <w:rsid w:val="00FA330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11">
    <w:name w:val="Χωρίς διάστιχο1"/>
    <w:rsid w:val="00FA330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Web">
    <w:name w:val="Normal (Web)"/>
    <w:basedOn w:val="a"/>
    <w:uiPriority w:val="99"/>
    <w:rsid w:val="00FA330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NoSpacing1">
    <w:name w:val="No Spacing1"/>
    <w:rsid w:val="00AE40E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5">
    <w:name w:val="No Spacing"/>
    <w:uiPriority w:val="1"/>
    <w:qFormat/>
    <w:rsid w:val="00AE40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6052721425746121388msolistparagraph">
    <w:name w:val="m_-6052721425746121388msolistparagraph"/>
    <w:basedOn w:val="a"/>
    <w:rsid w:val="00DC708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903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14</cp:revision>
  <dcterms:created xsi:type="dcterms:W3CDTF">2019-08-28T09:43:00Z</dcterms:created>
  <dcterms:modified xsi:type="dcterms:W3CDTF">2020-06-09T06:59:00Z</dcterms:modified>
</cp:coreProperties>
</file>