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7D" w:rsidRPr="00582909" w:rsidRDefault="0070487D" w:rsidP="0070487D">
      <w:pPr>
        <w:spacing w:before="120" w:after="120" w:line="240" w:lineRule="auto"/>
        <w:jc w:val="both"/>
        <w:rPr>
          <w:rFonts w:ascii="Segoe UI" w:eastAsia="Times New Roman" w:hAnsi="Segoe UI" w:cs="Segoe UI"/>
          <w:b/>
          <w:bCs/>
        </w:rPr>
      </w:pPr>
    </w:p>
    <w:p w:rsidR="0070487D" w:rsidRPr="00582909" w:rsidRDefault="0070487D" w:rsidP="0070487D">
      <w:pPr>
        <w:keepNext/>
        <w:tabs>
          <w:tab w:val="num" w:pos="1553"/>
          <w:tab w:val="num" w:pos="1980"/>
        </w:tabs>
        <w:spacing w:before="120" w:after="120" w:line="240" w:lineRule="auto"/>
        <w:ind w:left="360" w:hanging="360"/>
        <w:jc w:val="both"/>
        <w:outlineLvl w:val="1"/>
        <w:rPr>
          <w:rFonts w:ascii="Segoe UI" w:hAnsi="Segoe UI" w:cs="Segoe UI"/>
          <w:b/>
          <w:bCs/>
          <w:u w:val="single"/>
        </w:rPr>
      </w:pPr>
      <w:bookmarkStart w:id="0" w:name="_Toc323893369"/>
      <w:bookmarkStart w:id="1" w:name="_Toc516135879"/>
      <w:r w:rsidRPr="00582909">
        <w:rPr>
          <w:rFonts w:ascii="Segoe UI" w:hAnsi="Segoe UI" w:cs="Segoe UI"/>
          <w:b/>
          <w:bCs/>
          <w:u w:val="single"/>
        </w:rPr>
        <w:t xml:space="preserve">ΠΑΡΑΡΤΗΜΑ </w:t>
      </w:r>
      <w:bookmarkEnd w:id="0"/>
      <w:r>
        <w:rPr>
          <w:rFonts w:ascii="Segoe UI" w:hAnsi="Segoe UI" w:cs="Segoe UI"/>
          <w:b/>
          <w:bCs/>
          <w:u w:val="single"/>
        </w:rPr>
        <w:t>Α</w:t>
      </w:r>
      <w:r w:rsidRPr="00582909">
        <w:rPr>
          <w:rFonts w:ascii="Segoe UI" w:hAnsi="Segoe UI" w:cs="Segoe UI"/>
          <w:b/>
          <w:bCs/>
          <w:u w:val="single"/>
        </w:rPr>
        <w:t xml:space="preserve"> - </w:t>
      </w:r>
      <w:bookmarkStart w:id="2" w:name="_Toc323893370"/>
      <w:r w:rsidRPr="00582909">
        <w:rPr>
          <w:rFonts w:ascii="Segoe UI" w:hAnsi="Segoe UI" w:cs="Segoe UI"/>
          <w:b/>
          <w:bCs/>
          <w:u w:val="single"/>
        </w:rPr>
        <w:t>ΤΕΧΝΙΚΕΣ ΠΡΟΔΙΑΓΡΑΦΕΣ</w:t>
      </w:r>
      <w:bookmarkEnd w:id="1"/>
      <w:bookmarkEnd w:id="2"/>
    </w:p>
    <w:p w:rsidR="0070487D" w:rsidRPr="0065366A" w:rsidRDefault="0070487D" w:rsidP="0070487D">
      <w:pPr>
        <w:pStyle w:val="Default"/>
        <w:jc w:val="both"/>
        <w:rPr>
          <w:rFonts w:ascii="Segoe UI" w:hAnsi="Segoe UI" w:cs="Segoe UI"/>
          <w:b/>
          <w:sz w:val="22"/>
          <w:szCs w:val="22"/>
        </w:rPr>
      </w:pPr>
      <w:r w:rsidRPr="0065366A">
        <w:rPr>
          <w:rFonts w:ascii="Segoe UI" w:hAnsi="Segoe UI" w:cs="Segoe UI"/>
          <w:b/>
          <w:sz w:val="22"/>
          <w:szCs w:val="22"/>
        </w:rPr>
        <w:t xml:space="preserve">Διευκρινίζεται ότι όπου στην περιγραφή των ειδών (για όλες τις ομάδες του Διαγωνισμού)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65366A">
        <w:rPr>
          <w:rFonts w:ascii="Segoe UI" w:hAnsi="Segoe UI" w:cs="Segoe UI"/>
          <w:b/>
          <w:sz w:val="22"/>
          <w:szCs w:val="22"/>
        </w:rPr>
        <w:t>ευρυσιτεχνίας</w:t>
      </w:r>
      <w:proofErr w:type="spellEnd"/>
      <w:r w:rsidRPr="0065366A">
        <w:rPr>
          <w:rFonts w:ascii="Segoe UI" w:hAnsi="Segoe UI" w:cs="Segoe UI"/>
          <w:b/>
          <w:sz w:val="22"/>
          <w:szCs w:val="22"/>
        </w:rPr>
        <w:t xml:space="preserve"> ή τύπο καθώς και σε συγκεκριμένη καταγωγή ή παραγωγή, εμπορικό σήμα, η μνεία αυτή αφορά και στα ισοδύναμα αυτών. </w:t>
      </w:r>
    </w:p>
    <w:p w:rsidR="0070487D" w:rsidRPr="0065366A" w:rsidRDefault="0070487D" w:rsidP="0070487D">
      <w:pPr>
        <w:pStyle w:val="Default"/>
        <w:jc w:val="both"/>
        <w:rPr>
          <w:rFonts w:ascii="Segoe UI" w:hAnsi="Segoe UI" w:cs="Segoe UI"/>
          <w:sz w:val="22"/>
          <w:szCs w:val="22"/>
        </w:rPr>
      </w:pPr>
    </w:p>
    <w:p w:rsidR="0070487D" w:rsidRPr="0065366A" w:rsidRDefault="0070487D" w:rsidP="0070487D">
      <w:pPr>
        <w:pStyle w:val="Default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65366A">
        <w:rPr>
          <w:rFonts w:ascii="Segoe UI" w:hAnsi="Segoe UI" w:cs="Segoe UI"/>
          <w:b/>
          <w:sz w:val="22"/>
          <w:szCs w:val="22"/>
          <w:u w:val="single"/>
        </w:rPr>
        <w:t>Διευκρινίζεται ότι οι ζητούμενες συσκευασίες (για όλες τις ομάδες του Διαγωνισμού) δεν ζητούνται επί ποινή αποκλεισμού.</w:t>
      </w:r>
    </w:p>
    <w:p w:rsidR="0070487D" w:rsidRPr="0005011A" w:rsidRDefault="0070487D" w:rsidP="0070487D">
      <w:pPr>
        <w:pStyle w:val="Default"/>
        <w:rPr>
          <w:rFonts w:ascii="Tahoma" w:hAnsi="Tahoma" w:cs="Tahoma"/>
          <w:sz w:val="20"/>
          <w:szCs w:val="20"/>
        </w:rPr>
      </w:pPr>
    </w:p>
    <w:p w:rsidR="0070487D" w:rsidRPr="00CF6F66" w:rsidRDefault="0070487D" w:rsidP="0070487D">
      <w:pPr>
        <w:jc w:val="both"/>
        <w:rPr>
          <w:rFonts w:ascii="Tahoma" w:hAnsi="Tahoma" w:cs="Tahoma"/>
          <w:sz w:val="20"/>
          <w:szCs w:val="20"/>
        </w:rPr>
      </w:pPr>
    </w:p>
    <w:p w:rsidR="0070487D" w:rsidRPr="0065366A" w:rsidRDefault="0070487D" w:rsidP="0070487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5366A">
        <w:rPr>
          <w:rFonts w:ascii="Segoe UI" w:hAnsi="Segoe UI" w:cs="Segoe UI"/>
          <w:b/>
          <w:sz w:val="20"/>
          <w:szCs w:val="20"/>
          <w:u w:val="single"/>
        </w:rPr>
        <w:t>Ο</w:t>
      </w:r>
      <w:r>
        <w:rPr>
          <w:rFonts w:ascii="Segoe UI" w:hAnsi="Segoe UI" w:cs="Segoe UI"/>
          <w:b/>
          <w:sz w:val="20"/>
          <w:szCs w:val="20"/>
          <w:u w:val="single"/>
        </w:rPr>
        <w:t>ΜΑΔΑ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 1: </w:t>
      </w:r>
      <w:r w:rsidRPr="00D01797">
        <w:rPr>
          <w:rFonts w:ascii="Segoe UI" w:hAnsi="Segoe UI" w:cs="Segoe UI"/>
          <w:b/>
          <w:sz w:val="20"/>
          <w:szCs w:val="20"/>
          <w:u w:val="single"/>
        </w:rPr>
        <w:t>«ΠΟΙΚΙΛΑ ΧΗΜΙΚΑ ΠΡΟΙΟΝΤΑ»</w:t>
      </w:r>
    </w:p>
    <w:p w:rsidR="0070487D" w:rsidRPr="005E4E8D" w:rsidRDefault="0070487D" w:rsidP="0070487D">
      <w:pPr>
        <w:pStyle w:val="a3"/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5E4E8D">
        <w:rPr>
          <w:rFonts w:ascii="Segoe UI" w:hAnsi="Segoe UI" w:cs="Segoe UI"/>
          <w:b/>
          <w:sz w:val="20"/>
          <w:szCs w:val="20"/>
        </w:rPr>
        <w:t>ΠΟΙΚΙΛΑ ΧΗΜΙΚΑ ΠΡΟΙΟΝΤΑ 24960000-1</w:t>
      </w:r>
    </w:p>
    <w:p w:rsidR="0070487D" w:rsidRPr="005E4E8D" w:rsidRDefault="0070487D" w:rsidP="0070487D">
      <w:pPr>
        <w:pStyle w:val="a3"/>
        <w:spacing w:after="0"/>
        <w:jc w:val="both"/>
        <w:rPr>
          <w:rFonts w:ascii="Segoe UI" w:hAnsi="Segoe UI" w:cs="Segoe UI"/>
          <w:sz w:val="20"/>
          <w:szCs w:val="20"/>
        </w:rPr>
      </w:pPr>
      <w:r w:rsidRPr="005E4E8D">
        <w:rPr>
          <w:rFonts w:ascii="Segoe UI" w:hAnsi="Segoe UI" w:cs="Segoe UI"/>
          <w:b/>
          <w:sz w:val="20"/>
          <w:szCs w:val="20"/>
        </w:rPr>
        <w:t>ΠΡΟΥΠΟΛΟΓΙΣΜΟΣ:</w:t>
      </w:r>
      <w:r w:rsidRPr="005E4E8D">
        <w:rPr>
          <w:rFonts w:ascii="Segoe UI" w:hAnsi="Segoe UI" w:cs="Segoe UI"/>
          <w:sz w:val="20"/>
          <w:szCs w:val="20"/>
        </w:rPr>
        <w:t xml:space="preserve"> 15.000,00€</w:t>
      </w:r>
    </w:p>
    <w:p w:rsidR="0070487D" w:rsidRPr="005E4E8D" w:rsidRDefault="0070487D" w:rsidP="0070487D">
      <w:pPr>
        <w:pStyle w:val="a3"/>
        <w:spacing w:after="0"/>
        <w:jc w:val="both"/>
        <w:rPr>
          <w:rFonts w:ascii="Segoe UI" w:hAnsi="Segoe UI" w:cs="Segoe UI"/>
          <w:sz w:val="20"/>
          <w:szCs w:val="20"/>
        </w:rPr>
      </w:pPr>
      <w:r w:rsidRPr="005E4E8D">
        <w:rPr>
          <w:rFonts w:ascii="Segoe UI" w:hAnsi="Segoe UI" w:cs="Segoe UI"/>
          <w:b/>
          <w:sz w:val="20"/>
          <w:szCs w:val="20"/>
        </w:rPr>
        <w:t>ΤΟΠΟΣ ΠΑΡΑΛΑΒΗΣ ΑΓΟΡΑΖΟΜΕΝΩΝ ΕΙΔΩΝ:</w:t>
      </w:r>
      <w:r w:rsidRPr="005E4E8D">
        <w:rPr>
          <w:rFonts w:ascii="Segoe UI" w:hAnsi="Segoe UI" w:cs="Segoe UI"/>
          <w:sz w:val="20"/>
          <w:szCs w:val="20"/>
        </w:rPr>
        <w:t xml:space="preserve"> Εργαστήριο Βιοχημείας, Τμήμα Χημείας, Πανεπιστήμιο Ιωαννίνων</w:t>
      </w:r>
    </w:p>
    <w:p w:rsidR="0070487D" w:rsidRPr="005E4E8D" w:rsidRDefault="0070487D" w:rsidP="0070487D">
      <w:pPr>
        <w:pStyle w:val="a3"/>
        <w:spacing w:after="0"/>
        <w:jc w:val="both"/>
        <w:rPr>
          <w:rFonts w:ascii="Segoe UI" w:hAnsi="Segoe UI" w:cs="Segoe UI"/>
          <w:sz w:val="20"/>
          <w:szCs w:val="20"/>
        </w:rPr>
      </w:pPr>
      <w:r w:rsidRPr="005E4E8D">
        <w:rPr>
          <w:rFonts w:ascii="Segoe UI" w:hAnsi="Segoe UI" w:cs="Segoe UI"/>
          <w:b/>
          <w:sz w:val="20"/>
          <w:szCs w:val="20"/>
        </w:rPr>
        <w:t>ΥΠΕΥΘΥΝΟΣ ΠΑΡΑΛΑΒΗΣ:</w:t>
      </w:r>
      <w:r w:rsidRPr="005E4E8D">
        <w:rPr>
          <w:rFonts w:ascii="Segoe UI" w:hAnsi="Segoe UI" w:cs="Segoe UI"/>
          <w:sz w:val="20"/>
          <w:szCs w:val="20"/>
        </w:rPr>
        <w:t xml:space="preserve"> Καθ. Μαρία Ελένη Λέκκα</w:t>
      </w:r>
    </w:p>
    <w:p w:rsidR="0070487D" w:rsidRPr="005E4E8D" w:rsidRDefault="0070487D" w:rsidP="0070487D">
      <w:pPr>
        <w:tabs>
          <w:tab w:val="left" w:pos="3255"/>
        </w:tabs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90"/>
        <w:gridCol w:w="1620"/>
        <w:gridCol w:w="1710"/>
        <w:gridCol w:w="1754"/>
      </w:tblGrid>
      <w:tr w:rsidR="0070487D" w:rsidRPr="005E4E8D" w:rsidTr="007C333E">
        <w:trPr>
          <w:tblHeader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A/A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b/>
                <w:sz w:val="20"/>
                <w:szCs w:val="20"/>
              </w:rPr>
              <w:t>ΕΠΙΘΥΜΗΤΗ ΣΥΣΚΕΥΑΣΙΑ (ΜΟΝΑΔΑ ΜΕΤΡΗΣΗΣ)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b/>
                <w:sz w:val="20"/>
                <w:szCs w:val="20"/>
              </w:rPr>
              <w:t>ΠΟΣΟΤΗΤΑ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b/>
                <w:sz w:val="20"/>
                <w:szCs w:val="20"/>
              </w:rPr>
              <w:t>ΠΡΟΣΦΕΡΕΤΑΙ (συμπληρώνεται από τον προμηθευτή) ΝΑΙ/ΟΧΙ</w:t>
            </w: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Dulbecco’s Modified Eagle’s Medium - high glucose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With 4500 mg/L glucose, L-glutamine, sodium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pyruvate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and sodium bicarbonate, liquid, sterile-filtered, suitable for cell culture, Sigma D6429</w:t>
            </w:r>
            <w:r w:rsidRPr="005E4E8D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Dulbecco’s Phosphate Buffered Saline,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Modified, without calcium chloride and magnesium chloride, liquid, sterile-filtered, suitable for cell culture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Sigma D8537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µ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ως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477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jc w:val="both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Ethanol, 99.8%, anhydrous, denatured with 1% MEK + 0.001%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Bitrex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®,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Acros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448450250,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lastRenderedPageBreak/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2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Tips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1.000μ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l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Aptaca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1001/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E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Πακ/1.000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rPr>
          <w:trHeight w:val="277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Tips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200μ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Aptaca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1202/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E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Πακ/1.000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Ethanol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70%,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Applichem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>-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Panreac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147196,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18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Trypsin</w:t>
            </w:r>
            <w:proofErr w:type="spellEnd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>-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EDTA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 (0.5%), 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no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phenol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red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Gibco</w:t>
            </w:r>
            <w:proofErr w:type="spellEnd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 15400054,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481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Sodium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Bicarbonate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7.5%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solutio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n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Gibco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25080060,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1367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N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</w:t>
            </w:r>
            <w:r w:rsidRPr="005E4E8D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N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</w:t>
            </w:r>
            <w:r w:rsidRPr="005E4E8D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N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′,</w:t>
            </w:r>
            <w:r w:rsidRPr="005E4E8D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N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′-Tetramethylethylenediamine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BioReagent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suitable for electrophoresis, ~99%, Sigma T9281,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µ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ως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Bromophenol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Blue sodium salt, Sigma B5525,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µ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ως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25g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Υγρό εμφάνισης 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DEV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0103,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ή άλλου οίκου, πάντα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 x 20L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Υγρό μονιμοποίησης, 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FIX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0101,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2 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x 20L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13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5E4E8D"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  <w:t>iTaq</w:t>
            </w:r>
            <w:proofErr w:type="spellEnd"/>
            <w:r w:rsidRPr="005E4E8D"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  <w:t>™ Universal SYBR® Green One-Step Kit (SDS),</w:t>
            </w:r>
            <w:proofErr w:type="spellStart"/>
            <w:r w:rsidRPr="005E4E8D"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  <w:t>Biorad</w:t>
            </w:r>
            <w:proofErr w:type="spellEnd"/>
            <w:r w:rsidRPr="005E4E8D"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EEEEEE"/>
                <w:lang w:val="en-US"/>
              </w:rPr>
              <w:t xml:space="preserve"> 172-5150,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µ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ως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1mL </w:t>
            </w:r>
          </w:p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(100 reactions) 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Gallic acid monohydrate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≥99% (HPLC)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Sigma 27645,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µ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ως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250g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15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Piceatannol</w:t>
            </w:r>
            <w:proofErr w:type="spellEnd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>powder</w:t>
            </w:r>
            <w:proofErr w:type="spellEnd"/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,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Sigma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P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>0453,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5mg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16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Pentostatin</w:t>
            </w:r>
            <w:proofErr w:type="spellEnd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≥95% (HPLC),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Sigma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SML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>0508,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5mg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720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17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pStyle w:val="3"/>
              <w:shd w:val="clear" w:color="auto" w:fill="FFFFFF"/>
              <w:spacing w:before="0"/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</w:pP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Costar® 5mL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Stripette</w:t>
            </w:r>
            <w:proofErr w:type="spellEnd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® Serological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Pipets</w:t>
            </w:r>
            <w:proofErr w:type="spellEnd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, Polystyrene, Individually Plastic Wrapped, Sterile, Corning 4051,</w:t>
            </w:r>
            <w:r w:rsidRPr="005E4E8D">
              <w:rPr>
                <w:rFonts w:ascii="Segoe UI" w:hAnsi="Segoe UI" w:cs="Segoe UI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ή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άλλου</w:t>
            </w:r>
            <w:proofErr w:type="spellEnd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οίκου</w:t>
            </w:r>
            <w:proofErr w:type="spellEnd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,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πάντα</w:t>
            </w:r>
            <w:proofErr w:type="spellEnd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ίδιων</w:t>
            </w:r>
            <w:proofErr w:type="spellEnd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val="el-GR" w:eastAsia="en-US"/>
              </w:rPr>
              <w:t>προδ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ιαγραφών</w:t>
            </w:r>
            <w:proofErr w:type="spellEnd"/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Πακ/200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18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pStyle w:val="3"/>
              <w:shd w:val="clear" w:color="auto" w:fill="FFFFFF"/>
              <w:spacing w:before="0"/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</w:pP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 xml:space="preserve">Costar® 10mL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>Stripette</w:t>
            </w:r>
            <w:proofErr w:type="spellEnd"/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 xml:space="preserve">® Serological </w:t>
            </w:r>
            <w:proofErr w:type="spellStart"/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>Pipets</w:t>
            </w:r>
            <w:proofErr w:type="spellEnd"/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>, Polystyrene, Individually Plastic Wrapped, Sterile, Corning 4101,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kern w:val="36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val="el-GR" w:eastAsia="en-US"/>
              </w:rPr>
              <w:t>ή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val="el-GR" w:eastAsia="en-US"/>
              </w:rPr>
              <w:t>άλλου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val="el-GR" w:eastAsia="en-US"/>
              </w:rPr>
              <w:t>οίκου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 xml:space="preserve">, 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val="el-GR" w:eastAsia="en-US"/>
              </w:rPr>
              <w:t>πάντα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val="el-GR" w:eastAsia="en-US"/>
              </w:rPr>
              <w:t>ό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>µ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val="el-GR" w:eastAsia="en-US"/>
              </w:rPr>
              <w:t>ως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val="el-GR" w:eastAsia="en-US"/>
              </w:rPr>
              <w:t>ίδιων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val="el-GR" w:eastAsia="en-US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Πακ/200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19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Ham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'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F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-12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K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Kaighn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'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)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Medium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Gibco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21127022, ή άλλου οίκου, πάντα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 xml:space="preserve">Fetal Bovine Serum, qualified, E.U.-approved, South America origin, </w:t>
            </w:r>
            <w:proofErr w:type="spellStart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Gibco</w:t>
            </w:r>
            <w:proofErr w:type="spellEnd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 xml:space="preserve"> 10270-106,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ή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άλλου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οίκου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πάντα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ό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µ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ως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ίδιων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500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  <w:proofErr w:type="spellEnd"/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>Antibiotic</w:t>
            </w:r>
            <w:proofErr w:type="spellEnd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>-</w:t>
            </w:r>
            <w:proofErr w:type="spellStart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>Antimycotic</w:t>
            </w:r>
            <w:proofErr w:type="spellEnd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 (100X), </w:t>
            </w:r>
            <w:proofErr w:type="spellStart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Gibco</w:t>
            </w:r>
            <w:proofErr w:type="spellEnd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 15240-062,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74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22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pStyle w:val="2"/>
              <w:spacing w:before="0" w:beforeAutospacing="0" w:after="0" w:afterAutospacing="0"/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</w:pPr>
            <w:proofErr w:type="spellStart"/>
            <w:r w:rsidRPr="005E4E8D">
              <w:rPr>
                <w:rFonts w:ascii="Segoe UI" w:hAnsi="Segoe UI" w:cs="Segoe UI"/>
                <w:b w:val="0"/>
                <w:sz w:val="20"/>
                <w:szCs w:val="20"/>
              </w:rPr>
              <w:t>Acetonitrile</w:t>
            </w:r>
            <w:proofErr w:type="spellEnd"/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</w:rPr>
              <w:t>for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</w:rPr>
              <w:t>HPLC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>-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</w:rPr>
              <w:t>MS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 xml:space="preserve">, 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</w:rPr>
              <w:t>Fisher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</w:rPr>
              <w:t>A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>/0638/17,</w:t>
            </w:r>
            <w:r w:rsidRPr="005E4E8D">
              <w:rPr>
                <w:rFonts w:ascii="Segoe UI" w:hAnsi="Segoe UI" w:cs="Segoe UI"/>
                <w:b w:val="0"/>
                <w:bCs w:val="0"/>
                <w:kern w:val="36"/>
                <w:sz w:val="20"/>
                <w:szCs w:val="20"/>
                <w:lang w:val="el-GR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 xml:space="preserve">ή άλλου οίκου, πάντα </w:t>
            </w:r>
            <w:proofErr w:type="spellStart"/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t xml:space="preserve"> ίδιων </w:t>
            </w:r>
            <w:r w:rsidRPr="005E4E8D">
              <w:rPr>
                <w:rFonts w:ascii="Segoe UI" w:hAnsi="Segoe UI" w:cs="Segoe UI"/>
                <w:b w:val="0"/>
                <w:sz w:val="20"/>
                <w:szCs w:val="20"/>
                <w:lang w:val="el-GR"/>
              </w:rPr>
              <w:lastRenderedPageBreak/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2.5L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74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Γάντια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νιτριλίου</w:t>
            </w:r>
            <w:proofErr w:type="spellEnd"/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rPr>
          <w:trHeight w:val="557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24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Group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II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sPLA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vertAlign w:val="subscript"/>
                <w:lang w:eastAsia="el-GR"/>
              </w:rPr>
              <w:t>2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 Antibody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(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SCACC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353):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sc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-58363,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100μ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g/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mL</w:t>
            </w:r>
            <w:proofErr w:type="spellEnd"/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90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25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Άζωτο 5.0, 21-012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m</w:t>
            </w:r>
            <w:r w:rsidRPr="005E4E8D"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26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Lipoxidase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from </w:t>
            </w:r>
            <w:proofErr w:type="spellStart"/>
            <w:r w:rsidRPr="005E4E8D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>Glycine</w:t>
            </w:r>
            <w:proofErr w:type="spellEnd"/>
            <w:r w:rsidRPr="005E4E8D">
              <w:rPr>
                <w:rFonts w:ascii="Segoe UI" w:hAnsi="Segoe UI" w:cs="Segoe UI"/>
                <w:i/>
                <w:iCs/>
                <w:kern w:val="36"/>
                <w:sz w:val="20"/>
                <w:szCs w:val="20"/>
                <w:lang w:val="en-US" w:eastAsia="el-GR"/>
              </w:rPr>
              <w:t xml:space="preserve"> max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 (soybean)</w:t>
            </w:r>
          </w:p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Type I-B, lyophilized powder, ≥50,000 units/mg solid, Sigma L7395,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15MU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27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Kanamycin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sulfate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mixture of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Kanamycin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A (main component) and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Kanamycin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B and C, Sigma 60615,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5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589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28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Imidazole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for molecular biology, ≥99% (titration), Sigma I5513,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29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Optipette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Single channel pipette, OP1000, 100-1.000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μ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l, HTL 5606,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T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εμ</w:t>
            </w:r>
            <w:proofErr w:type="spellEnd"/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Anti-Human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IgG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(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Fab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specific)−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Peroxidase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antibody produced in goat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affinity isolated antibody, Sigma A0293,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31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Ethanol, 99.8+%, for analysis, absolute, AR, meets the spec. of BP and Ph. Eur., Fisher E/0650DF/17,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2,5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Peroxidase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from horseradish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Type II, essentially salt-free, lyophilized powder, 150-250 units/mg solid (using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pyrogallol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), Sigma P8250,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5kU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33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Thiazolyl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Blue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Tetrazolium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Bromide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98%, Sigma M2128,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34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Dimethyl</w:t>
            </w:r>
            <w:proofErr w:type="spellEnd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sulfoxide</w:t>
            </w:r>
            <w:proofErr w:type="spellEnd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for molecular biology, Sigma D8418,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1238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35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Peroxidase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from horseradish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Type II, essentially salt-free, lyophilized powder, 150-250 units/mg solid (using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pyrogallol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), Sigma P8250,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100kU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36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cOmplete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vertAlign w:val="superscript"/>
                <w:lang w:val="en-US" w:eastAsia="el-GR"/>
              </w:rPr>
              <w:t>™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, EDTA-free Protease Inhibitor Cocktail, Roche 11873580001,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Vial of 20 tablets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37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Arachidonic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acid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from non-animal source, ≥98.5% (GC), Sigma A3611,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100mg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95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38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Aspartame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98%,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Alfa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Aesar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J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61523.06,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85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39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Αναπλήρωση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Zalion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2000,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40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GN-6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Metricel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Membrane, 0.45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μ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m, 47mm grid, gamma irradiated, Pall 66191,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Πακ/200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ECL</w:t>
            </w:r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vertAlign w:val="superscript"/>
                <w:lang w:val="en-US" w:eastAsia="el-GR"/>
              </w:rPr>
              <w:t>™</w:t>
            </w:r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val="en-US" w:eastAsia="el-GR"/>
              </w:rPr>
              <w:t> Western Blotting Detection Reagents,</w:t>
            </w:r>
          </w:p>
          <w:p w:rsidR="0070487D" w:rsidRPr="005E4E8D" w:rsidRDefault="0070487D" w:rsidP="007C333E">
            <w:pPr>
              <w:shd w:val="clear" w:color="auto" w:fill="FDFDFD"/>
              <w:spacing w:after="0" w:line="240" w:lineRule="auto"/>
              <w:outlineLvl w:val="1"/>
              <w:rPr>
                <w:rFonts w:ascii="Segoe UI" w:eastAsia="Times New Roman" w:hAnsi="Segoe UI" w:cs="Segoe UI"/>
                <w:b/>
                <w:bCs/>
                <w:color w:val="403C36"/>
                <w:sz w:val="20"/>
                <w:szCs w:val="20"/>
                <w:lang w:eastAsia="el-GR"/>
              </w:rPr>
            </w:pP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GE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Healthcare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RPN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>2209,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5E4E8D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pkg</w:t>
            </w:r>
            <w:proofErr w:type="spellEnd"/>
            <w:r w:rsidRPr="005E4E8D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5E4E8D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 1 </w:t>
            </w:r>
            <w:proofErr w:type="spellStart"/>
            <w:r w:rsidRPr="005E4E8D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>kit</w:t>
            </w:r>
            <w:proofErr w:type="spellEnd"/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rPr>
          <w:trHeight w:val="237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42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Ponceau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S solution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BioReagent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, suitable for electrophoresis, 0.1 % (w/v) in 5% acetic acid, Sigma P7170,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341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43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Quercetin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≥95% (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HPLC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),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solid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Sigma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Q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4951,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75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44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>Carvacrol</w:t>
            </w:r>
            <w:proofErr w:type="spellEnd"/>
            <w:r w:rsidRPr="005E4E8D">
              <w:rPr>
                <w:rFonts w:ascii="Segoe UI" w:eastAsia="Times New Roman" w:hAnsi="Segoe UI" w:cs="Segoe UI"/>
                <w:bCs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98%, 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val="en-US" w:eastAsia="el-GR"/>
              </w:rPr>
              <w:t>Aldrich</w:t>
            </w:r>
            <w:r w:rsidRPr="005E4E8D">
              <w:rPr>
                <w:rFonts w:ascii="Segoe UI" w:eastAsia="Times New Roman" w:hAnsi="Segoe UI" w:cs="Segoe UI"/>
                <w:bCs/>
                <w:sz w:val="20"/>
                <w:szCs w:val="20"/>
                <w:lang w:eastAsia="el-GR"/>
              </w:rPr>
              <w:t xml:space="preserve"> 282197,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45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</w:pP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DMEM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, 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low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glucose</w:t>
            </w:r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pyruvate</w:t>
            </w:r>
            <w:proofErr w:type="spellEnd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val="en-US" w:eastAsia="el-GR"/>
              </w:rPr>
              <w:t>Gibco</w:t>
            </w:r>
            <w:proofErr w:type="spellEnd"/>
            <w:r w:rsidRPr="005E4E8D">
              <w:rPr>
                <w:rFonts w:ascii="Segoe UI" w:eastAsia="Times New Roman" w:hAnsi="Segoe UI" w:cs="Segoe UI"/>
                <w:spacing w:val="15"/>
                <w:kern w:val="36"/>
                <w:sz w:val="20"/>
                <w:szCs w:val="20"/>
                <w:lang w:eastAsia="el-GR"/>
              </w:rPr>
              <w:t xml:space="preserve"> 31885-023,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35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46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DFDFD"/>
              <w:spacing w:after="0" w:line="240" w:lineRule="auto"/>
              <w:outlineLvl w:val="0"/>
              <w:rPr>
                <w:rFonts w:ascii="Segoe UI" w:eastAsia="Times New Roman" w:hAnsi="Segoe UI" w:cs="Segoe UI"/>
                <w:b/>
                <w:bCs/>
                <w:color w:val="403C36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Silicon Wafers; Diameter: 50.8 ± 0.3 mm, Prime wafers,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rPr>
          <w:trHeight w:val="277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47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Thymol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analytical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standard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Sigma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 xml:space="preserve"> 72477,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500mg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48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Ethylenediaminetetraacetic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acid disodium salt dehydrate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for electrophoresis, for molecular biology, 99.0-101.0% (titration), Sigma E5134,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250g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67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49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hd w:val="clear" w:color="auto" w:fill="FFFFFF"/>
              <w:spacing w:after="0" w:line="240" w:lineRule="auto"/>
              <w:outlineLvl w:val="0"/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eastAsia="el-GR"/>
              </w:rPr>
            </w:pP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>GLI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eastAsia="el-GR"/>
              </w:rPr>
              <w:t>1 (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>L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eastAsia="el-GR"/>
              </w:rPr>
              <w:t>42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>B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eastAsia="el-GR"/>
              </w:rPr>
              <w:t xml:space="preserve">10) 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>Mouse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>mAb</w:t>
            </w:r>
            <w:proofErr w:type="spellEnd"/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eastAsia="el-GR"/>
              </w:rPr>
              <w:t xml:space="preserve">, 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>Cell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>Signaling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eastAsia="el-GR"/>
              </w:rPr>
              <w:t xml:space="preserve"> 2643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val="en-US" w:eastAsia="el-GR"/>
              </w:rPr>
              <w:t>S</w:t>
            </w:r>
            <w:r w:rsidRPr="005E4E8D">
              <w:rPr>
                <w:rFonts w:ascii="Segoe UI" w:eastAsia="Times New Roman" w:hAnsi="Segoe UI" w:cs="Segoe UI"/>
                <w:bCs/>
                <w:color w:val="000000"/>
                <w:kern w:val="36"/>
                <w:sz w:val="20"/>
                <w:szCs w:val="20"/>
                <w:lang w:eastAsia="el-GR"/>
              </w:rPr>
              <w:t>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100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μ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61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IPTG Solution, ready-to-use, Thermo Scientific R1171,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10 x 1.5mL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341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51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</w:pPr>
            <w:r w:rsidRPr="005E4E8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  <w:t xml:space="preserve">1,2-Dichlorobenzene, 99%, </w:t>
            </w:r>
            <w:proofErr w:type="spellStart"/>
            <w:r w:rsidRPr="005E4E8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  <w:t>pure</w:t>
            </w:r>
            <w:proofErr w:type="spellEnd"/>
            <w:r w:rsidRPr="005E4E8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E4E8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n-US" w:eastAsia="el-GR"/>
              </w:rPr>
              <w:t>Acros</w:t>
            </w:r>
            <w:proofErr w:type="spellEnd"/>
            <w:r w:rsidRPr="005E4E8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eastAsia="el-GR"/>
              </w:rPr>
              <w:t xml:space="preserve"> 113180025,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,5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07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52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Glass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wool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Acros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386062500,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250g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53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Puradisc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25 syringe filters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0.2 </w:t>
            </w:r>
            <w:r w:rsidRPr="005E4E8D">
              <w:rPr>
                <w:rFonts w:ascii="Segoe UI" w:hAnsi="Segoe UI" w:cs="Segoe UI"/>
                <w:sz w:val="20"/>
                <w:szCs w:val="20"/>
                <w:lang w:eastAsia="el-GR"/>
              </w:rPr>
              <w:t>μ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m,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polyethersulfone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, sterile, GE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Whatman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6794-2512,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rPr>
          <w:trHeight w:val="325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54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Ακετόνη εμπορίου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16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55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pStyle w:val="3"/>
              <w:shd w:val="clear" w:color="auto" w:fill="FFFFFF"/>
              <w:spacing w:before="0"/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</w:pP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Corning® 70µm Cell Strainer, White, Sterile, Individually Packaged, Corning 431751,</w:t>
            </w:r>
            <w:r w:rsidRPr="005E4E8D">
              <w:rPr>
                <w:rFonts w:ascii="Segoe UI" w:hAnsi="Segoe UI" w:cs="Segoe UI"/>
                <w:b w:val="0"/>
                <w:bCs w:val="0"/>
                <w:color w:val="auto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val="el-GR" w:eastAsia="en-US"/>
              </w:rPr>
              <w:t>ή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val="el-GR" w:eastAsia="en-US"/>
              </w:rPr>
              <w:t>άλλου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val="el-GR" w:eastAsia="en-US"/>
              </w:rPr>
              <w:t>οίκου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, 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val="el-GR" w:eastAsia="en-US"/>
              </w:rPr>
              <w:t>πάντα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val="el-GR" w:eastAsia="en-US"/>
              </w:rPr>
              <w:t>ό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>µ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val="el-GR" w:eastAsia="en-US"/>
              </w:rPr>
              <w:t>ως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val="el-GR" w:eastAsia="en-US"/>
              </w:rPr>
              <w:t>ίδιων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eastAsia="en-US"/>
              </w:rPr>
              <w:t xml:space="preserve"> </w:t>
            </w:r>
            <w:r w:rsidRPr="005E4E8D">
              <w:rPr>
                <w:rFonts w:ascii="Segoe UI" w:hAnsi="Segoe UI" w:cs="Segoe UI"/>
                <w:b w:val="0"/>
                <w:bCs w:val="0"/>
                <w:color w:val="1E1E1E"/>
                <w:lang w:val="el-GR" w:eastAsia="en-US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Πακ/50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Bovine Serum Albumin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lyophilized powder, essentially globulin free, ≥99% (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agarose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 xml:space="preserve"> gel electrophoresis), Sigma A7638,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25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367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57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Διοξείδιο του άνθρακα 21-006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150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58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Glycine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for molecular biology,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Applichem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A1067,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25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59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Χαρτί επαγγελματικό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(2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x2.5kg)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0487D" w:rsidRPr="005E4E8D" w:rsidTr="007C333E">
        <w:trPr>
          <w:trHeight w:val="259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60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Metafectene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Pro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Biontex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T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040.2.0,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 x 1mL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263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Haloperidol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Alfa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Aesar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J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61688,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5g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62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jc w:val="both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PMA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for use in molecular biology applications, ≥99% (HPLC), Sigma P1585,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1mg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63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Agarose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, low melting point,  Analytical grade,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Promega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 V2111,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25g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315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64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</w:pP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Hysroxytyrosol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Extrasynthese</w:t>
            </w:r>
            <w:proofErr w:type="spellEnd"/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 xml:space="preserve"> 4999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>S</w:t>
            </w: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eastAsia="el-GR"/>
              </w:rPr>
              <w:t>,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ή άλλου οίκου, πάντα </w:t>
            </w:r>
            <w:proofErr w:type="spellStart"/>
            <w:r w:rsidRPr="005E4E8D">
              <w:rPr>
                <w:rFonts w:ascii="Segoe UI" w:hAnsi="Segoe UI" w:cs="Segoe UI"/>
                <w:sz w:val="20"/>
                <w:szCs w:val="20"/>
              </w:rPr>
              <w:t>όµως</w:t>
            </w:r>
            <w:proofErr w:type="spellEnd"/>
            <w:r w:rsidRPr="005E4E8D">
              <w:rPr>
                <w:rFonts w:ascii="Segoe UI" w:hAnsi="Segoe UI" w:cs="Segoe UI"/>
                <w:sz w:val="20"/>
                <w:szCs w:val="20"/>
              </w:rPr>
              <w:t xml:space="preserve"> ίδιων 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50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mg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70487D" w:rsidRPr="005E4E8D" w:rsidTr="007C333E">
        <w:trPr>
          <w:trHeight w:val="602"/>
        </w:trPr>
        <w:tc>
          <w:tcPr>
            <w:tcW w:w="648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65</w:t>
            </w:r>
          </w:p>
        </w:tc>
        <w:tc>
          <w:tcPr>
            <w:tcW w:w="2790" w:type="dxa"/>
          </w:tcPr>
          <w:p w:rsidR="0070487D" w:rsidRPr="005E4E8D" w:rsidRDefault="0070487D" w:rsidP="007C333E">
            <w:pPr>
              <w:spacing w:after="0" w:line="240" w:lineRule="auto"/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</w:pPr>
            <w:r w:rsidRPr="005E4E8D">
              <w:rPr>
                <w:rFonts w:ascii="Segoe UI" w:hAnsi="Segoe UI" w:cs="Segoe UI"/>
                <w:kern w:val="36"/>
                <w:sz w:val="20"/>
                <w:szCs w:val="20"/>
                <w:lang w:val="en-US" w:eastAsia="el-GR"/>
              </w:rPr>
              <w:t xml:space="preserve">Bovine Serum Albumin </w:t>
            </w:r>
            <w:r w:rsidRPr="005E4E8D">
              <w:rPr>
                <w:rFonts w:ascii="Segoe UI" w:hAnsi="Segoe UI" w:cs="Segoe UI"/>
                <w:sz w:val="20"/>
                <w:szCs w:val="20"/>
                <w:lang w:val="en-US" w:eastAsia="el-GR"/>
              </w:rPr>
              <w:t>heat shock fraction, pH 5.2, ≥96%, Sigma A3912,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ή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άλλου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οίκου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,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πάντα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ό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µ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ως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ίδιων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Pr="005E4E8D">
              <w:rPr>
                <w:rFonts w:ascii="Segoe UI" w:hAnsi="Segoe UI" w:cs="Segoe UI"/>
                <w:sz w:val="20"/>
                <w:szCs w:val="20"/>
              </w:rPr>
              <w:t>προδιαγραφών</w:t>
            </w:r>
          </w:p>
        </w:tc>
        <w:tc>
          <w:tcPr>
            <w:tcW w:w="162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</w:rPr>
              <w:t>10</w:t>
            </w: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710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E4E8D">
              <w:rPr>
                <w:rFonts w:ascii="Segoe U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4" w:type="dxa"/>
          </w:tcPr>
          <w:p w:rsidR="0070487D" w:rsidRPr="005E4E8D" w:rsidRDefault="0070487D" w:rsidP="007C333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:rsidR="0070487D" w:rsidRPr="005E4E8D" w:rsidRDefault="0070487D" w:rsidP="0070487D">
      <w:pPr>
        <w:rPr>
          <w:rFonts w:ascii="Segoe UI" w:hAnsi="Segoe UI" w:cs="Segoe UI"/>
          <w:sz w:val="20"/>
          <w:szCs w:val="20"/>
          <w:lang w:val="en-US"/>
        </w:rPr>
      </w:pPr>
    </w:p>
    <w:p w:rsidR="0070487D" w:rsidRPr="0040225D" w:rsidRDefault="0070487D" w:rsidP="0070487D">
      <w:pPr>
        <w:rPr>
          <w:rFonts w:ascii="Segoe UI" w:eastAsia="Times New Roman" w:hAnsi="Segoe UI" w:cs="Segoe UI"/>
          <w:b/>
          <w:color w:val="000000"/>
          <w:u w:val="single"/>
        </w:rPr>
      </w:pPr>
      <w:r>
        <w:rPr>
          <w:rFonts w:ascii="Segoe UI" w:eastAsia="Times New Roman" w:hAnsi="Segoe UI" w:cs="Segoe UI"/>
          <w:b/>
          <w:color w:val="000000"/>
          <w:u w:val="single"/>
        </w:rPr>
        <w:br w:type="page"/>
      </w:r>
      <w:r w:rsidRPr="0065366A">
        <w:rPr>
          <w:rFonts w:ascii="Segoe UI" w:hAnsi="Segoe UI" w:cs="Segoe UI"/>
          <w:b/>
          <w:sz w:val="20"/>
          <w:szCs w:val="20"/>
          <w:u w:val="single"/>
        </w:rPr>
        <w:lastRenderedPageBreak/>
        <w:t>Ο</w:t>
      </w:r>
      <w:r>
        <w:rPr>
          <w:rFonts w:ascii="Segoe UI" w:hAnsi="Segoe UI" w:cs="Segoe UI"/>
          <w:b/>
          <w:sz w:val="20"/>
          <w:szCs w:val="20"/>
          <w:u w:val="single"/>
        </w:rPr>
        <w:t>ΜΑΔΑ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>2</w:t>
      </w:r>
      <w:r w:rsidRPr="0065366A">
        <w:rPr>
          <w:rFonts w:ascii="Segoe UI" w:hAnsi="Segoe UI" w:cs="Segoe UI"/>
          <w:b/>
          <w:sz w:val="20"/>
          <w:szCs w:val="20"/>
          <w:u w:val="single"/>
        </w:rPr>
        <w:t xml:space="preserve">: </w:t>
      </w:r>
      <w:r w:rsidRPr="00C12DF7">
        <w:rPr>
          <w:rFonts w:ascii="Segoe UI" w:hAnsi="Segoe UI" w:cs="Segoe UI"/>
          <w:b/>
          <w:sz w:val="20"/>
          <w:szCs w:val="20"/>
          <w:u w:val="single"/>
        </w:rPr>
        <w:t>«ΑΝΑΛΩΣΙΜΑ ΥΓΡΗΣ ΧΡΩΜΑΤΟΓΡΑΦΙΑΣ ΦΑΣΜΑΤΟΜΕΤΡΙΑΣ ΜΑΖΑΣ»</w:t>
      </w:r>
    </w:p>
    <w:p w:rsidR="0070487D" w:rsidRPr="00C12DF7" w:rsidRDefault="0070487D" w:rsidP="0070487D">
      <w:pPr>
        <w:pStyle w:val="a3"/>
        <w:tabs>
          <w:tab w:val="left" w:pos="3720"/>
        </w:tabs>
        <w:rPr>
          <w:rFonts w:ascii="Segoe UI" w:hAnsi="Segoe UI" w:cs="Segoe UI"/>
          <w:b/>
          <w:sz w:val="20"/>
          <w:szCs w:val="20"/>
        </w:rPr>
      </w:pPr>
      <w:r w:rsidRPr="00C12DF7">
        <w:rPr>
          <w:rFonts w:ascii="Segoe UI" w:hAnsi="Segoe UI" w:cs="Segoe UI"/>
          <w:b/>
          <w:sz w:val="20"/>
          <w:szCs w:val="20"/>
        </w:rPr>
        <w:t>ΕΡΓΑΣΤΗΡΙΑΚΑ ΕΙΔΗ, ΕΙΔΗ ΥΓΙΕΙΝΗΣ Η ΦΑΡΜΑΚΕΥΤΙΚΑ ΕΙΔΗ ΑΠΟ ΓΥΑΛΙ: 33790000-4</w:t>
      </w:r>
    </w:p>
    <w:p w:rsidR="0070487D" w:rsidRPr="00C12DF7" w:rsidRDefault="0070487D" w:rsidP="0070487D">
      <w:pPr>
        <w:pStyle w:val="a3"/>
        <w:tabs>
          <w:tab w:val="left" w:pos="3720"/>
        </w:tabs>
        <w:spacing w:after="0"/>
        <w:rPr>
          <w:rFonts w:ascii="Segoe UI" w:hAnsi="Segoe UI" w:cs="Segoe UI"/>
          <w:b/>
          <w:sz w:val="20"/>
          <w:szCs w:val="20"/>
        </w:rPr>
      </w:pPr>
      <w:r w:rsidRPr="00C12DF7">
        <w:rPr>
          <w:rFonts w:ascii="Segoe UI" w:hAnsi="Segoe UI" w:cs="Segoe UI"/>
          <w:b/>
          <w:sz w:val="20"/>
          <w:szCs w:val="20"/>
        </w:rPr>
        <w:t>ΠΡΟΥΠΟΛΟΓΙΣΜΟΣ: 5.000,00€</w:t>
      </w:r>
    </w:p>
    <w:p w:rsidR="0070487D" w:rsidRPr="00C12DF7" w:rsidRDefault="0070487D" w:rsidP="0070487D">
      <w:pPr>
        <w:pStyle w:val="a3"/>
        <w:spacing w:after="0"/>
        <w:jc w:val="both"/>
        <w:rPr>
          <w:rFonts w:ascii="Segoe UI" w:hAnsi="Segoe UI" w:cs="Segoe UI"/>
          <w:sz w:val="20"/>
          <w:szCs w:val="20"/>
        </w:rPr>
      </w:pPr>
      <w:r w:rsidRPr="00C12DF7">
        <w:rPr>
          <w:rFonts w:ascii="Segoe UI" w:hAnsi="Segoe UI" w:cs="Segoe UI"/>
          <w:b/>
          <w:sz w:val="20"/>
          <w:szCs w:val="20"/>
        </w:rPr>
        <w:t>ΤΟΠΟΣ ΠΑΡΑΛΑΒΗΣ ΑΓΟΡΑΖΟΜΕΝΩΝ ΕΙΔΩΝ:</w:t>
      </w:r>
      <w:r w:rsidRPr="00C12DF7">
        <w:rPr>
          <w:rFonts w:ascii="Segoe UI" w:hAnsi="Segoe UI" w:cs="Segoe UI"/>
          <w:sz w:val="20"/>
          <w:szCs w:val="20"/>
        </w:rPr>
        <w:t xml:space="preserve"> Εργαστήριο Βιοχημείας, Τμήμα Χημείας, Πανεπιστήμιο Ιωαννίνων</w:t>
      </w:r>
    </w:p>
    <w:p w:rsidR="0070487D" w:rsidRPr="00C12DF7" w:rsidRDefault="0070487D" w:rsidP="0070487D">
      <w:pPr>
        <w:pStyle w:val="a3"/>
        <w:spacing w:after="0"/>
        <w:jc w:val="both"/>
        <w:rPr>
          <w:rFonts w:ascii="Segoe UI" w:hAnsi="Segoe UI" w:cs="Segoe UI"/>
          <w:sz w:val="20"/>
          <w:szCs w:val="20"/>
        </w:rPr>
      </w:pPr>
      <w:r w:rsidRPr="00C12DF7">
        <w:rPr>
          <w:rFonts w:ascii="Segoe UI" w:hAnsi="Segoe UI" w:cs="Segoe UI"/>
          <w:b/>
          <w:sz w:val="20"/>
          <w:szCs w:val="20"/>
        </w:rPr>
        <w:t>ΥΠΕΥΘΥΝΟΣ ΠΑΡΑΛΑΒΗΣ:</w:t>
      </w:r>
      <w:r w:rsidRPr="00C12DF7">
        <w:rPr>
          <w:rFonts w:ascii="Segoe UI" w:hAnsi="Segoe UI" w:cs="Segoe UI"/>
          <w:sz w:val="20"/>
          <w:szCs w:val="20"/>
        </w:rPr>
        <w:t xml:space="preserve"> Καθ. Μαρία Ελένη Λέκκα</w:t>
      </w:r>
    </w:p>
    <w:p w:rsidR="0070487D" w:rsidRPr="00C12DF7" w:rsidRDefault="0070487D" w:rsidP="0070487D">
      <w:pPr>
        <w:pStyle w:val="a4"/>
        <w:jc w:val="left"/>
        <w:rPr>
          <w:rFonts w:ascii="Segoe UI" w:hAnsi="Segoe UI" w:cs="Segoe UI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736"/>
        <w:gridCol w:w="2070"/>
        <w:gridCol w:w="1620"/>
        <w:gridCol w:w="1929"/>
      </w:tblGrid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bookmarkStart w:id="3" w:name="_Hlk288649311"/>
            <w:r w:rsidRPr="00C12DF7">
              <w:rPr>
                <w:rFonts w:ascii="Segoe UI" w:hAnsi="Segoe UI" w:cs="Segoe UI"/>
                <w:b/>
                <w:sz w:val="20"/>
                <w:szCs w:val="20"/>
              </w:rPr>
              <w:t>A/A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b/>
                <w:sz w:val="20"/>
                <w:szCs w:val="20"/>
              </w:rPr>
              <w:t>ΕΠΙΘΥΜΗΤΗ ΣΥΣΚΕΥΑΣΙΑ (ΜΟΝΑΔΑ ΜΕΤΡΗΣΗΣ)</w:t>
            </w:r>
          </w:p>
        </w:tc>
        <w:tc>
          <w:tcPr>
            <w:tcW w:w="1620" w:type="dxa"/>
          </w:tcPr>
          <w:p w:rsidR="0070487D" w:rsidRPr="00C12DF7" w:rsidRDefault="0070487D" w:rsidP="007C33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b/>
                <w:sz w:val="20"/>
                <w:szCs w:val="20"/>
              </w:rPr>
              <w:t>ΠΟΣΟΤΗΤΑ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b/>
                <w:sz w:val="20"/>
                <w:szCs w:val="20"/>
              </w:rPr>
              <w:t>ΠΡΟΣΦΕΡΕΤΑΙ (συμπληρώνεται από τον προμηθευτή) ΝΑΙ/ΟΧΙ</w:t>
            </w: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1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ESI Positive Ion Calibration Solution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color w:val="000000"/>
                <w:lang w:val="en-US"/>
              </w:rPr>
              <w:t>10mL</w:t>
            </w:r>
          </w:p>
        </w:tc>
        <w:tc>
          <w:tcPr>
            <w:tcW w:w="1620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bookmarkStart w:id="4" w:name="_GoBack"/>
            <w:bookmarkEnd w:id="4"/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2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ESI Negative Ion Calibration Solution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color w:val="000000"/>
                <w:lang w:val="en-US"/>
              </w:rPr>
              <w:t>10mL</w:t>
            </w:r>
          </w:p>
        </w:tc>
        <w:tc>
          <w:tcPr>
            <w:tcW w:w="1620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3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Mini Ion Gauge 0,75" OD for LTQ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</w:rPr>
            </w:pPr>
            <w:proofErr w:type="spellStart"/>
            <w:r w:rsidRPr="00C12DF7">
              <w:rPr>
                <w:rFonts w:ascii="Segoe UI" w:hAnsi="Segoe UI" w:cs="Segoe UI"/>
                <w:b w:val="0"/>
                <w:bCs/>
              </w:rPr>
              <w:t>Τεμ</w:t>
            </w:r>
            <w:proofErr w:type="spellEnd"/>
            <w:r w:rsidRPr="00C12DF7">
              <w:rPr>
                <w:rFonts w:ascii="Segoe UI" w:hAnsi="Segoe UI" w:cs="Segoe UI"/>
                <w:b w:val="0"/>
                <w:bCs/>
              </w:rPr>
              <w:t>.</w:t>
            </w:r>
          </w:p>
        </w:tc>
        <w:tc>
          <w:tcPr>
            <w:tcW w:w="1620" w:type="dxa"/>
            <w:vAlign w:val="bottom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4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Rotor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Seal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Accela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AS 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</w:rPr>
            </w:pPr>
            <w:proofErr w:type="spellStart"/>
            <w:r w:rsidRPr="00C12DF7">
              <w:rPr>
                <w:rFonts w:ascii="Segoe UI" w:hAnsi="Segoe UI" w:cs="Segoe UI"/>
                <w:b w:val="0"/>
                <w:bCs/>
              </w:rPr>
              <w:t>Τεμ</w:t>
            </w:r>
            <w:proofErr w:type="spellEnd"/>
            <w:r w:rsidRPr="00C12DF7">
              <w:rPr>
                <w:rFonts w:ascii="Segoe UI" w:hAnsi="Segoe UI" w:cs="Segoe UI"/>
                <w:b w:val="0"/>
                <w:bCs/>
              </w:rPr>
              <w:t>.</w:t>
            </w:r>
          </w:p>
        </w:tc>
        <w:tc>
          <w:tcPr>
            <w:tcW w:w="1620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5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Edwards Oil Element for EMF 20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</w:rPr>
            </w:pPr>
            <w:proofErr w:type="spellStart"/>
            <w:r w:rsidRPr="00C12DF7">
              <w:rPr>
                <w:rFonts w:ascii="Segoe UI" w:hAnsi="Segoe UI" w:cs="Segoe UI"/>
                <w:b w:val="0"/>
                <w:bCs/>
              </w:rPr>
              <w:t>Τεμ</w:t>
            </w:r>
            <w:proofErr w:type="spellEnd"/>
            <w:r w:rsidRPr="00C12DF7">
              <w:rPr>
                <w:rFonts w:ascii="Segoe UI" w:hAnsi="Segoe UI" w:cs="Segoe UI"/>
                <w:b w:val="0"/>
                <w:bCs/>
              </w:rPr>
              <w:t>.</w:t>
            </w:r>
          </w:p>
        </w:tc>
        <w:tc>
          <w:tcPr>
            <w:tcW w:w="1620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6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Edwards </w:t>
            </w: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Odour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Element for EMF 20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</w:rPr>
            </w:pPr>
            <w:proofErr w:type="spellStart"/>
            <w:r w:rsidRPr="00C12DF7">
              <w:rPr>
                <w:rFonts w:ascii="Segoe UI" w:hAnsi="Segoe UI" w:cs="Segoe UI"/>
                <w:b w:val="0"/>
                <w:bCs/>
              </w:rPr>
              <w:t>Τεμ</w:t>
            </w:r>
            <w:proofErr w:type="spellEnd"/>
            <w:r w:rsidRPr="00C12DF7">
              <w:rPr>
                <w:rFonts w:ascii="Segoe UI" w:hAnsi="Segoe UI" w:cs="Segoe UI"/>
                <w:b w:val="0"/>
                <w:bCs/>
              </w:rPr>
              <w:t>.</w:t>
            </w:r>
          </w:p>
        </w:tc>
        <w:tc>
          <w:tcPr>
            <w:tcW w:w="1620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7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Motor Dynamic Mixer for </w:t>
            </w: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Accela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Pump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</w:rPr>
            </w:pPr>
            <w:proofErr w:type="spellStart"/>
            <w:r w:rsidRPr="00C12DF7">
              <w:rPr>
                <w:rFonts w:ascii="Segoe UI" w:hAnsi="Segoe UI" w:cs="Segoe UI"/>
                <w:b w:val="0"/>
                <w:bCs/>
              </w:rPr>
              <w:t>Τεμ</w:t>
            </w:r>
            <w:proofErr w:type="spellEnd"/>
            <w:r w:rsidRPr="00C12DF7">
              <w:rPr>
                <w:rFonts w:ascii="Segoe UI" w:hAnsi="Segoe UI" w:cs="Segoe UI"/>
                <w:b w:val="0"/>
                <w:bCs/>
              </w:rPr>
              <w:t>.</w:t>
            </w:r>
          </w:p>
        </w:tc>
        <w:tc>
          <w:tcPr>
            <w:tcW w:w="1620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8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Metal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Needle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, ESI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</w:rPr>
            </w:pPr>
            <w:proofErr w:type="spellStart"/>
            <w:r w:rsidRPr="00C12DF7">
              <w:rPr>
                <w:rFonts w:ascii="Segoe UI" w:hAnsi="Segoe UI" w:cs="Segoe UI"/>
                <w:b w:val="0"/>
                <w:bCs/>
              </w:rPr>
              <w:t>Τεμ</w:t>
            </w:r>
            <w:proofErr w:type="spellEnd"/>
            <w:r w:rsidRPr="00C12DF7">
              <w:rPr>
                <w:rFonts w:ascii="Segoe UI" w:hAnsi="Segoe UI" w:cs="Segoe UI"/>
                <w:b w:val="0"/>
                <w:bCs/>
              </w:rPr>
              <w:t>.</w:t>
            </w:r>
          </w:p>
        </w:tc>
        <w:tc>
          <w:tcPr>
            <w:tcW w:w="1620" w:type="dxa"/>
            <w:vAlign w:val="bottom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9</w:t>
            </w:r>
          </w:p>
        </w:tc>
        <w:tc>
          <w:tcPr>
            <w:tcW w:w="3736" w:type="dxa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Multiplier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Electron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Complete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(96000-60036)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</w:rPr>
            </w:pPr>
            <w:proofErr w:type="spellStart"/>
            <w:r w:rsidRPr="00C12DF7">
              <w:rPr>
                <w:rFonts w:ascii="Segoe UI" w:hAnsi="Segoe UI" w:cs="Segoe UI"/>
                <w:b w:val="0"/>
                <w:bCs/>
              </w:rPr>
              <w:t>Τεμ</w:t>
            </w:r>
            <w:proofErr w:type="spellEnd"/>
            <w:r w:rsidRPr="00C12DF7">
              <w:rPr>
                <w:rFonts w:ascii="Segoe UI" w:hAnsi="Segoe UI" w:cs="Segoe UI"/>
                <w:b w:val="0"/>
                <w:bCs/>
              </w:rPr>
              <w:t>.</w:t>
            </w:r>
          </w:p>
        </w:tc>
        <w:tc>
          <w:tcPr>
            <w:tcW w:w="1620" w:type="dxa"/>
            <w:vAlign w:val="bottom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</w:p>
        </w:tc>
      </w:tr>
      <w:tr w:rsidR="0070487D" w:rsidRPr="00C12DF7" w:rsidTr="007C333E">
        <w:trPr>
          <w:trHeight w:val="302"/>
          <w:jc w:val="center"/>
        </w:trPr>
        <w:tc>
          <w:tcPr>
            <w:tcW w:w="704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lang w:val="en-US"/>
              </w:rPr>
            </w:pPr>
            <w:r w:rsidRPr="00C12DF7">
              <w:rPr>
                <w:rFonts w:ascii="Segoe UI" w:hAnsi="Segoe UI" w:cs="Segoe UI"/>
                <w:b w:val="0"/>
                <w:lang w:val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87D" w:rsidRPr="00C12DF7" w:rsidRDefault="0070487D" w:rsidP="007C333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Στήλη </w:t>
            </w: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UPLC</w:t>
            </w:r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H2O, 50 x 2.1 mm, 1.7μm, </w:t>
            </w:r>
            <w:r w:rsidRPr="00C12DF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Επιφάνεια Σωματιδίων: 380m2/g, </w:t>
            </w:r>
            <w:proofErr w:type="spellStart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pH</w:t>
            </w:r>
            <w:proofErr w:type="spellEnd"/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>: 2-10, εύρος πόρων 100Α, 18 %C</w:t>
            </w:r>
          </w:p>
        </w:tc>
        <w:tc>
          <w:tcPr>
            <w:tcW w:w="2070" w:type="dxa"/>
          </w:tcPr>
          <w:p w:rsidR="0070487D" w:rsidRPr="00C12DF7" w:rsidRDefault="0070487D" w:rsidP="007C333E">
            <w:pPr>
              <w:pStyle w:val="a4"/>
              <w:rPr>
                <w:rFonts w:ascii="Segoe UI" w:hAnsi="Segoe UI" w:cs="Segoe UI"/>
                <w:b w:val="0"/>
                <w:bCs/>
              </w:rPr>
            </w:pPr>
            <w:proofErr w:type="spellStart"/>
            <w:r w:rsidRPr="00C12DF7">
              <w:rPr>
                <w:rFonts w:ascii="Segoe UI" w:hAnsi="Segoe UI" w:cs="Segoe UI"/>
                <w:b w:val="0"/>
                <w:bCs/>
              </w:rPr>
              <w:t>Τεμ</w:t>
            </w:r>
            <w:proofErr w:type="spellEnd"/>
            <w:r w:rsidRPr="00C12DF7">
              <w:rPr>
                <w:rFonts w:ascii="Segoe UI" w:hAnsi="Segoe UI" w:cs="Segoe UI"/>
                <w:b w:val="0"/>
                <w:bCs/>
              </w:rPr>
              <w:t>.</w:t>
            </w:r>
          </w:p>
          <w:p w:rsidR="0070487D" w:rsidRPr="00C12DF7" w:rsidRDefault="0070487D" w:rsidP="007C333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12DF7"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r w:rsidRPr="00C12DF7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29" w:type="dxa"/>
          </w:tcPr>
          <w:p w:rsidR="0070487D" w:rsidRPr="00C12DF7" w:rsidRDefault="0070487D" w:rsidP="007C333E">
            <w:pPr>
              <w:tabs>
                <w:tab w:val="left" w:pos="570"/>
                <w:tab w:val="center" w:pos="671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bookmarkEnd w:id="3"/>
    </w:tbl>
    <w:p w:rsidR="0070487D" w:rsidRPr="007A77FF" w:rsidRDefault="0070487D" w:rsidP="0070487D">
      <w:pPr>
        <w:spacing w:before="120" w:after="120" w:line="240" w:lineRule="auto"/>
        <w:jc w:val="both"/>
        <w:rPr>
          <w:rFonts w:ascii="Segoe UI" w:eastAsia="Times New Roman" w:hAnsi="Segoe UI" w:cs="Segoe UI"/>
          <w:lang w:eastAsia="el-GR"/>
        </w:rPr>
      </w:pPr>
    </w:p>
    <w:p w:rsidR="00C7684E" w:rsidRDefault="00C7684E"/>
    <w:sectPr w:rsidR="00C7684E" w:rsidSect="00C76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0487D"/>
    <w:rsid w:val="0070487D"/>
    <w:rsid w:val="00C7684E"/>
    <w:rsid w:val="00FA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7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70487D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/>
    </w:rPr>
  </w:style>
  <w:style w:type="paragraph" w:styleId="3">
    <w:name w:val="heading 3"/>
    <w:basedOn w:val="a"/>
    <w:next w:val="a"/>
    <w:link w:val="3Char"/>
    <w:qFormat/>
    <w:rsid w:val="0070487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0487D"/>
    <w:rPr>
      <w:rFonts w:ascii="Calibri" w:eastAsia="Calibri" w:hAnsi="Calibri" w:cs="Times New Roman"/>
      <w:b/>
      <w:bCs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rsid w:val="0070487D"/>
    <w:rPr>
      <w:rFonts w:ascii="Cambria" w:eastAsia="Calibri" w:hAnsi="Cambria" w:cs="Times New Roman"/>
      <w:b/>
      <w:bCs/>
      <w:color w:val="4F81BD"/>
      <w:sz w:val="20"/>
      <w:szCs w:val="20"/>
      <w:lang w:val="en-US"/>
    </w:rPr>
  </w:style>
  <w:style w:type="paragraph" w:customStyle="1" w:styleId="Default">
    <w:name w:val="Default"/>
    <w:rsid w:val="0070487D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3">
    <w:name w:val="Body Text"/>
    <w:basedOn w:val="a"/>
    <w:link w:val="Char"/>
    <w:uiPriority w:val="99"/>
    <w:unhideWhenUsed/>
    <w:rsid w:val="0070487D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70487D"/>
    <w:rPr>
      <w:rFonts w:ascii="Calibri" w:eastAsia="Calibri" w:hAnsi="Calibri" w:cs="Times New Roman"/>
    </w:rPr>
  </w:style>
  <w:style w:type="paragraph" w:styleId="a4">
    <w:name w:val="Title"/>
    <w:basedOn w:val="a"/>
    <w:link w:val="Char0"/>
    <w:qFormat/>
    <w:rsid w:val="0070487D"/>
    <w:pPr>
      <w:spacing w:after="120" w:line="360" w:lineRule="auto"/>
      <w:jc w:val="center"/>
    </w:pPr>
    <w:rPr>
      <w:rFonts w:ascii="Arial" w:eastAsia="Times New Roman" w:hAnsi="Arial"/>
      <w:b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70487D"/>
    <w:rPr>
      <w:rFonts w:ascii="Arial" w:eastAsia="Times New Roman" w:hAnsi="Arial" w:cs="Times New Roman"/>
      <w:b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1486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2018-11-21T13:21:00Z</dcterms:created>
  <dcterms:modified xsi:type="dcterms:W3CDTF">2018-11-21T13:21:00Z</dcterms:modified>
</cp:coreProperties>
</file>