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AC91" w14:textId="77777777" w:rsidR="002525B2" w:rsidRPr="00CA77AD" w:rsidRDefault="002525B2" w:rsidP="002525B2">
      <w:pPr>
        <w:pStyle w:val="normalwithoutspacing"/>
        <w:spacing w:before="57" w:after="57"/>
        <w:rPr>
          <w:rFonts w:ascii="Segoe UI" w:hAnsi="Segoe UI" w:cs="Segoe UI"/>
          <w:b/>
          <w:szCs w:val="22"/>
        </w:rPr>
      </w:pPr>
      <w:r w:rsidRPr="000863A8">
        <w:rPr>
          <w:rFonts w:ascii="Segoe UI" w:hAnsi="Segoe UI" w:cs="Segoe UI"/>
          <w:b/>
          <w:color w:val="002060"/>
          <w:sz w:val="24"/>
        </w:rPr>
        <w:t>ΜΕΡΟΣ Α - ΠΕΡΙΓΡΑΦΗ ΦΥΣΙΚΟΥ ΑΝΤΙΚΕΙΜΕΝΟΥ ΤΗΣ ΣΥΜΒΑΣΗΣ</w:t>
      </w:r>
    </w:p>
    <w:p w14:paraId="39000188" w14:textId="77777777" w:rsidR="002525B2" w:rsidRPr="00C20BD0" w:rsidRDefault="002525B2" w:rsidP="002525B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047837D" w14:textId="77777777" w:rsidR="002525B2" w:rsidRDefault="002525B2" w:rsidP="002525B2">
      <w:pPr>
        <w:rPr>
          <w:rFonts w:ascii="Segoe UI" w:hAnsi="Segoe UI" w:cs="Segoe UI"/>
          <w:b/>
          <w:szCs w:val="22"/>
          <w:lang w:val="el-GR"/>
        </w:rPr>
      </w:pPr>
    </w:p>
    <w:p w14:paraId="628C3E61" w14:textId="77777777" w:rsidR="002525B2" w:rsidRPr="004A69EB" w:rsidRDefault="002525B2" w:rsidP="002525B2">
      <w:pPr>
        <w:rPr>
          <w:b/>
          <w:bCs/>
          <w:sz w:val="24"/>
          <w:szCs w:val="28"/>
          <w:u w:val="single"/>
          <w:lang w:val="el-GR"/>
        </w:rPr>
      </w:pPr>
      <w:r w:rsidRPr="004A69EB">
        <w:rPr>
          <w:b/>
          <w:bCs/>
          <w:sz w:val="24"/>
          <w:szCs w:val="28"/>
          <w:u w:val="single"/>
          <w:lang w:val="el-GR"/>
        </w:rPr>
        <w:t xml:space="preserve">ΣΥΝΟΛΙΚΟΣ ΠΡΟΥΠΟΛΟΓΙΣΜΟΣ </w:t>
      </w:r>
    </w:p>
    <w:p w14:paraId="394205A0" w14:textId="77777777" w:rsidR="002525B2" w:rsidRPr="004A69EB" w:rsidRDefault="002525B2" w:rsidP="002525B2">
      <w:pPr>
        <w:rPr>
          <w:rFonts w:ascii="Segoe UI" w:hAnsi="Segoe UI" w:cs="Segoe UI"/>
          <w:b/>
          <w:bCs/>
          <w:szCs w:val="22"/>
          <w:lang w:val="el-GR"/>
        </w:rPr>
      </w:pPr>
      <w:r w:rsidRPr="004A69EB">
        <w:rPr>
          <w:rFonts w:ascii="Segoe UI" w:hAnsi="Segoe UI" w:cs="Segoe UI"/>
          <w:b/>
          <w:bCs/>
          <w:szCs w:val="22"/>
          <w:lang w:val="el-GR"/>
        </w:rPr>
        <w:t>ΚΑΘΑΡΗ ΑΞΙΑ:</w:t>
      </w:r>
      <w:r>
        <w:rPr>
          <w:rFonts w:ascii="Segoe UI" w:hAnsi="Segoe UI" w:cs="Segoe UI"/>
          <w:b/>
          <w:bCs/>
          <w:szCs w:val="22"/>
          <w:lang w:val="el-GR"/>
        </w:rPr>
        <w:t xml:space="preserve"> </w:t>
      </w:r>
      <w:r w:rsidRPr="004A69EB">
        <w:rPr>
          <w:rFonts w:ascii="Segoe UI" w:hAnsi="Segoe UI" w:cs="Segoe UI"/>
          <w:b/>
          <w:bCs/>
          <w:szCs w:val="22"/>
          <w:lang w:val="el-GR"/>
        </w:rPr>
        <w:t>19.983,87</w:t>
      </w:r>
      <w:r>
        <w:rPr>
          <w:rFonts w:ascii="Segoe UI" w:hAnsi="Segoe UI" w:cs="Segoe UI"/>
          <w:b/>
          <w:bCs/>
          <w:szCs w:val="22"/>
          <w:lang w:val="el-GR"/>
        </w:rPr>
        <w:t>€</w:t>
      </w:r>
    </w:p>
    <w:p w14:paraId="34DEA4AA" w14:textId="77777777" w:rsidR="002525B2" w:rsidRPr="004A69EB" w:rsidRDefault="002525B2" w:rsidP="002525B2">
      <w:pPr>
        <w:rPr>
          <w:rFonts w:ascii="Segoe UI" w:hAnsi="Segoe UI" w:cs="Segoe UI"/>
          <w:b/>
          <w:bCs/>
          <w:szCs w:val="22"/>
          <w:lang w:val="el-GR"/>
        </w:rPr>
      </w:pPr>
      <w:r w:rsidRPr="004A69EB">
        <w:rPr>
          <w:rFonts w:ascii="Segoe UI" w:hAnsi="Segoe UI" w:cs="Segoe UI"/>
          <w:b/>
          <w:bCs/>
          <w:szCs w:val="22"/>
          <w:lang w:val="el-GR"/>
        </w:rPr>
        <w:t>ΦΠΑ 24%:</w:t>
      </w:r>
      <w:r>
        <w:rPr>
          <w:rFonts w:ascii="Segoe UI" w:hAnsi="Segoe UI" w:cs="Segoe UI"/>
          <w:b/>
          <w:bCs/>
          <w:szCs w:val="22"/>
          <w:lang w:val="el-GR"/>
        </w:rPr>
        <w:t xml:space="preserve"> </w:t>
      </w:r>
      <w:r w:rsidRPr="004A69EB">
        <w:rPr>
          <w:rFonts w:ascii="Segoe UI" w:hAnsi="Segoe UI" w:cs="Segoe UI"/>
          <w:b/>
          <w:bCs/>
          <w:szCs w:val="22"/>
          <w:lang w:val="el-GR"/>
        </w:rPr>
        <w:t>4.796,13</w:t>
      </w:r>
      <w:r>
        <w:rPr>
          <w:rFonts w:ascii="Segoe UI" w:hAnsi="Segoe UI" w:cs="Segoe UI"/>
          <w:b/>
          <w:bCs/>
          <w:szCs w:val="22"/>
          <w:lang w:val="el-GR"/>
        </w:rPr>
        <w:t>€</w:t>
      </w:r>
    </w:p>
    <w:p w14:paraId="5C5FE9EB" w14:textId="77777777" w:rsidR="002525B2" w:rsidRPr="004A69EB" w:rsidRDefault="002525B2" w:rsidP="002525B2">
      <w:pPr>
        <w:rPr>
          <w:b/>
          <w:bCs/>
          <w:sz w:val="24"/>
          <w:szCs w:val="28"/>
          <w:lang w:val="el-GR"/>
        </w:rPr>
      </w:pPr>
      <w:r w:rsidRPr="004A69EB">
        <w:rPr>
          <w:b/>
          <w:bCs/>
          <w:sz w:val="24"/>
          <w:szCs w:val="28"/>
          <w:lang w:val="el-GR"/>
        </w:rPr>
        <w:t xml:space="preserve">ΣΥΝΟΛΙΚΗ ΑΞΙΑ ΜΕ ΦΠΑ: </w:t>
      </w:r>
      <w:bookmarkStart w:id="0" w:name="_Hlk43710845"/>
      <w:r>
        <w:rPr>
          <w:b/>
          <w:bCs/>
          <w:sz w:val="24"/>
          <w:szCs w:val="28"/>
          <w:lang w:val="el-GR"/>
        </w:rPr>
        <w:t>24.780,00€</w:t>
      </w:r>
      <w:bookmarkEnd w:id="0"/>
    </w:p>
    <w:p w14:paraId="669DC63E" w14:textId="77777777" w:rsidR="002525B2" w:rsidRDefault="002525B2" w:rsidP="002525B2">
      <w:pPr>
        <w:rPr>
          <w:rFonts w:ascii="Segoe UI" w:hAnsi="Segoe UI" w:cs="Segoe UI"/>
          <w:szCs w:val="22"/>
          <w:lang w:val="el-GR"/>
        </w:rPr>
      </w:pPr>
    </w:p>
    <w:p w14:paraId="4DCB2B9D" w14:textId="77777777" w:rsidR="002525B2" w:rsidRPr="008914E4" w:rsidRDefault="002525B2" w:rsidP="002525B2">
      <w:pPr>
        <w:rPr>
          <w:rFonts w:ascii="Segoe UI" w:hAnsi="Segoe UI" w:cs="Segoe UI"/>
          <w:b/>
          <w:szCs w:val="22"/>
          <w:u w:val="single"/>
          <w:lang w:val="el-GR"/>
        </w:rPr>
      </w:pPr>
      <w:r w:rsidRPr="008914E4">
        <w:rPr>
          <w:rFonts w:ascii="Segoe UI" w:hAnsi="Segoe UI" w:cs="Segoe UI"/>
          <w:b/>
          <w:szCs w:val="22"/>
          <w:u w:val="single"/>
          <w:lang w:val="el-GR"/>
        </w:rPr>
        <w:t>Η παρούσα σύμβαση υποδιαιρείται στ</w:t>
      </w:r>
      <w:r>
        <w:rPr>
          <w:rFonts w:ascii="Segoe UI" w:hAnsi="Segoe UI" w:cs="Segoe UI"/>
          <w:b/>
          <w:szCs w:val="22"/>
          <w:u w:val="single"/>
          <w:lang w:val="el-GR"/>
        </w:rPr>
        <w:t>α</w:t>
      </w:r>
      <w:r w:rsidRPr="008914E4">
        <w:rPr>
          <w:rFonts w:ascii="Segoe UI" w:hAnsi="Segoe UI" w:cs="Segoe UI"/>
          <w:b/>
          <w:szCs w:val="22"/>
          <w:u w:val="single"/>
          <w:lang w:val="el-GR"/>
        </w:rPr>
        <w:t xml:space="preserve"> παρακάτω </w:t>
      </w:r>
      <w:r>
        <w:rPr>
          <w:rFonts w:ascii="Segoe UI" w:hAnsi="Segoe UI" w:cs="Segoe UI"/>
          <w:b/>
          <w:szCs w:val="22"/>
          <w:u w:val="single"/>
          <w:lang w:val="el-GR"/>
        </w:rPr>
        <w:t>είδη</w:t>
      </w:r>
      <w:r w:rsidRPr="008914E4">
        <w:rPr>
          <w:rFonts w:ascii="Segoe UI" w:hAnsi="Segoe UI" w:cs="Segoe UI"/>
          <w:b/>
          <w:szCs w:val="22"/>
          <w:u w:val="single"/>
          <w:lang w:val="el-GR"/>
        </w:rPr>
        <w:t>:</w:t>
      </w:r>
    </w:p>
    <w:p w14:paraId="0654FFE1" w14:textId="77777777" w:rsidR="002525B2" w:rsidRPr="00F55BAF" w:rsidRDefault="002525B2" w:rsidP="002525B2">
      <w:pPr>
        <w:rPr>
          <w:rFonts w:ascii="Segoe UI" w:hAnsi="Segoe UI" w:cs="Segoe UI"/>
          <w:szCs w:val="22"/>
          <w:highlight w:val="yellow"/>
          <w:lang w:val="el-GR"/>
        </w:rPr>
      </w:pPr>
    </w:p>
    <w:p w14:paraId="05E9060D" w14:textId="77777777" w:rsidR="002525B2" w:rsidRDefault="002525B2" w:rsidP="002525B2">
      <w:pPr>
        <w:rPr>
          <w:rFonts w:ascii="Segoe UI" w:hAnsi="Segoe UI" w:cs="Segoe UI"/>
          <w:b/>
          <w:szCs w:val="22"/>
          <w:lang w:val="el-GR"/>
        </w:rPr>
      </w:pPr>
      <w:r>
        <w:rPr>
          <w:rFonts w:ascii="Segoe UI" w:hAnsi="Segoe UI" w:cs="Segoe UI"/>
          <w:b/>
          <w:szCs w:val="22"/>
          <w:lang w:val="el-GR"/>
        </w:rPr>
        <w:t>ΕΙΔΟΣ</w:t>
      </w:r>
      <w:r w:rsidRPr="009100B8">
        <w:rPr>
          <w:rFonts w:ascii="Segoe UI" w:hAnsi="Segoe UI" w:cs="Segoe UI"/>
          <w:b/>
          <w:szCs w:val="22"/>
          <w:lang w:val="el-GR"/>
        </w:rPr>
        <w:t xml:space="preserve"> 1:</w:t>
      </w:r>
      <w:r w:rsidRPr="001D684E">
        <w:rPr>
          <w:lang w:val="el-GR"/>
        </w:rPr>
        <w:t xml:space="preserve"> </w:t>
      </w:r>
      <w:r w:rsidRPr="001D684E">
        <w:rPr>
          <w:rFonts w:ascii="Segoe UI" w:hAnsi="Segoe UI" w:cs="Segoe UI"/>
          <w:b/>
          <w:szCs w:val="22"/>
          <w:lang w:val="el-GR"/>
        </w:rPr>
        <w:t xml:space="preserve">Σύστημα υπολογισμού παροχής νερού, αποτελούμενο από υποσύστημα αισθητήρα τεχνολογίας radar, με ενσωματωμένο υποσύστημα μεταγωγής δεδομένων LoRaWAN και </w:t>
      </w:r>
      <w:r w:rsidRPr="00913D76">
        <w:rPr>
          <w:rFonts w:ascii="Segoe UI" w:hAnsi="Segoe UI" w:cs="Segoe UI"/>
          <w:b/>
          <w:szCs w:val="22"/>
          <w:lang w:val="el-GR"/>
        </w:rPr>
        <w:t xml:space="preserve">υποσύστημα παροχής </w:t>
      </w:r>
      <w:r w:rsidRPr="00C811A2">
        <w:rPr>
          <w:rFonts w:ascii="Segoe UI" w:hAnsi="Segoe UI" w:cs="Segoe UI"/>
          <w:b/>
          <w:szCs w:val="22"/>
          <w:lang w:val="el-GR"/>
        </w:rPr>
        <w:t xml:space="preserve">ενέργειας </w:t>
      </w:r>
      <w:r w:rsidRPr="00D26B0F">
        <w:rPr>
          <w:rFonts w:ascii="Segoe UI" w:hAnsi="Segoe UI" w:cs="Segoe UI"/>
          <w:b/>
          <w:szCs w:val="22"/>
          <w:lang w:val="el-GR"/>
        </w:rPr>
        <w:t>μέσω φωτοβολταϊκού στοιχείου</w:t>
      </w:r>
      <w:r w:rsidRPr="001D684E">
        <w:rPr>
          <w:rFonts w:ascii="Segoe UI" w:hAnsi="Segoe UI" w:cs="Segoe UI"/>
          <w:b/>
          <w:szCs w:val="22"/>
          <w:lang w:val="el-GR"/>
        </w:rPr>
        <w:t xml:space="preserve"> για τον υπολογισμό της παροχής νερού και από υποσύστημα LoRaWAN Gateways</w:t>
      </w:r>
    </w:p>
    <w:p w14:paraId="5799D3BF" w14:textId="77777777" w:rsidR="002525B2" w:rsidRPr="001D684E" w:rsidRDefault="002525B2" w:rsidP="002525B2">
      <w:pPr>
        <w:rPr>
          <w:rFonts w:ascii="Segoe UI" w:hAnsi="Segoe UI" w:cs="Segoe UI"/>
          <w:szCs w:val="22"/>
          <w:lang w:val="el-GR"/>
        </w:rPr>
      </w:pPr>
      <w:r w:rsidRPr="001D684E">
        <w:rPr>
          <w:rFonts w:ascii="Segoe UI" w:hAnsi="Segoe UI" w:cs="Segoe UI"/>
          <w:szCs w:val="22"/>
          <w:lang w:val="el-GR"/>
        </w:rPr>
        <w:t>ΚΑΘΑΡΗ ΑΞΙΑ:</w:t>
      </w:r>
      <w:r>
        <w:rPr>
          <w:rFonts w:ascii="Segoe UI" w:hAnsi="Segoe UI" w:cs="Segoe UI"/>
          <w:szCs w:val="22"/>
          <w:lang w:val="el-GR"/>
        </w:rPr>
        <w:t xml:space="preserve"> </w:t>
      </w:r>
      <w:r w:rsidRPr="001D684E">
        <w:rPr>
          <w:rFonts w:ascii="Segoe UI" w:hAnsi="Segoe UI" w:cs="Segoe UI"/>
          <w:szCs w:val="22"/>
          <w:lang w:val="el-GR"/>
        </w:rPr>
        <w:t>11.023,87</w:t>
      </w:r>
      <w:r>
        <w:rPr>
          <w:rFonts w:ascii="Segoe UI" w:hAnsi="Segoe UI" w:cs="Segoe UI"/>
          <w:szCs w:val="22"/>
          <w:lang w:val="el-GR"/>
        </w:rPr>
        <w:t>€</w:t>
      </w:r>
      <w:r w:rsidRPr="001D684E">
        <w:rPr>
          <w:rFonts w:ascii="Segoe UI" w:hAnsi="Segoe UI" w:cs="Segoe UI"/>
          <w:szCs w:val="22"/>
          <w:lang w:val="el-GR"/>
        </w:rPr>
        <w:t xml:space="preserve"> </w:t>
      </w:r>
    </w:p>
    <w:p w14:paraId="435D3AFA" w14:textId="77777777" w:rsidR="002525B2" w:rsidRPr="001D684E" w:rsidRDefault="002525B2" w:rsidP="002525B2">
      <w:pPr>
        <w:rPr>
          <w:rFonts w:ascii="Segoe UI" w:hAnsi="Segoe UI" w:cs="Segoe UI"/>
          <w:szCs w:val="22"/>
          <w:lang w:val="el-GR"/>
        </w:rPr>
      </w:pPr>
      <w:r w:rsidRPr="001D684E">
        <w:rPr>
          <w:rFonts w:ascii="Segoe UI" w:hAnsi="Segoe UI" w:cs="Segoe UI"/>
          <w:szCs w:val="22"/>
          <w:lang w:val="el-GR"/>
        </w:rPr>
        <w:t>ΦΠΑ 24%: 2.645,73</w:t>
      </w:r>
      <w:r>
        <w:rPr>
          <w:rFonts w:ascii="Segoe UI" w:hAnsi="Segoe UI" w:cs="Segoe UI"/>
          <w:szCs w:val="22"/>
          <w:lang w:val="el-GR"/>
        </w:rPr>
        <w:t>€</w:t>
      </w:r>
    </w:p>
    <w:p w14:paraId="6AAC5492" w14:textId="77777777" w:rsidR="002525B2" w:rsidRPr="001D684E" w:rsidRDefault="002525B2" w:rsidP="002525B2">
      <w:pPr>
        <w:rPr>
          <w:rFonts w:ascii="Segoe UI" w:hAnsi="Segoe UI" w:cs="Segoe UI"/>
          <w:szCs w:val="22"/>
          <w:lang w:val="el-GR"/>
        </w:rPr>
      </w:pPr>
      <w:r w:rsidRPr="001D684E">
        <w:rPr>
          <w:rFonts w:ascii="Segoe UI" w:hAnsi="Segoe UI" w:cs="Segoe UI"/>
          <w:szCs w:val="22"/>
          <w:lang w:val="el-GR"/>
        </w:rPr>
        <w:t>ΣΥΝΟΛΙΚΗ ΑΞΙΑ ΜΕ ΦΠΑ: 13.669,6</w:t>
      </w:r>
      <w:r>
        <w:rPr>
          <w:rFonts w:ascii="Segoe UI" w:hAnsi="Segoe UI" w:cs="Segoe UI"/>
          <w:szCs w:val="22"/>
          <w:lang w:val="el-GR"/>
        </w:rPr>
        <w:t>0€</w:t>
      </w:r>
    </w:p>
    <w:p w14:paraId="70355761" w14:textId="77777777" w:rsidR="002525B2" w:rsidRDefault="002525B2" w:rsidP="002525B2">
      <w:pPr>
        <w:rPr>
          <w:rFonts w:ascii="Segoe UI" w:hAnsi="Segoe UI" w:cs="Segoe UI"/>
          <w:szCs w:val="22"/>
          <w:lang w:val="el-GR"/>
        </w:rPr>
      </w:pPr>
      <w:r>
        <w:rPr>
          <w:rFonts w:ascii="Segoe UI" w:hAnsi="Segoe UI" w:cs="Segoe UI"/>
          <w:szCs w:val="22"/>
          <w:lang w:val="el-GR"/>
        </w:rPr>
        <w:br w:type="page"/>
      </w:r>
    </w:p>
    <w:tbl>
      <w:tblPr>
        <w:tblW w:w="10011" w:type="dxa"/>
        <w:jc w:val="center"/>
        <w:tblLook w:val="0000" w:firstRow="0" w:lastRow="0" w:firstColumn="0" w:lastColumn="0" w:noHBand="0" w:noVBand="0"/>
      </w:tblPr>
      <w:tblGrid>
        <w:gridCol w:w="1137"/>
        <w:gridCol w:w="6892"/>
        <w:gridCol w:w="964"/>
        <w:gridCol w:w="1018"/>
      </w:tblGrid>
      <w:tr w:rsidR="002525B2" w:rsidRPr="003B7434" w14:paraId="7272AEF0" w14:textId="77777777" w:rsidTr="0025733B">
        <w:trPr>
          <w:trHeight w:val="60"/>
          <w:jc w:val="center"/>
        </w:trPr>
        <w:tc>
          <w:tcPr>
            <w:tcW w:w="1137" w:type="dxa"/>
            <w:tcBorders>
              <w:top w:val="single" w:sz="4" w:space="0" w:color="000000"/>
              <w:left w:val="single" w:sz="4" w:space="0" w:color="000000"/>
              <w:bottom w:val="single" w:sz="4" w:space="0" w:color="000000"/>
            </w:tcBorders>
            <w:shd w:val="clear" w:color="auto" w:fill="FFFF99"/>
            <w:vAlign w:val="center"/>
          </w:tcPr>
          <w:p w14:paraId="4966051F"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lastRenderedPageBreak/>
              <w:t>ΑΑ Είδους</w:t>
            </w:r>
          </w:p>
        </w:tc>
        <w:tc>
          <w:tcPr>
            <w:tcW w:w="887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9DF4ADB"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Σύντομη Περιγραφή Είδους</w:t>
            </w:r>
          </w:p>
          <w:p w14:paraId="3647902C" w14:textId="77777777" w:rsidR="002525B2" w:rsidRPr="003B7434" w:rsidRDefault="002525B2" w:rsidP="0025733B">
            <w:pPr>
              <w:spacing w:after="0"/>
              <w:jc w:val="center"/>
              <w:rPr>
                <w:rFonts w:ascii="Arial" w:hAnsi="Arial" w:cs="Arial"/>
                <w:b/>
                <w:sz w:val="16"/>
                <w:szCs w:val="16"/>
                <w:lang w:val="el-GR" w:eastAsia="el-GR"/>
              </w:rPr>
            </w:pPr>
          </w:p>
        </w:tc>
      </w:tr>
      <w:tr w:rsidR="002525B2" w:rsidRPr="000863A8" w14:paraId="7E1943C0" w14:textId="77777777" w:rsidTr="0025733B">
        <w:trPr>
          <w:trHeight w:val="405"/>
          <w:jc w:val="center"/>
        </w:trPr>
        <w:tc>
          <w:tcPr>
            <w:tcW w:w="1137" w:type="dxa"/>
            <w:tcBorders>
              <w:top w:val="single" w:sz="4" w:space="0" w:color="000000"/>
              <w:left w:val="single" w:sz="4" w:space="0" w:color="000000"/>
              <w:bottom w:val="single" w:sz="4" w:space="0" w:color="000000"/>
            </w:tcBorders>
            <w:shd w:val="clear" w:color="auto" w:fill="auto"/>
            <w:vAlign w:val="center"/>
          </w:tcPr>
          <w:p w14:paraId="34AE2DEA" w14:textId="77777777" w:rsidR="002525B2" w:rsidRPr="003B7434" w:rsidRDefault="002525B2" w:rsidP="0025733B">
            <w:pPr>
              <w:spacing w:after="0"/>
              <w:jc w:val="center"/>
              <w:rPr>
                <w:rFonts w:ascii="Arial" w:hAnsi="Arial" w:cs="Arial"/>
                <w:sz w:val="16"/>
                <w:szCs w:val="16"/>
                <w:lang w:val="el-GR" w:eastAsia="el-GR"/>
              </w:rPr>
            </w:pPr>
            <w:r w:rsidRPr="003B7434">
              <w:rPr>
                <w:rFonts w:ascii="Arial" w:hAnsi="Arial" w:cs="Arial"/>
                <w:sz w:val="16"/>
                <w:szCs w:val="16"/>
                <w:lang w:val="el-GR" w:eastAsia="el-GR"/>
              </w:rPr>
              <w:t>1</w:t>
            </w:r>
          </w:p>
        </w:tc>
        <w:tc>
          <w:tcPr>
            <w:tcW w:w="8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24463F" w14:textId="77777777" w:rsidR="002525B2" w:rsidRPr="003B7434" w:rsidRDefault="002525B2" w:rsidP="0025733B">
            <w:pPr>
              <w:spacing w:after="0"/>
              <w:jc w:val="center"/>
              <w:rPr>
                <w:rFonts w:ascii="Arial" w:hAnsi="Arial" w:cs="Arial"/>
                <w:sz w:val="20"/>
                <w:szCs w:val="20"/>
                <w:lang w:val="el-GR" w:eastAsia="el-GR"/>
              </w:rPr>
            </w:pPr>
            <w:r w:rsidRPr="003B7434">
              <w:rPr>
                <w:rFonts w:ascii="Tahoma" w:hAnsi="Tahoma" w:cs="Tahoma"/>
                <w:sz w:val="20"/>
                <w:szCs w:val="20"/>
                <w:lang w:val="el-GR"/>
              </w:rPr>
              <w:t xml:space="preserve">Σύστημα υπολογισμού παροχής νερού,  αποτελούμενο από υποσύστημα αισθητήρα τεχνολογίας </w:t>
            </w:r>
            <w:r w:rsidRPr="003B7434">
              <w:rPr>
                <w:rFonts w:ascii="Tahoma" w:hAnsi="Tahoma" w:cs="Tahoma"/>
                <w:sz w:val="20"/>
                <w:szCs w:val="20"/>
              </w:rPr>
              <w:t>radar</w:t>
            </w:r>
            <w:r w:rsidRPr="003B7434">
              <w:rPr>
                <w:rFonts w:ascii="Tahoma" w:hAnsi="Tahoma" w:cs="Tahoma"/>
                <w:sz w:val="20"/>
                <w:szCs w:val="20"/>
                <w:lang w:val="el-GR"/>
              </w:rPr>
              <w:t xml:space="preserve"> , με ενσωματωμένο υποσύστημα μεταγωγής δεδομένων </w:t>
            </w:r>
            <w:r w:rsidRPr="003B7434">
              <w:rPr>
                <w:rFonts w:ascii="Tahoma" w:hAnsi="Tahoma" w:cs="Tahoma"/>
                <w:sz w:val="20"/>
                <w:szCs w:val="20"/>
              </w:rPr>
              <w:t>LoRaWAN</w:t>
            </w:r>
            <w:r w:rsidRPr="003B7434">
              <w:rPr>
                <w:rFonts w:ascii="Tahoma" w:hAnsi="Tahoma" w:cs="Tahoma"/>
                <w:sz w:val="20"/>
                <w:szCs w:val="20"/>
                <w:lang w:val="el-GR"/>
              </w:rPr>
              <w:t xml:space="preserve"> και υποσύστημα παροχής ενέργειας μέσω φωτοβολταικού στοιχείου για τον υπολογισμό της παροχής νερού και από υποσύστημα </w:t>
            </w:r>
            <w:r w:rsidRPr="003B7434">
              <w:rPr>
                <w:rFonts w:ascii="Tahoma" w:hAnsi="Tahoma" w:cs="Tahoma"/>
                <w:sz w:val="20"/>
                <w:szCs w:val="20"/>
              </w:rPr>
              <w:t>LoRaWAN</w:t>
            </w:r>
            <w:r w:rsidRPr="003B7434">
              <w:rPr>
                <w:rFonts w:ascii="Tahoma" w:hAnsi="Tahoma" w:cs="Tahoma"/>
                <w:sz w:val="20"/>
                <w:szCs w:val="20"/>
                <w:lang w:val="el-GR"/>
              </w:rPr>
              <w:t xml:space="preserve"> </w:t>
            </w:r>
            <w:r w:rsidRPr="003B7434">
              <w:rPr>
                <w:rFonts w:ascii="Tahoma" w:hAnsi="Tahoma" w:cs="Tahoma"/>
                <w:sz w:val="20"/>
                <w:szCs w:val="20"/>
              </w:rPr>
              <w:t>Gateways</w:t>
            </w:r>
          </w:p>
          <w:p w14:paraId="1FA7A95E" w14:textId="77777777" w:rsidR="002525B2" w:rsidRPr="003B7434" w:rsidRDefault="002525B2" w:rsidP="0025733B">
            <w:pPr>
              <w:spacing w:after="0"/>
              <w:jc w:val="center"/>
              <w:rPr>
                <w:rFonts w:ascii="Arial" w:hAnsi="Arial" w:cs="Arial"/>
                <w:sz w:val="16"/>
                <w:szCs w:val="16"/>
                <w:lang w:val="el-GR" w:eastAsia="el-GR"/>
              </w:rPr>
            </w:pPr>
          </w:p>
        </w:tc>
      </w:tr>
      <w:tr w:rsidR="002525B2" w:rsidRPr="003B7434" w14:paraId="25D2FD62" w14:textId="77777777" w:rsidTr="0025733B">
        <w:trPr>
          <w:trHeight w:val="60"/>
          <w:jc w:val="center"/>
        </w:trPr>
        <w:tc>
          <w:tcPr>
            <w:tcW w:w="8029" w:type="dxa"/>
            <w:gridSpan w:val="2"/>
            <w:tcBorders>
              <w:top w:val="single" w:sz="4" w:space="0" w:color="000000"/>
              <w:left w:val="single" w:sz="4" w:space="0" w:color="000000"/>
              <w:bottom w:val="single" w:sz="4" w:space="0" w:color="000000"/>
            </w:tcBorders>
            <w:shd w:val="clear" w:color="auto" w:fill="FFFF99"/>
            <w:vAlign w:val="center"/>
          </w:tcPr>
          <w:p w14:paraId="2A491D54"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Αναλυτικές Τεχνικές Προδιαγραφές Είδους</w:t>
            </w:r>
          </w:p>
        </w:tc>
        <w:tc>
          <w:tcPr>
            <w:tcW w:w="964" w:type="dxa"/>
            <w:tcBorders>
              <w:top w:val="single" w:sz="4" w:space="0" w:color="000000"/>
              <w:left w:val="single" w:sz="4" w:space="0" w:color="000000"/>
              <w:bottom w:val="single" w:sz="4" w:space="0" w:color="000000"/>
            </w:tcBorders>
            <w:shd w:val="clear" w:color="auto" w:fill="FFFF99"/>
            <w:vAlign w:val="center"/>
          </w:tcPr>
          <w:p w14:paraId="51F6EDAA"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Απαί-τηση</w:t>
            </w:r>
          </w:p>
        </w:tc>
        <w:tc>
          <w:tcPr>
            <w:tcW w:w="10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9087DE9"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Απάντηση</w:t>
            </w:r>
          </w:p>
        </w:tc>
      </w:tr>
      <w:tr w:rsidR="002525B2" w:rsidRPr="003B7434" w14:paraId="07D07D6B" w14:textId="77777777" w:rsidTr="0025733B">
        <w:trPr>
          <w:trHeight w:val="1474"/>
          <w:jc w:val="center"/>
        </w:trPr>
        <w:tc>
          <w:tcPr>
            <w:tcW w:w="8029" w:type="dxa"/>
            <w:gridSpan w:val="2"/>
            <w:tcBorders>
              <w:top w:val="single" w:sz="4" w:space="0" w:color="000000"/>
              <w:left w:val="single" w:sz="4" w:space="0" w:color="000000"/>
              <w:bottom w:val="single" w:sz="4" w:space="0" w:color="000000"/>
            </w:tcBorders>
            <w:shd w:val="clear" w:color="auto" w:fill="auto"/>
          </w:tcPr>
          <w:p w14:paraId="2A4F52BF" w14:textId="77777777" w:rsidR="002525B2" w:rsidRPr="003B7434" w:rsidRDefault="002525B2" w:rsidP="0025733B">
            <w:pPr>
              <w:spacing w:line="360" w:lineRule="auto"/>
              <w:rPr>
                <w:rFonts w:ascii="Arial" w:hAnsi="Arial" w:cs="Arial"/>
                <w:szCs w:val="22"/>
                <w:lang w:val="el-GR"/>
              </w:rPr>
            </w:pPr>
            <w:r w:rsidRPr="003B7434">
              <w:rPr>
                <w:rFonts w:ascii="Tahoma" w:hAnsi="Tahoma"/>
                <w:b/>
                <w:bCs/>
                <w:szCs w:val="22"/>
                <w:lang w:val="el-GR"/>
              </w:rPr>
              <w:t xml:space="preserve"> 1. Προμήθεια, τοποθέτηση και παραμετροποίηση σταθμών </w:t>
            </w:r>
            <w:r w:rsidRPr="003B7434">
              <w:rPr>
                <w:rFonts w:ascii="Tahoma" w:hAnsi="Tahoma"/>
                <w:b/>
                <w:bCs/>
                <w:szCs w:val="22"/>
              </w:rPr>
              <w:t>Low</w:t>
            </w:r>
            <w:r w:rsidRPr="003B7434">
              <w:rPr>
                <w:rFonts w:ascii="Tahoma" w:hAnsi="Tahoma"/>
                <w:b/>
                <w:bCs/>
                <w:szCs w:val="22"/>
                <w:lang w:val="el-GR"/>
              </w:rPr>
              <w:t>–</w:t>
            </w:r>
            <w:r w:rsidRPr="003B7434">
              <w:rPr>
                <w:rFonts w:ascii="Tahoma" w:hAnsi="Tahoma"/>
                <w:b/>
                <w:bCs/>
                <w:szCs w:val="22"/>
              </w:rPr>
              <w:t>Power</w:t>
            </w:r>
            <w:r w:rsidRPr="003B7434">
              <w:rPr>
                <w:rFonts w:ascii="Tahoma" w:hAnsi="Tahoma"/>
                <w:b/>
                <w:bCs/>
                <w:szCs w:val="22"/>
                <w:lang w:val="el-GR"/>
              </w:rPr>
              <w:t xml:space="preserve">, </w:t>
            </w:r>
            <w:r w:rsidRPr="003B7434">
              <w:rPr>
                <w:rFonts w:ascii="Tahoma" w:hAnsi="Tahoma"/>
                <w:b/>
                <w:bCs/>
                <w:szCs w:val="22"/>
              </w:rPr>
              <w:t>Wide</w:t>
            </w:r>
            <w:r w:rsidRPr="003B7434">
              <w:rPr>
                <w:rFonts w:ascii="Tahoma" w:hAnsi="Tahoma"/>
                <w:b/>
                <w:bCs/>
                <w:szCs w:val="22"/>
                <w:lang w:val="el-GR"/>
              </w:rPr>
              <w:t>-</w:t>
            </w:r>
            <w:r w:rsidRPr="003B7434">
              <w:rPr>
                <w:rFonts w:ascii="Tahoma" w:hAnsi="Tahoma"/>
                <w:b/>
                <w:bCs/>
                <w:szCs w:val="22"/>
              </w:rPr>
              <w:t>Area</w:t>
            </w:r>
            <w:r w:rsidRPr="003B7434">
              <w:rPr>
                <w:rFonts w:ascii="Tahoma" w:hAnsi="Tahoma"/>
                <w:b/>
                <w:bCs/>
                <w:szCs w:val="22"/>
                <w:lang w:val="el-GR"/>
              </w:rPr>
              <w:t xml:space="preserve"> </w:t>
            </w:r>
            <w:r w:rsidRPr="003B7434">
              <w:rPr>
                <w:rFonts w:ascii="Tahoma" w:hAnsi="Tahoma" w:cs="Times New Roman"/>
                <w:b/>
                <w:bCs/>
                <w:szCs w:val="22"/>
                <w:lang w:val="el-GR"/>
              </w:rPr>
              <w:t>g</w:t>
            </w:r>
            <w:r w:rsidRPr="003B7434">
              <w:rPr>
                <w:rFonts w:ascii="Tahoma" w:hAnsi="Tahoma" w:cs="Times New Roman"/>
                <w:b/>
                <w:bCs/>
                <w:szCs w:val="22"/>
                <w:lang w:val="en-US"/>
              </w:rPr>
              <w:t>ateways</w:t>
            </w:r>
            <w:r w:rsidRPr="003B7434">
              <w:rPr>
                <w:rFonts w:ascii="Tahoma" w:hAnsi="Tahoma"/>
                <w:b/>
                <w:bCs/>
                <w:szCs w:val="22"/>
                <w:lang w:val="el-GR"/>
              </w:rPr>
              <w:t xml:space="preserve"> (</w:t>
            </w:r>
            <w:r w:rsidRPr="003B7434">
              <w:rPr>
                <w:rFonts w:ascii="Tahoma" w:hAnsi="Tahoma"/>
                <w:b/>
                <w:bCs/>
                <w:szCs w:val="22"/>
              </w:rPr>
              <w:t>LPWAN</w:t>
            </w:r>
            <w:r w:rsidRPr="003B7434">
              <w:rPr>
                <w:rFonts w:ascii="Tahoma" w:hAnsi="Tahoma"/>
                <w:b/>
                <w:bCs/>
                <w:szCs w:val="22"/>
                <w:lang w:val="el-GR"/>
              </w:rPr>
              <w:t>)</w:t>
            </w:r>
            <w:r w:rsidRPr="003B7434">
              <w:rPr>
                <w:rFonts w:ascii="Arial" w:hAnsi="Arial" w:cs="Arial"/>
                <w:szCs w:val="22"/>
                <w:lang w:val="el-GR"/>
              </w:rPr>
              <w:t xml:space="preserve"> :</w:t>
            </w:r>
          </w:p>
          <w:p w14:paraId="4026416E"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Να αναφερθεί μοντέλο και εταιρεία κατασκευής.</w:t>
            </w:r>
          </w:p>
          <w:p w14:paraId="16A8DCD9"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Συνολική Ποσότητα 4 τεμάχια</w:t>
            </w:r>
          </w:p>
          <w:p w14:paraId="672D3A09"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Εγγύηση Τουλάχιστον 3 Έτη.</w:t>
            </w:r>
          </w:p>
          <w:p w14:paraId="4D1856DE"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Εγκατάσταση του εξοπλισμού σε 4 σημεία σε απόσταση  έως 35</w:t>
            </w:r>
            <w:r w:rsidRPr="003B7434">
              <w:rPr>
                <w:rFonts w:ascii="Tahoma" w:hAnsi="Tahoma"/>
                <w:sz w:val="22"/>
                <w:szCs w:val="22"/>
                <w:lang w:val="en-US" w:eastAsia="el-GR"/>
              </w:rPr>
              <w:t>Km</w:t>
            </w:r>
            <w:r w:rsidRPr="003B7434">
              <w:rPr>
                <w:rFonts w:ascii="Tahoma" w:hAnsi="Tahoma"/>
                <w:sz w:val="22"/>
                <w:szCs w:val="22"/>
                <w:lang w:eastAsia="el-GR"/>
              </w:rPr>
              <w:t xml:space="preserve"> από την πόλη της Άρταςς πλησίον του ποταμού Άραχθου.</w:t>
            </w:r>
          </w:p>
          <w:p w14:paraId="39C95632"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Παραμετροποίηση.</w:t>
            </w:r>
          </w:p>
          <w:p w14:paraId="7BFC83F1"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Με  Χρήση φωτοβολταικού έως  75</w:t>
            </w:r>
            <w:r w:rsidRPr="003B7434">
              <w:rPr>
                <w:rFonts w:ascii="Tahoma" w:hAnsi="Tahoma"/>
                <w:sz w:val="22"/>
                <w:szCs w:val="22"/>
                <w:lang w:val="en-US" w:eastAsia="el-GR"/>
              </w:rPr>
              <w:t>watt</w:t>
            </w:r>
            <w:r w:rsidRPr="003B7434">
              <w:rPr>
                <w:rFonts w:ascii="Tahoma" w:hAnsi="Tahoma"/>
                <w:sz w:val="22"/>
                <w:szCs w:val="22"/>
                <w:lang w:eastAsia="el-GR"/>
              </w:rPr>
              <w:t>. &amp;  με τουλάχιστον 2 ημέρες Αυτονομία μπαταρίας (χωρίς συνδρομή  φωτοβολταικού)</w:t>
            </w:r>
          </w:p>
          <w:p w14:paraId="215EB534"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Δικτυακή σύνδεση   με   ethernet.</w:t>
            </w:r>
          </w:p>
          <w:p w14:paraId="495A6115"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Δυνατότητα τροφοδοσίας με   POE.</w:t>
            </w:r>
          </w:p>
          <w:p w14:paraId="2B4B50A0"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Αδιαβροχοποίηση  IP67.</w:t>
            </w:r>
          </w:p>
          <w:p w14:paraId="0360D67B"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 xml:space="preserve">Απομακρυσμένη διαχείριση </w:t>
            </w:r>
          </w:p>
          <w:p w14:paraId="3510E3AF"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 xml:space="preserve">Δυνατότητα διασύνδεσης και με </w:t>
            </w:r>
            <w:r w:rsidRPr="003B7434">
              <w:rPr>
                <w:rFonts w:ascii="Tahoma" w:hAnsi="Tahoma"/>
                <w:sz w:val="22"/>
                <w:szCs w:val="22"/>
                <w:lang w:val="en-US" w:eastAsia="el-GR"/>
              </w:rPr>
              <w:t>GPRS</w:t>
            </w:r>
            <w:r w:rsidRPr="003B7434">
              <w:rPr>
                <w:sz w:val="22"/>
                <w:szCs w:val="22"/>
              </w:rPr>
              <w:t xml:space="preserve"> σε τουλάχιστον 2 σταθμοούς </w:t>
            </w:r>
            <w:r w:rsidRPr="003B7434">
              <w:rPr>
                <w:rFonts w:ascii="Tahoma" w:hAnsi="Tahoma"/>
                <w:sz w:val="22"/>
                <w:szCs w:val="22"/>
                <w:lang w:eastAsia="el-GR"/>
              </w:rPr>
              <w:t xml:space="preserve">. </w:t>
            </w:r>
          </w:p>
          <w:p w14:paraId="63FB707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Εσωτερικός αισθητήρας υγρασίας και θερμοκρασίας.</w:t>
            </w:r>
          </w:p>
          <w:p w14:paraId="401742ED"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Χρήση εξωτερική κεραίας  η οποία να εξασφαλίζει τις απαιτήσεις κάλυψης του έργου. (ελάχιστο 14</w:t>
            </w:r>
            <w:r w:rsidRPr="003B7434">
              <w:rPr>
                <w:rFonts w:ascii="Tahoma" w:hAnsi="Tahoma"/>
                <w:sz w:val="22"/>
                <w:szCs w:val="22"/>
                <w:lang w:val="en-US" w:eastAsia="el-GR"/>
              </w:rPr>
              <w:t>dBi</w:t>
            </w:r>
            <w:r w:rsidRPr="003B7434">
              <w:rPr>
                <w:rFonts w:ascii="Tahoma" w:hAnsi="Tahoma"/>
                <w:sz w:val="22"/>
                <w:szCs w:val="22"/>
                <w:lang w:eastAsia="el-GR"/>
              </w:rPr>
              <w:t>).</w:t>
            </w:r>
          </w:p>
          <w:p w14:paraId="576F5DEE"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Αυτόματος συγχρονισμός  χρονοσφραγίδας για την ορθή χρονοσήμανση των δεδομένων.</w:t>
            </w:r>
          </w:p>
          <w:p w14:paraId="66735983" w14:textId="77777777" w:rsidR="002525B2" w:rsidRPr="003B7434" w:rsidRDefault="002525B2" w:rsidP="0025733B">
            <w:pPr>
              <w:pStyle w:val="a4"/>
              <w:spacing w:line="360" w:lineRule="auto"/>
              <w:ind w:left="0"/>
              <w:rPr>
                <w:rFonts w:ascii="Tahoma" w:hAnsi="Tahoma"/>
                <w:sz w:val="22"/>
                <w:szCs w:val="22"/>
                <w:lang w:val="en-US" w:eastAsia="el-GR"/>
              </w:rPr>
            </w:pPr>
            <w:r w:rsidRPr="003B7434">
              <w:rPr>
                <w:rFonts w:ascii="Tahoma" w:hAnsi="Tahoma"/>
                <w:sz w:val="22"/>
                <w:szCs w:val="22"/>
                <w:lang w:val="en-US" w:eastAsia="el-GR"/>
              </w:rPr>
              <w:t xml:space="preserve">Lora, LoRa® modulation technology </w:t>
            </w:r>
          </w:p>
          <w:p w14:paraId="723DDF90" w14:textId="77777777" w:rsidR="002525B2" w:rsidRPr="003B7434" w:rsidRDefault="002525B2" w:rsidP="0025733B">
            <w:pPr>
              <w:pStyle w:val="a4"/>
              <w:spacing w:line="360" w:lineRule="auto"/>
              <w:ind w:left="0"/>
              <w:rPr>
                <w:rFonts w:ascii="Tahoma" w:hAnsi="Tahoma"/>
                <w:sz w:val="22"/>
                <w:szCs w:val="22"/>
                <w:lang w:val="en-US" w:eastAsia="el-GR"/>
              </w:rPr>
            </w:pPr>
            <w:proofErr w:type="gramStart"/>
            <w:r w:rsidRPr="003B7434">
              <w:rPr>
                <w:rFonts w:ascii="Tahoma" w:hAnsi="Tahoma"/>
                <w:sz w:val="22"/>
                <w:szCs w:val="22"/>
                <w:lang w:val="en-US" w:eastAsia="el-GR"/>
              </w:rPr>
              <w:t>Frequency ,</w:t>
            </w:r>
            <w:proofErr w:type="gramEnd"/>
            <w:r w:rsidRPr="003B7434">
              <w:rPr>
                <w:rFonts w:ascii="Tahoma" w:hAnsi="Tahoma"/>
                <w:sz w:val="22"/>
                <w:szCs w:val="22"/>
                <w:lang w:val="en-US" w:eastAsia="el-GR"/>
              </w:rPr>
              <w:t xml:space="preserve">  Frequency band 863 -870 MHz</w:t>
            </w:r>
          </w:p>
          <w:p w14:paraId="4AB68382" w14:textId="77777777" w:rsidR="002525B2" w:rsidRPr="003B7434" w:rsidRDefault="002525B2" w:rsidP="0025733B">
            <w:pPr>
              <w:pStyle w:val="a4"/>
              <w:spacing w:line="360" w:lineRule="auto"/>
              <w:ind w:left="0"/>
              <w:rPr>
                <w:rFonts w:ascii="Tahoma" w:hAnsi="Tahoma"/>
                <w:sz w:val="22"/>
                <w:szCs w:val="22"/>
                <w:lang w:val="en-US" w:eastAsia="el-GR"/>
              </w:rPr>
            </w:pPr>
            <w:proofErr w:type="gramStart"/>
            <w:r w:rsidRPr="003B7434">
              <w:rPr>
                <w:rFonts w:ascii="Tahoma" w:hAnsi="Tahoma"/>
                <w:sz w:val="22"/>
                <w:szCs w:val="22"/>
                <w:lang w:val="en-US" w:eastAsia="el-GR"/>
              </w:rPr>
              <w:t>Sensitivity,  Down</w:t>
            </w:r>
            <w:proofErr w:type="gramEnd"/>
            <w:r w:rsidRPr="003B7434">
              <w:rPr>
                <w:rFonts w:ascii="Tahoma" w:hAnsi="Tahoma"/>
                <w:sz w:val="22"/>
                <w:szCs w:val="22"/>
                <w:lang w:val="en-US" w:eastAsia="el-GR"/>
              </w:rPr>
              <w:t xml:space="preserve"> to -137 dBm</w:t>
            </w:r>
          </w:p>
          <w:p w14:paraId="56DFF727" w14:textId="77777777" w:rsidR="002525B2" w:rsidRPr="003B7434" w:rsidRDefault="002525B2" w:rsidP="0025733B">
            <w:pPr>
              <w:pStyle w:val="a4"/>
              <w:spacing w:line="360" w:lineRule="auto"/>
              <w:ind w:left="0"/>
              <w:rPr>
                <w:rFonts w:ascii="Tahoma" w:hAnsi="Tahoma"/>
                <w:sz w:val="22"/>
                <w:szCs w:val="22"/>
                <w:lang w:val="en-US" w:eastAsia="el-GR"/>
              </w:rPr>
            </w:pPr>
            <w:r w:rsidRPr="003B7434">
              <w:rPr>
                <w:rFonts w:ascii="Tahoma" w:hAnsi="Tahoma"/>
                <w:sz w:val="22"/>
                <w:szCs w:val="22"/>
                <w:lang w:val="en-US" w:eastAsia="el-GR"/>
              </w:rPr>
              <w:t>Output power, Level up to 20 dBm</w:t>
            </w:r>
          </w:p>
          <w:p w14:paraId="691986B5" w14:textId="77777777" w:rsidR="002525B2" w:rsidRPr="003B7434" w:rsidRDefault="002525B2" w:rsidP="0025733B">
            <w:pPr>
              <w:pStyle w:val="a4"/>
              <w:spacing w:line="360" w:lineRule="auto"/>
              <w:ind w:left="0"/>
              <w:rPr>
                <w:rFonts w:ascii="Tahoma" w:hAnsi="Tahoma"/>
                <w:sz w:val="22"/>
                <w:szCs w:val="22"/>
                <w:lang w:val="en-US" w:eastAsia="el-GR"/>
              </w:rPr>
            </w:pPr>
            <w:r w:rsidRPr="003B7434">
              <w:rPr>
                <w:rFonts w:ascii="Tahoma" w:hAnsi="Tahoma"/>
                <w:sz w:val="22"/>
                <w:szCs w:val="22"/>
                <w:lang w:val="en-US" w:eastAsia="el-GR"/>
              </w:rPr>
              <w:t>Range</w:t>
            </w:r>
            <w:r w:rsidRPr="003B7434">
              <w:rPr>
                <w:rFonts w:ascii="Tahoma" w:hAnsi="Tahoma"/>
                <w:sz w:val="22"/>
                <w:szCs w:val="22"/>
                <w:lang w:val="en-US" w:eastAsia="el-GR"/>
              </w:rPr>
              <w:tab/>
              <w:t>, Up to 15 km (Line of Sight)</w:t>
            </w:r>
          </w:p>
          <w:p w14:paraId="1351AB0B"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val="en-US" w:eastAsia="el-GR"/>
              </w:rPr>
              <w:t>Demodulation</w:t>
            </w:r>
            <w:r w:rsidRPr="003B7434">
              <w:rPr>
                <w:rFonts w:ascii="Tahoma" w:hAnsi="Tahoma"/>
                <w:sz w:val="22"/>
                <w:szCs w:val="22"/>
                <w:lang w:eastAsia="el-GR"/>
              </w:rPr>
              <w:t xml:space="preserve"> </w:t>
            </w:r>
            <w:proofErr w:type="gramStart"/>
            <w:r w:rsidRPr="003B7434">
              <w:rPr>
                <w:rFonts w:ascii="Tahoma" w:hAnsi="Tahoma"/>
                <w:sz w:val="22"/>
                <w:szCs w:val="22"/>
                <w:lang w:val="en-US" w:eastAsia="el-GR"/>
              </w:rPr>
              <w:t>bandwidth</w:t>
            </w:r>
            <w:r w:rsidRPr="003B7434">
              <w:rPr>
                <w:rFonts w:ascii="Tahoma" w:hAnsi="Tahoma"/>
                <w:sz w:val="22"/>
                <w:szCs w:val="22"/>
                <w:lang w:eastAsia="el-GR"/>
              </w:rPr>
              <w:t>,</w:t>
            </w:r>
            <w:r w:rsidRPr="003B7434">
              <w:rPr>
                <w:rFonts w:ascii="Tahoma" w:hAnsi="Tahoma"/>
                <w:sz w:val="22"/>
                <w:szCs w:val="22"/>
                <w:lang w:val="en-US" w:eastAsia="el-GR"/>
              </w:rPr>
              <w:t>Configured</w:t>
            </w:r>
            <w:proofErr w:type="gramEnd"/>
            <w:r w:rsidRPr="003B7434">
              <w:rPr>
                <w:rFonts w:ascii="Tahoma" w:hAnsi="Tahoma"/>
                <w:sz w:val="22"/>
                <w:szCs w:val="22"/>
                <w:lang w:eastAsia="el-GR"/>
              </w:rPr>
              <w:t xml:space="preserve"> 125, 250 </w:t>
            </w:r>
            <w:r w:rsidRPr="003B7434">
              <w:rPr>
                <w:rFonts w:ascii="Tahoma" w:hAnsi="Tahoma"/>
                <w:sz w:val="22"/>
                <w:szCs w:val="22"/>
                <w:lang w:val="en-US" w:eastAsia="el-GR"/>
              </w:rPr>
              <w:t>or</w:t>
            </w:r>
            <w:r w:rsidRPr="003B7434">
              <w:rPr>
                <w:rFonts w:ascii="Tahoma" w:hAnsi="Tahoma"/>
                <w:sz w:val="22"/>
                <w:szCs w:val="22"/>
                <w:lang w:eastAsia="el-GR"/>
              </w:rPr>
              <w:t xml:space="preserve"> 500 </w:t>
            </w:r>
            <w:r w:rsidRPr="003B7434">
              <w:rPr>
                <w:rFonts w:ascii="Tahoma" w:hAnsi="Tahoma"/>
                <w:sz w:val="22"/>
                <w:szCs w:val="22"/>
                <w:lang w:val="en-US" w:eastAsia="el-GR"/>
              </w:rPr>
              <w:t>kHz</w:t>
            </w:r>
            <w:r w:rsidRPr="003B7434">
              <w:rPr>
                <w:rFonts w:ascii="Tahoma" w:hAnsi="Tahoma"/>
                <w:sz w:val="22"/>
                <w:szCs w:val="22"/>
                <w:lang w:eastAsia="el-GR"/>
              </w:rPr>
              <w:t xml:space="preserve"> </w:t>
            </w:r>
          </w:p>
          <w:p w14:paraId="3F1B7DF1" w14:textId="77777777" w:rsidR="002525B2" w:rsidRPr="003B7434" w:rsidRDefault="002525B2" w:rsidP="0025733B">
            <w:pPr>
              <w:pStyle w:val="a4"/>
              <w:spacing w:line="360" w:lineRule="auto"/>
              <w:ind w:left="0"/>
              <w:rPr>
                <w:rFonts w:ascii="Tahoma" w:hAnsi="Tahoma"/>
                <w:sz w:val="22"/>
                <w:szCs w:val="22"/>
                <w:lang w:val="en-US" w:eastAsia="el-GR"/>
              </w:rPr>
            </w:pPr>
            <w:r w:rsidRPr="003B7434">
              <w:rPr>
                <w:rFonts w:ascii="Tahoma" w:hAnsi="Tahoma"/>
                <w:sz w:val="22"/>
                <w:szCs w:val="22"/>
                <w:lang w:eastAsia="el-GR"/>
              </w:rPr>
              <w:t xml:space="preserve">Πρόσβαση με Διαμεταγωγή Δεδομένων: Δίκτυο </w:t>
            </w:r>
            <w:r w:rsidRPr="003B7434">
              <w:rPr>
                <w:rFonts w:ascii="Tahoma" w:hAnsi="Tahoma"/>
                <w:sz w:val="22"/>
                <w:szCs w:val="22"/>
                <w:lang w:val="en-US" w:eastAsia="el-GR"/>
              </w:rPr>
              <w:t>LoRaWan</w:t>
            </w:r>
            <w:r w:rsidRPr="003B7434">
              <w:rPr>
                <w:rFonts w:ascii="Tahoma" w:hAnsi="Tahoma"/>
                <w:sz w:val="22"/>
                <w:szCs w:val="22"/>
                <w:lang w:eastAsia="el-GR"/>
              </w:rPr>
              <w:t xml:space="preserve">΄ Πρόσβαση σε δεδομένα μετρήσεων με Λογισμικό που να υποστηρίζει </w:t>
            </w:r>
            <w:r w:rsidRPr="003B7434">
              <w:rPr>
                <w:rFonts w:ascii="Tahoma" w:hAnsi="Tahoma"/>
                <w:sz w:val="22"/>
                <w:szCs w:val="22"/>
                <w:lang w:val="en-US" w:eastAsia="el-GR"/>
              </w:rPr>
              <w:t>standard</w:t>
            </w:r>
            <w:r w:rsidRPr="003B7434">
              <w:rPr>
                <w:rFonts w:ascii="Tahoma" w:hAnsi="Tahoma"/>
                <w:sz w:val="22"/>
                <w:szCs w:val="22"/>
                <w:lang w:eastAsia="el-GR"/>
              </w:rPr>
              <w:t xml:space="preserve"> </w:t>
            </w:r>
            <w:r w:rsidRPr="003B7434">
              <w:rPr>
                <w:rFonts w:ascii="Tahoma" w:hAnsi="Tahoma"/>
                <w:sz w:val="22"/>
                <w:szCs w:val="22"/>
                <w:lang w:val="en-US" w:eastAsia="el-GR"/>
              </w:rPr>
              <w:t>http</w:t>
            </w:r>
            <w:r w:rsidRPr="003B7434">
              <w:rPr>
                <w:rFonts w:ascii="Tahoma" w:hAnsi="Tahoma"/>
                <w:sz w:val="22"/>
                <w:szCs w:val="22"/>
                <w:lang w:eastAsia="el-GR"/>
              </w:rPr>
              <w:t xml:space="preserve"> </w:t>
            </w:r>
            <w:r w:rsidRPr="003B7434">
              <w:rPr>
                <w:rFonts w:ascii="Tahoma" w:hAnsi="Tahoma"/>
                <w:sz w:val="22"/>
                <w:szCs w:val="22"/>
                <w:lang w:val="en-US" w:eastAsia="el-GR"/>
              </w:rPr>
              <w:t>access</w:t>
            </w:r>
            <w:r w:rsidRPr="003B7434">
              <w:rPr>
                <w:rFonts w:ascii="Tahoma" w:hAnsi="Tahoma"/>
                <w:sz w:val="22"/>
                <w:szCs w:val="22"/>
                <w:lang w:eastAsia="el-GR"/>
              </w:rPr>
              <w:t xml:space="preserve"> με τη βοήθεια κατάλληλου </w:t>
            </w:r>
            <w:r w:rsidRPr="003B7434">
              <w:rPr>
                <w:rFonts w:ascii="Tahoma" w:hAnsi="Tahoma"/>
                <w:sz w:val="22"/>
                <w:szCs w:val="22"/>
                <w:lang w:val="en-US" w:eastAsia="el-GR"/>
              </w:rPr>
              <w:t>API</w:t>
            </w:r>
            <w:r w:rsidRPr="003B7434">
              <w:rPr>
                <w:rFonts w:ascii="Tahoma" w:hAnsi="Tahoma"/>
                <w:sz w:val="22"/>
                <w:szCs w:val="22"/>
                <w:lang w:eastAsia="el-GR"/>
              </w:rPr>
              <w:t xml:space="preserve"> που θα περιέχεται στην προσφορά. Ο </w:t>
            </w:r>
            <w:r w:rsidRPr="003B7434">
              <w:rPr>
                <w:rFonts w:ascii="Tahoma" w:hAnsi="Tahoma"/>
                <w:sz w:val="22"/>
                <w:szCs w:val="22"/>
                <w:lang w:eastAsia="el-GR"/>
              </w:rPr>
              <w:lastRenderedPageBreak/>
              <w:t xml:space="preserve">προσφερόμενος κόμβος πρέπει να υποστηρίζει την ανάπτυξη λογισμικού βάσει ενός </w:t>
            </w:r>
            <w:r w:rsidRPr="003B7434">
              <w:rPr>
                <w:rFonts w:ascii="Tahoma" w:hAnsi="Tahoma"/>
                <w:sz w:val="22"/>
                <w:szCs w:val="22"/>
                <w:lang w:val="en-US" w:eastAsia="el-GR"/>
              </w:rPr>
              <w:t>IDE</w:t>
            </w:r>
            <w:r w:rsidRPr="003B7434">
              <w:rPr>
                <w:rFonts w:ascii="Tahoma" w:hAnsi="Tahoma"/>
                <w:sz w:val="22"/>
                <w:szCs w:val="22"/>
                <w:lang w:eastAsia="el-GR"/>
              </w:rPr>
              <w:t xml:space="preserve"> (</w:t>
            </w:r>
            <w:r w:rsidRPr="003B7434">
              <w:rPr>
                <w:rFonts w:ascii="Tahoma" w:hAnsi="Tahoma"/>
                <w:sz w:val="22"/>
                <w:szCs w:val="22"/>
                <w:lang w:val="en-US" w:eastAsia="el-GR"/>
              </w:rPr>
              <w:t>Integrated</w:t>
            </w:r>
            <w:r w:rsidRPr="003B7434">
              <w:rPr>
                <w:rFonts w:ascii="Tahoma" w:hAnsi="Tahoma"/>
                <w:sz w:val="22"/>
                <w:szCs w:val="22"/>
                <w:lang w:eastAsia="el-GR"/>
              </w:rPr>
              <w:t xml:space="preserve"> </w:t>
            </w:r>
            <w:r w:rsidRPr="003B7434">
              <w:rPr>
                <w:rFonts w:ascii="Tahoma" w:hAnsi="Tahoma"/>
                <w:sz w:val="22"/>
                <w:szCs w:val="22"/>
                <w:lang w:val="en-US" w:eastAsia="el-GR"/>
              </w:rPr>
              <w:t>Development</w:t>
            </w:r>
            <w:r w:rsidRPr="003B7434">
              <w:rPr>
                <w:rFonts w:ascii="Tahoma" w:hAnsi="Tahoma"/>
                <w:sz w:val="22"/>
                <w:szCs w:val="22"/>
                <w:lang w:eastAsia="el-GR"/>
              </w:rPr>
              <w:t xml:space="preserve"> </w:t>
            </w:r>
            <w:r w:rsidRPr="003B7434">
              <w:rPr>
                <w:rFonts w:ascii="Tahoma" w:hAnsi="Tahoma"/>
                <w:sz w:val="22"/>
                <w:szCs w:val="22"/>
                <w:lang w:val="en-US" w:eastAsia="el-GR"/>
              </w:rPr>
              <w:t>Environment</w:t>
            </w:r>
            <w:r w:rsidRPr="003B7434">
              <w:rPr>
                <w:rFonts w:ascii="Tahoma" w:hAnsi="Tahoma"/>
                <w:sz w:val="22"/>
                <w:szCs w:val="22"/>
                <w:lang w:eastAsia="el-GR"/>
              </w:rPr>
              <w:t xml:space="preserve">) με βάση οποιαδήποτε από τις ελεύθερα διαθέσιμες γλώσσες προγραμματισμού. Τα δεδομένα θα πρέπει να παρέχονται βάσει ενός ανοικτού, </w:t>
            </w:r>
            <w:r w:rsidRPr="003B7434">
              <w:rPr>
                <w:rFonts w:ascii="Tahoma" w:hAnsi="Tahoma"/>
                <w:sz w:val="22"/>
                <w:szCs w:val="22"/>
                <w:lang w:val="en-US" w:eastAsia="el-GR"/>
              </w:rPr>
              <w:t>machine</w:t>
            </w:r>
            <w:r w:rsidRPr="003B7434">
              <w:rPr>
                <w:rFonts w:ascii="Tahoma" w:hAnsi="Tahoma"/>
                <w:sz w:val="22"/>
                <w:szCs w:val="22"/>
                <w:lang w:eastAsia="el-GR"/>
              </w:rPr>
              <w:t xml:space="preserve"> </w:t>
            </w:r>
            <w:r w:rsidRPr="003B7434">
              <w:rPr>
                <w:rFonts w:ascii="Tahoma" w:hAnsi="Tahoma"/>
                <w:sz w:val="22"/>
                <w:szCs w:val="22"/>
                <w:lang w:val="en-US" w:eastAsia="el-GR"/>
              </w:rPr>
              <w:t>readable</w:t>
            </w:r>
            <w:r w:rsidRPr="003B7434">
              <w:rPr>
                <w:rFonts w:ascii="Tahoma" w:hAnsi="Tahoma"/>
                <w:sz w:val="22"/>
                <w:szCs w:val="22"/>
                <w:lang w:eastAsia="el-GR"/>
              </w:rPr>
              <w:t xml:space="preserve"> </w:t>
            </w:r>
            <w:r w:rsidRPr="003B7434">
              <w:rPr>
                <w:rFonts w:ascii="Tahoma" w:hAnsi="Tahoma"/>
                <w:sz w:val="22"/>
                <w:szCs w:val="22"/>
                <w:lang w:val="en-US" w:eastAsia="el-GR"/>
              </w:rPr>
              <w:t>format</w:t>
            </w:r>
            <w:r w:rsidRPr="003B7434">
              <w:rPr>
                <w:rFonts w:ascii="Tahoma" w:hAnsi="Tahoma"/>
                <w:sz w:val="22"/>
                <w:szCs w:val="22"/>
                <w:lang w:eastAsia="el-GR"/>
              </w:rPr>
              <w:t xml:space="preserve"> (με  τα ακόλουθα ή ισοδύναμό του: </w:t>
            </w:r>
            <w:r w:rsidRPr="003B7434">
              <w:rPr>
                <w:rFonts w:ascii="Tahoma" w:hAnsi="Tahoma"/>
                <w:sz w:val="22"/>
                <w:szCs w:val="22"/>
                <w:lang w:val="en-US" w:eastAsia="el-GR"/>
              </w:rPr>
              <w:t>CSV</w:t>
            </w:r>
            <w:r w:rsidRPr="003B7434">
              <w:rPr>
                <w:rFonts w:ascii="Tahoma" w:hAnsi="Tahoma"/>
                <w:sz w:val="22"/>
                <w:szCs w:val="22"/>
                <w:lang w:eastAsia="el-GR"/>
              </w:rPr>
              <w:t xml:space="preserve">, </w:t>
            </w:r>
            <w:r w:rsidRPr="003B7434">
              <w:rPr>
                <w:rFonts w:ascii="Tahoma" w:hAnsi="Tahoma"/>
                <w:sz w:val="22"/>
                <w:szCs w:val="22"/>
                <w:lang w:val="en-US" w:eastAsia="el-GR"/>
              </w:rPr>
              <w:t>RDF</w:t>
            </w:r>
            <w:r w:rsidRPr="003B7434">
              <w:rPr>
                <w:rFonts w:ascii="Tahoma" w:hAnsi="Tahoma"/>
                <w:sz w:val="22"/>
                <w:szCs w:val="22"/>
                <w:lang w:eastAsia="el-GR"/>
              </w:rPr>
              <w:t xml:space="preserve">, </w:t>
            </w:r>
            <w:r w:rsidRPr="003B7434">
              <w:rPr>
                <w:rFonts w:ascii="Tahoma" w:hAnsi="Tahoma"/>
                <w:sz w:val="22"/>
                <w:szCs w:val="22"/>
                <w:lang w:val="en-US" w:eastAsia="el-GR"/>
              </w:rPr>
              <w:t>XML</w:t>
            </w:r>
            <w:r w:rsidRPr="003B7434">
              <w:rPr>
                <w:rFonts w:ascii="Tahoma" w:hAnsi="Tahoma"/>
                <w:sz w:val="22"/>
                <w:szCs w:val="22"/>
                <w:lang w:eastAsia="el-GR"/>
              </w:rPr>
              <w:t xml:space="preserve">, </w:t>
            </w:r>
            <w:r w:rsidRPr="003B7434">
              <w:rPr>
                <w:rFonts w:ascii="Tahoma" w:hAnsi="Tahoma"/>
                <w:sz w:val="22"/>
                <w:szCs w:val="22"/>
                <w:lang w:val="en-US" w:eastAsia="el-GR"/>
              </w:rPr>
              <w:t>JSON</w:t>
            </w:r>
            <w:r w:rsidRPr="003B7434">
              <w:rPr>
                <w:rFonts w:ascii="Tahoma" w:hAnsi="Tahoma"/>
                <w:sz w:val="22"/>
                <w:szCs w:val="22"/>
                <w:lang w:eastAsia="el-GR"/>
              </w:rPr>
              <w:t xml:space="preserve"> κλπ). Θα πρέπει να παρέχεται πρόσβαση σε πρωτογενή δεδομένα μετρήσεων  και να παρέχεται Λύση τύπου </w:t>
            </w:r>
            <w:r w:rsidRPr="003B7434">
              <w:rPr>
                <w:rFonts w:ascii="Tahoma" w:hAnsi="Tahoma"/>
                <w:sz w:val="22"/>
                <w:szCs w:val="22"/>
                <w:lang w:val="en-US" w:eastAsia="el-GR"/>
              </w:rPr>
              <w:t>cloud</w:t>
            </w:r>
            <w:r w:rsidRPr="003B7434">
              <w:rPr>
                <w:rFonts w:ascii="Tahoma" w:hAnsi="Tahoma"/>
                <w:sz w:val="22"/>
                <w:szCs w:val="22"/>
                <w:lang w:eastAsia="el-GR"/>
              </w:rPr>
              <w:t xml:space="preserve"> με άμεση πρόσβαση στα δεδομένα. </w:t>
            </w:r>
            <w:r w:rsidRPr="003B7434">
              <w:rPr>
                <w:rFonts w:ascii="Tahoma" w:hAnsi="Tahoma"/>
                <w:sz w:val="22"/>
                <w:szCs w:val="22"/>
                <w:lang w:val="en-US" w:eastAsia="el-GR"/>
              </w:rPr>
              <w:t>Το δίκτυο LoRaWAN Concentrator θα περιλαμβάνει LoRa® modulation technology / 8 channels parallel, Frequency band 863 -870 MHz, Sensitivity, Down to -137 dBm, Output power, Level up to 20 dBm, Range, Up to 15 km (Line of Sight), Demodulation bandwidth, Configured 125, 250 or 500 kHz</w:t>
            </w:r>
          </w:p>
          <w:p w14:paraId="1CBB6231" w14:textId="77777777" w:rsidR="002525B2" w:rsidRPr="003B7434" w:rsidRDefault="002525B2" w:rsidP="0025733B">
            <w:pPr>
              <w:pStyle w:val="a4"/>
              <w:spacing w:line="360" w:lineRule="auto"/>
              <w:ind w:left="0"/>
              <w:rPr>
                <w:rFonts w:ascii="Tahoma" w:hAnsi="Tahoma"/>
                <w:sz w:val="22"/>
                <w:szCs w:val="22"/>
                <w:lang w:val="en-US" w:eastAsia="el-GR"/>
              </w:rPr>
            </w:pPr>
          </w:p>
          <w:p w14:paraId="5BB2AAE5" w14:textId="77777777" w:rsidR="002525B2" w:rsidRPr="003B7434" w:rsidRDefault="002525B2" w:rsidP="0025733B">
            <w:pPr>
              <w:pStyle w:val="a4"/>
              <w:spacing w:line="360" w:lineRule="auto"/>
              <w:ind w:left="0"/>
              <w:rPr>
                <w:rFonts w:ascii="Tahoma" w:hAnsi="Tahoma"/>
                <w:sz w:val="22"/>
                <w:szCs w:val="22"/>
                <w:lang w:val="en-US" w:eastAsia="el-GR"/>
              </w:rPr>
            </w:pPr>
          </w:p>
          <w:p w14:paraId="7052FCC3" w14:textId="77777777" w:rsidR="002525B2" w:rsidRPr="003B7434" w:rsidRDefault="002525B2" w:rsidP="0025733B">
            <w:pPr>
              <w:spacing w:line="360" w:lineRule="auto"/>
              <w:rPr>
                <w:rFonts w:ascii="Tahoma" w:hAnsi="Tahoma"/>
                <w:b/>
                <w:bCs/>
                <w:szCs w:val="22"/>
                <w:lang w:val="el-GR"/>
              </w:rPr>
            </w:pPr>
            <w:r w:rsidRPr="003B7434">
              <w:rPr>
                <w:rFonts w:ascii="Tahoma" w:hAnsi="Tahoma"/>
                <w:b/>
                <w:bCs/>
                <w:szCs w:val="22"/>
                <w:shd w:val="clear" w:color="auto" w:fill="FFFFFF"/>
                <w:lang w:val="el-GR"/>
              </w:rPr>
              <w:t xml:space="preserve">2. Προμήθεια, τοποθέτηση και παραμετροποίηση 1 </w:t>
            </w:r>
            <w:r w:rsidRPr="003B7434">
              <w:rPr>
                <w:rFonts w:ascii="Tahoma" w:hAnsi="Tahoma"/>
                <w:b/>
                <w:bCs/>
                <w:szCs w:val="22"/>
                <w:shd w:val="clear" w:color="auto" w:fill="FFFFFF"/>
              </w:rPr>
              <w:t>Lora</w:t>
            </w:r>
            <w:r w:rsidRPr="003B7434">
              <w:rPr>
                <w:rFonts w:ascii="Tahoma" w:hAnsi="Tahoma"/>
                <w:b/>
                <w:bCs/>
                <w:szCs w:val="22"/>
                <w:shd w:val="clear" w:color="auto" w:fill="FFFFFF"/>
                <w:lang w:val="el-GR"/>
              </w:rPr>
              <w:t xml:space="preserve"> </w:t>
            </w:r>
            <w:r w:rsidRPr="003B7434">
              <w:rPr>
                <w:rFonts w:ascii="Tahoma" w:hAnsi="Tahoma"/>
                <w:b/>
                <w:bCs/>
                <w:szCs w:val="22"/>
                <w:shd w:val="clear" w:color="auto" w:fill="FFFFFF"/>
              </w:rPr>
              <w:t>End</w:t>
            </w:r>
            <w:r w:rsidRPr="003B7434">
              <w:rPr>
                <w:rFonts w:ascii="Tahoma" w:hAnsi="Tahoma"/>
                <w:b/>
                <w:bCs/>
                <w:szCs w:val="22"/>
                <w:shd w:val="clear" w:color="auto" w:fill="FFFFFF"/>
                <w:lang w:val="el-GR"/>
              </w:rPr>
              <w:t xml:space="preserve"> </w:t>
            </w:r>
            <w:r w:rsidRPr="003B7434">
              <w:rPr>
                <w:rFonts w:ascii="Tahoma" w:hAnsi="Tahoma"/>
                <w:b/>
                <w:bCs/>
                <w:szCs w:val="22"/>
                <w:shd w:val="clear" w:color="auto" w:fill="FFFFFF"/>
              </w:rPr>
              <w:t>nodes</w:t>
            </w:r>
            <w:r w:rsidRPr="003B7434">
              <w:rPr>
                <w:rFonts w:ascii="Tahoma" w:hAnsi="Tahoma"/>
                <w:b/>
                <w:bCs/>
                <w:szCs w:val="22"/>
                <w:shd w:val="clear" w:color="auto" w:fill="FFFFFF"/>
                <w:lang w:val="el-GR"/>
              </w:rPr>
              <w:t xml:space="preserve"> για την μέτρηση της επιφανειακής ροής του ποταμού και υψομετρική μέτρηση στάθμης ποταμού.</w:t>
            </w:r>
          </w:p>
          <w:p w14:paraId="3AB7C26C" w14:textId="77777777" w:rsidR="002525B2" w:rsidRPr="003B7434" w:rsidRDefault="002525B2" w:rsidP="0025733B">
            <w:pPr>
              <w:pStyle w:val="a4"/>
              <w:spacing w:line="360" w:lineRule="auto"/>
              <w:rPr>
                <w:highlight w:val="white"/>
              </w:rPr>
            </w:pPr>
          </w:p>
          <w:p w14:paraId="36AA6D32"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Να αναφερθεί μοντέλο και εταιρεία κατασκευής.</w:t>
            </w:r>
          </w:p>
          <w:p w14:paraId="432BE756"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Ποσότητα 1</w:t>
            </w:r>
          </w:p>
          <w:p w14:paraId="0656B5B9"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Εγγύηση Τουλάχιστον 3 Έτη.</w:t>
            </w:r>
          </w:p>
          <w:p w14:paraId="478627C3"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Εγκατάσταση  εξοπλισμού επί του ποταμού Άραχθου.</w:t>
            </w:r>
          </w:p>
          <w:p w14:paraId="00B04E78"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Μέτρηση στάθμης ποταμού με radar  και  ακρίβεια  +/- 2 mm.</w:t>
            </w:r>
          </w:p>
          <w:p w14:paraId="06BEF0EB"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Εύρος μέτρησης  απόστασης  επιφάνειας 0 -15m ή ανώτερο.</w:t>
            </w:r>
          </w:p>
          <w:p w14:paraId="662D1800"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Μέτρηση επιφανειακής  ταχύτητας του ποταμού από 0.10m/sec μέχρι 15 m/sec</w:t>
            </w:r>
          </w:p>
          <w:p w14:paraId="6AFE98EB"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Παραμετροποίηση για τον υπολογισμό του όγκου νερού.</w:t>
            </w:r>
          </w:p>
          <w:p w14:paraId="443D5A85"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Αισθητήρας  ήχου ή κίνησης ή άλλο για την   ειδοποίηση  πιθανής παρέμβασης στον εξοπλισμό.</w:t>
            </w:r>
          </w:p>
          <w:p w14:paraId="00C67092"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Παραμετροποίηση.</w:t>
            </w:r>
          </w:p>
          <w:p w14:paraId="57D932C1"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Χρήση φωτοβολταικού έως  75watt.</w:t>
            </w:r>
          </w:p>
          <w:p w14:paraId="427D0C47"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Αυτονομία μπαταρίας (χωρίς συνδρομή  φωτοβολταικού) Τουλάχιστον 10 ημέρες.</w:t>
            </w:r>
          </w:p>
          <w:p w14:paraId="524CCFE4"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Αδιαβροχοποίηση  IP67.</w:t>
            </w:r>
          </w:p>
          <w:p w14:paraId="67D03E55"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lastRenderedPageBreak/>
              <w:t xml:space="preserve">Σύστημα υπολογισμού παροχής νερού στην κοίτη του ποταμοόυ Αράχθου αποτελούμενο από υποσύστημα αισθητήρα τεχνολογίας </w:t>
            </w:r>
            <w:r w:rsidRPr="003B7434">
              <w:rPr>
                <w:rFonts w:ascii="Tahoma" w:hAnsi="Tahoma"/>
                <w:sz w:val="22"/>
                <w:szCs w:val="22"/>
                <w:lang w:val="en-US" w:eastAsia="el-GR"/>
              </w:rPr>
              <w:t>radar</w:t>
            </w:r>
            <w:r w:rsidRPr="003B7434">
              <w:rPr>
                <w:rFonts w:ascii="Tahoma" w:hAnsi="Tahoma"/>
                <w:sz w:val="22"/>
                <w:szCs w:val="22"/>
                <w:lang w:eastAsia="el-GR"/>
              </w:rPr>
              <w:t xml:space="preserve"> με ενσωματωμένο υποσύστημα μεταγωγής δεδομένων </w:t>
            </w:r>
            <w:r w:rsidRPr="003B7434">
              <w:rPr>
                <w:rFonts w:ascii="Tahoma" w:hAnsi="Tahoma"/>
                <w:sz w:val="22"/>
                <w:szCs w:val="22"/>
                <w:lang w:val="en-US" w:eastAsia="el-GR"/>
              </w:rPr>
              <w:t>LoRaWAN</w:t>
            </w:r>
            <w:r w:rsidRPr="003B7434">
              <w:rPr>
                <w:rFonts w:ascii="Tahoma" w:hAnsi="Tahoma"/>
                <w:sz w:val="22"/>
                <w:szCs w:val="22"/>
                <w:lang w:eastAsia="el-GR"/>
              </w:rPr>
              <w:t xml:space="preserve">.  </w:t>
            </w:r>
          </w:p>
          <w:p w14:paraId="3AF44149" w14:textId="77777777" w:rsidR="002525B2" w:rsidRPr="003B7434" w:rsidRDefault="002525B2" w:rsidP="0025733B">
            <w:pPr>
              <w:pStyle w:val="a4"/>
              <w:spacing w:line="360" w:lineRule="auto"/>
              <w:ind w:left="0"/>
              <w:rPr>
                <w:rFonts w:ascii="Tahoma" w:hAnsi="Tahoma"/>
                <w:sz w:val="22"/>
                <w:szCs w:val="22"/>
                <w:lang w:eastAsia="el-GR"/>
              </w:rPr>
            </w:pPr>
          </w:p>
          <w:p w14:paraId="47795168" w14:textId="77777777" w:rsidR="002525B2" w:rsidRPr="003B7434" w:rsidRDefault="002525B2" w:rsidP="0025733B">
            <w:pPr>
              <w:pStyle w:val="a4"/>
              <w:ind w:left="0"/>
              <w:rPr>
                <w:rFonts w:ascii="Tahoma" w:hAnsi="Tahoma"/>
                <w:szCs w:val="22"/>
              </w:rPr>
            </w:pPr>
            <w:r w:rsidRPr="003B7434">
              <w:rPr>
                <w:rFonts w:ascii="Tahoma" w:hAnsi="Tahoma"/>
                <w:b/>
                <w:bCs/>
                <w:sz w:val="22"/>
                <w:szCs w:val="22"/>
                <w:shd w:val="clear" w:color="auto" w:fill="FFFFFF"/>
              </w:rPr>
              <w:t>3. Προμήθεια, τοποθέτηση και παραμετροποίηση 2 Lora  node devices για την διασύνδεση των υφιστάμενων 2 σταθμηγράφων .</w:t>
            </w:r>
          </w:p>
          <w:p w14:paraId="1434CBFD"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Να αναφερθεί μοντέλο και εταιρεία κατασκευής</w:t>
            </w:r>
          </w:p>
          <w:p w14:paraId="48826E25" w14:textId="77777777" w:rsidR="002525B2" w:rsidRPr="000863A8"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Ποσότητα 2</w:t>
            </w:r>
          </w:p>
          <w:p w14:paraId="4EC854F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Εγγύηση Τουλάχιστον 3 Έτη</w:t>
            </w:r>
          </w:p>
          <w:p w14:paraId="767135B0"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Εγκατάσταση  εξοπλισμού στα 2 υφιστάμενα σημεία του ποταμού Άραχθου</w:t>
            </w:r>
          </w:p>
          <w:p w14:paraId="7025A196"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Παραμετροποίηση</w:t>
            </w:r>
          </w:p>
          <w:p w14:paraId="6EB4F30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Μετατροπή του υφιστάμενου εξοπλισμού ωστε να γίνει χρήση του τωρινού σένσορα και μετατροπή σε LORA.</w:t>
            </w:r>
          </w:p>
          <w:p w14:paraId="2EDD016E"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Ο υποανάδοχος μπορεί να κάνει χρήση τα παρελκόμενα του παραδοταίου 2 για την καλύτερη τεχνική προσέγγιση του έργου.</w:t>
            </w:r>
          </w:p>
          <w:p w14:paraId="6F8CAC5B"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Συχνότητα δειγματοληψίας 1 μέτρηση ανά 15 λεπτά</w:t>
            </w:r>
          </w:p>
          <w:p w14:paraId="02BCFF45"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Αδιαβροχοποίηση IP67</w:t>
            </w:r>
          </w:p>
          <w:p w14:paraId="2799B63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Ο υποανάδοχος μπορεί να αντικαταστήσει τον πιεσομετρικό σένσορα με δικής του προτίμησης και ίδια ή καλύτερης ανάλυσης.</w:t>
            </w:r>
          </w:p>
          <w:p w14:paraId="4EF0F02B" w14:textId="77777777" w:rsidR="002525B2" w:rsidRPr="003B7434" w:rsidRDefault="002525B2" w:rsidP="0025733B">
            <w:pPr>
              <w:pStyle w:val="a4"/>
              <w:spacing w:line="360" w:lineRule="auto"/>
              <w:ind w:left="0"/>
              <w:rPr>
                <w:rFonts w:ascii="Arial" w:hAnsi="Arial" w:cs="Arial"/>
                <w:sz w:val="22"/>
                <w:szCs w:val="22"/>
              </w:rPr>
            </w:pPr>
            <w:r w:rsidRPr="003B7434">
              <w:rPr>
                <w:rFonts w:ascii="Tahoma" w:hAnsi="Tahoma"/>
                <w:sz w:val="22"/>
                <w:szCs w:val="22"/>
                <w:lang w:eastAsia="el-GR"/>
              </w:rPr>
              <w:t>Σε περίπτωση που η τροφοδοσία γίνει μόνο με μπαταρίες η αυτονομία μπαταρίας θα πρέπει να ειναι στο ελάχιστο 6 εβδομάδες και ο υποανάδοχος να προβλέψει την παράδοση κατάλληλου φορτιστή.</w:t>
            </w:r>
          </w:p>
        </w:tc>
        <w:tc>
          <w:tcPr>
            <w:tcW w:w="964" w:type="dxa"/>
            <w:tcBorders>
              <w:top w:val="single" w:sz="4" w:space="0" w:color="000000"/>
              <w:left w:val="single" w:sz="4" w:space="0" w:color="000000"/>
              <w:bottom w:val="single" w:sz="4" w:space="0" w:color="000000"/>
            </w:tcBorders>
            <w:shd w:val="clear" w:color="auto" w:fill="auto"/>
            <w:vAlign w:val="center"/>
          </w:tcPr>
          <w:p w14:paraId="0C3A8055" w14:textId="77777777" w:rsidR="002525B2" w:rsidRPr="003B7434" w:rsidRDefault="002525B2" w:rsidP="0025733B">
            <w:pPr>
              <w:spacing w:after="0"/>
              <w:jc w:val="center"/>
              <w:rPr>
                <w:rFonts w:ascii="Arial" w:hAnsi="Arial" w:cs="Arial"/>
                <w:sz w:val="18"/>
                <w:szCs w:val="18"/>
              </w:rPr>
            </w:pPr>
            <w:r w:rsidRPr="003B7434">
              <w:rPr>
                <w:rFonts w:ascii="Arial" w:hAnsi="Arial" w:cs="Arial"/>
                <w:sz w:val="18"/>
                <w:szCs w:val="18"/>
                <w:lang w:val="el-GR" w:eastAsia="el-GR"/>
              </w:rPr>
              <w:lastRenderedPageBreak/>
              <w:t>ΝΑΙ</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0722" w14:textId="77777777" w:rsidR="002525B2" w:rsidRPr="003B7434" w:rsidRDefault="002525B2" w:rsidP="0025733B">
            <w:pPr>
              <w:snapToGrid w:val="0"/>
              <w:spacing w:after="0"/>
              <w:jc w:val="center"/>
              <w:rPr>
                <w:rFonts w:ascii="Arial" w:hAnsi="Arial" w:cs="Arial"/>
                <w:sz w:val="18"/>
                <w:szCs w:val="18"/>
              </w:rPr>
            </w:pPr>
          </w:p>
        </w:tc>
      </w:tr>
    </w:tbl>
    <w:p w14:paraId="64683215" w14:textId="77777777" w:rsidR="002525B2" w:rsidRDefault="002525B2" w:rsidP="002525B2">
      <w:pPr>
        <w:rPr>
          <w:rFonts w:ascii="Segoe UI" w:hAnsi="Segoe UI" w:cs="Segoe UI"/>
          <w:szCs w:val="22"/>
          <w:lang w:val="el-GR"/>
        </w:rPr>
      </w:pPr>
    </w:p>
    <w:p w14:paraId="0C564306" w14:textId="77777777" w:rsidR="002525B2" w:rsidRPr="00F55BAF" w:rsidRDefault="002525B2" w:rsidP="002525B2">
      <w:pPr>
        <w:rPr>
          <w:rFonts w:ascii="Segoe UI" w:hAnsi="Segoe UI" w:cs="Segoe UI"/>
          <w:b/>
          <w:szCs w:val="22"/>
          <w:highlight w:val="yellow"/>
          <w:lang w:val="el-GR"/>
        </w:rPr>
      </w:pPr>
      <w:r>
        <w:rPr>
          <w:rFonts w:ascii="Segoe UI" w:hAnsi="Segoe UI" w:cs="Segoe UI"/>
          <w:b/>
          <w:szCs w:val="22"/>
          <w:lang w:val="el-GR"/>
        </w:rPr>
        <w:br w:type="page"/>
      </w:r>
      <w:r>
        <w:rPr>
          <w:rFonts w:ascii="Segoe UI" w:hAnsi="Segoe UI" w:cs="Segoe UI"/>
          <w:b/>
          <w:szCs w:val="22"/>
          <w:lang w:val="el-GR"/>
        </w:rPr>
        <w:lastRenderedPageBreak/>
        <w:t>ΕΙΔΟΣ</w:t>
      </w:r>
      <w:r w:rsidRPr="009100B8">
        <w:rPr>
          <w:rFonts w:ascii="Segoe UI" w:hAnsi="Segoe UI" w:cs="Segoe UI"/>
          <w:b/>
          <w:szCs w:val="22"/>
          <w:lang w:val="el-GR"/>
        </w:rPr>
        <w:t xml:space="preserve"> 2: </w:t>
      </w:r>
      <w:r w:rsidRPr="001D684E">
        <w:rPr>
          <w:rFonts w:ascii="Segoe UI" w:hAnsi="Segoe UI" w:cs="Segoe UI"/>
          <w:b/>
          <w:szCs w:val="22"/>
          <w:lang w:val="el-GR"/>
        </w:rPr>
        <w:t>Αυτόματο</w:t>
      </w:r>
      <w:r>
        <w:rPr>
          <w:rFonts w:ascii="Segoe UI" w:hAnsi="Segoe UI" w:cs="Segoe UI"/>
          <w:b/>
          <w:szCs w:val="22"/>
          <w:lang w:val="el-GR"/>
        </w:rPr>
        <w:t>ι</w:t>
      </w:r>
      <w:r w:rsidRPr="001D684E">
        <w:rPr>
          <w:rFonts w:ascii="Segoe UI" w:hAnsi="Segoe UI" w:cs="Segoe UI"/>
          <w:b/>
          <w:szCs w:val="22"/>
          <w:lang w:val="el-GR"/>
        </w:rPr>
        <w:t xml:space="preserve"> τηλεμετρικ</w:t>
      </w:r>
      <w:r>
        <w:rPr>
          <w:rFonts w:ascii="Segoe UI" w:hAnsi="Segoe UI" w:cs="Segoe UI"/>
          <w:b/>
          <w:szCs w:val="22"/>
          <w:lang w:val="el-GR"/>
        </w:rPr>
        <w:t>οί</w:t>
      </w:r>
      <w:r w:rsidRPr="001D684E">
        <w:rPr>
          <w:rFonts w:ascii="Segoe UI" w:hAnsi="Segoe UI" w:cs="Segoe UI"/>
          <w:b/>
          <w:szCs w:val="22"/>
          <w:lang w:val="el-GR"/>
        </w:rPr>
        <w:t xml:space="preserve"> μετεωρολογικο</w:t>
      </w:r>
      <w:r>
        <w:rPr>
          <w:rFonts w:ascii="Segoe UI" w:hAnsi="Segoe UI" w:cs="Segoe UI"/>
          <w:b/>
          <w:szCs w:val="22"/>
          <w:lang w:val="el-GR"/>
        </w:rPr>
        <w:t>ί</w:t>
      </w:r>
      <w:r w:rsidRPr="001D684E">
        <w:rPr>
          <w:rFonts w:ascii="Segoe UI" w:hAnsi="Segoe UI" w:cs="Segoe UI"/>
          <w:b/>
          <w:szCs w:val="22"/>
          <w:lang w:val="el-GR"/>
        </w:rPr>
        <w:t xml:space="preserve"> σταθμο</w:t>
      </w:r>
      <w:r>
        <w:rPr>
          <w:rFonts w:ascii="Segoe UI" w:hAnsi="Segoe UI" w:cs="Segoe UI"/>
          <w:b/>
          <w:szCs w:val="22"/>
          <w:lang w:val="el-GR"/>
        </w:rPr>
        <w:t>ί</w:t>
      </w:r>
      <w:r w:rsidRPr="001D684E">
        <w:rPr>
          <w:rFonts w:ascii="Segoe UI" w:hAnsi="Segoe UI" w:cs="Segoe UI"/>
          <w:b/>
          <w:szCs w:val="22"/>
          <w:lang w:val="el-GR"/>
        </w:rPr>
        <w:t xml:space="preserve"> με ενσωματωμένο υποσύστημα μεταγωγής δεδομένων LoRaWAN και υποσύστημα παροχής ενέργειας μέσω φωτοβολτα</w:t>
      </w:r>
      <w:r>
        <w:rPr>
          <w:rFonts w:ascii="Segoe UI" w:hAnsi="Segoe UI" w:cs="Segoe UI"/>
          <w:b/>
          <w:szCs w:val="22"/>
          <w:lang w:val="el-GR"/>
        </w:rPr>
        <w:t>ϊ</w:t>
      </w:r>
      <w:r w:rsidRPr="001D684E">
        <w:rPr>
          <w:rFonts w:ascii="Segoe UI" w:hAnsi="Segoe UI" w:cs="Segoe UI"/>
          <w:b/>
          <w:szCs w:val="22"/>
          <w:lang w:val="el-GR"/>
        </w:rPr>
        <w:t>κού στοιχείου για τον υπολογισμό της παροχής νερού και από υποσύστημα LoRaWAN Gateways .</w:t>
      </w:r>
    </w:p>
    <w:p w14:paraId="6455E62A" w14:textId="77777777" w:rsidR="002525B2" w:rsidRPr="00271A7C" w:rsidRDefault="002525B2" w:rsidP="002525B2">
      <w:pPr>
        <w:rPr>
          <w:rFonts w:ascii="Segoe UI" w:hAnsi="Segoe UI" w:cs="Segoe UI"/>
          <w:szCs w:val="22"/>
          <w:lang w:val="el-GR"/>
        </w:rPr>
      </w:pPr>
      <w:r w:rsidRPr="00271A7C">
        <w:rPr>
          <w:rFonts w:ascii="Segoe UI" w:hAnsi="Segoe UI" w:cs="Segoe UI"/>
          <w:szCs w:val="22"/>
          <w:lang w:val="el-GR"/>
        </w:rPr>
        <w:t>ΚΑΘΑΡΗ ΑΞΙΑ: 8.960,00</w:t>
      </w:r>
      <w:r>
        <w:rPr>
          <w:rFonts w:ascii="Segoe UI" w:hAnsi="Segoe UI" w:cs="Segoe UI"/>
          <w:szCs w:val="22"/>
          <w:lang w:val="el-GR"/>
        </w:rPr>
        <w:t>€</w:t>
      </w:r>
    </w:p>
    <w:p w14:paraId="4E6BC0CF" w14:textId="77777777" w:rsidR="002525B2" w:rsidRPr="00271A7C" w:rsidRDefault="002525B2" w:rsidP="002525B2">
      <w:pPr>
        <w:rPr>
          <w:rFonts w:ascii="Segoe UI" w:hAnsi="Segoe UI" w:cs="Segoe UI"/>
          <w:szCs w:val="22"/>
          <w:lang w:val="el-GR"/>
        </w:rPr>
      </w:pPr>
      <w:r w:rsidRPr="00271A7C">
        <w:rPr>
          <w:rFonts w:ascii="Segoe UI" w:hAnsi="Segoe UI" w:cs="Segoe UI"/>
          <w:szCs w:val="22"/>
          <w:lang w:val="el-GR"/>
        </w:rPr>
        <w:t>ΦΠΑ 24%: 2.150,40</w:t>
      </w:r>
      <w:r>
        <w:rPr>
          <w:rFonts w:ascii="Segoe UI" w:hAnsi="Segoe UI" w:cs="Segoe UI"/>
          <w:szCs w:val="22"/>
          <w:lang w:val="el-GR"/>
        </w:rPr>
        <w:t>€</w:t>
      </w:r>
    </w:p>
    <w:p w14:paraId="16D0A017" w14:textId="77777777" w:rsidR="002525B2" w:rsidRPr="00271A7C" w:rsidRDefault="002525B2" w:rsidP="002525B2">
      <w:pPr>
        <w:rPr>
          <w:rFonts w:ascii="Segoe UI" w:hAnsi="Segoe UI" w:cs="Segoe UI"/>
          <w:szCs w:val="22"/>
          <w:lang w:val="el-GR"/>
        </w:rPr>
      </w:pPr>
      <w:r w:rsidRPr="00271A7C">
        <w:rPr>
          <w:rFonts w:ascii="Segoe UI" w:hAnsi="Segoe UI" w:cs="Segoe UI"/>
          <w:szCs w:val="22"/>
          <w:lang w:val="el-GR"/>
        </w:rPr>
        <w:t>ΣΥΝΟΛΙΚΗ ΑΞΙΑ ΜΕ ΦΠΑ: 11.110,40</w:t>
      </w:r>
      <w:r>
        <w:rPr>
          <w:rFonts w:ascii="Segoe UI" w:hAnsi="Segoe UI" w:cs="Segoe UI"/>
          <w:szCs w:val="22"/>
          <w:lang w:val="el-GR"/>
        </w:rPr>
        <w:t>€</w:t>
      </w:r>
    </w:p>
    <w:p w14:paraId="5C9A527E" w14:textId="77777777" w:rsidR="002525B2" w:rsidRPr="00050176" w:rsidRDefault="002525B2" w:rsidP="002525B2">
      <w:pPr>
        <w:rPr>
          <w:lang w:val="el-GR"/>
        </w:rPr>
      </w:pPr>
    </w:p>
    <w:tbl>
      <w:tblPr>
        <w:tblW w:w="10011" w:type="dxa"/>
        <w:jc w:val="center"/>
        <w:tblLook w:val="0000" w:firstRow="0" w:lastRow="0" w:firstColumn="0" w:lastColumn="0" w:noHBand="0" w:noVBand="0"/>
      </w:tblPr>
      <w:tblGrid>
        <w:gridCol w:w="1137"/>
        <w:gridCol w:w="3571"/>
        <w:gridCol w:w="3321"/>
        <w:gridCol w:w="964"/>
        <w:gridCol w:w="1018"/>
      </w:tblGrid>
      <w:tr w:rsidR="002525B2" w:rsidRPr="003B7434" w14:paraId="49AE3207" w14:textId="77777777" w:rsidTr="0025733B">
        <w:trPr>
          <w:trHeight w:val="60"/>
          <w:jc w:val="center"/>
        </w:trPr>
        <w:tc>
          <w:tcPr>
            <w:tcW w:w="1137" w:type="dxa"/>
            <w:tcBorders>
              <w:top w:val="single" w:sz="4" w:space="0" w:color="000000"/>
              <w:left w:val="single" w:sz="4" w:space="0" w:color="000000"/>
              <w:bottom w:val="single" w:sz="4" w:space="0" w:color="000000"/>
            </w:tcBorders>
            <w:shd w:val="clear" w:color="auto" w:fill="FFFF99"/>
            <w:vAlign w:val="center"/>
          </w:tcPr>
          <w:p w14:paraId="275B9832"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ΑΑ Είδους</w:t>
            </w:r>
          </w:p>
        </w:tc>
        <w:tc>
          <w:tcPr>
            <w:tcW w:w="887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FEA89A1"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Σύντομη Περιγραφή Είδους</w:t>
            </w:r>
          </w:p>
          <w:p w14:paraId="63AEF307" w14:textId="77777777" w:rsidR="002525B2" w:rsidRPr="003B7434" w:rsidRDefault="002525B2" w:rsidP="0025733B">
            <w:pPr>
              <w:spacing w:after="0"/>
              <w:jc w:val="center"/>
              <w:rPr>
                <w:rFonts w:ascii="Arial" w:hAnsi="Arial" w:cs="Arial"/>
                <w:b/>
                <w:sz w:val="16"/>
                <w:szCs w:val="16"/>
                <w:lang w:val="el-GR" w:eastAsia="el-GR"/>
              </w:rPr>
            </w:pPr>
          </w:p>
        </w:tc>
      </w:tr>
      <w:tr w:rsidR="002525B2" w:rsidRPr="00BD5F56" w14:paraId="360705AE" w14:textId="77777777" w:rsidTr="0025733B">
        <w:trPr>
          <w:trHeight w:val="405"/>
          <w:jc w:val="center"/>
        </w:trPr>
        <w:tc>
          <w:tcPr>
            <w:tcW w:w="1137" w:type="dxa"/>
            <w:tcBorders>
              <w:top w:val="single" w:sz="4" w:space="0" w:color="000000"/>
              <w:left w:val="single" w:sz="4" w:space="0" w:color="000000"/>
              <w:bottom w:val="single" w:sz="4" w:space="0" w:color="000000"/>
            </w:tcBorders>
            <w:shd w:val="clear" w:color="auto" w:fill="auto"/>
            <w:vAlign w:val="center"/>
          </w:tcPr>
          <w:p w14:paraId="3AC21241" w14:textId="77777777" w:rsidR="002525B2" w:rsidRPr="003B7434" w:rsidRDefault="002525B2" w:rsidP="0025733B">
            <w:pPr>
              <w:spacing w:after="0"/>
              <w:jc w:val="center"/>
              <w:rPr>
                <w:rFonts w:ascii="Arial" w:hAnsi="Arial" w:cs="Arial"/>
                <w:sz w:val="16"/>
                <w:szCs w:val="16"/>
                <w:lang w:val="el-GR" w:eastAsia="el-GR"/>
              </w:rPr>
            </w:pPr>
            <w:r w:rsidRPr="003B7434">
              <w:rPr>
                <w:rFonts w:ascii="Arial" w:hAnsi="Arial" w:cs="Arial"/>
                <w:sz w:val="16"/>
                <w:szCs w:val="16"/>
                <w:lang w:val="el-GR" w:eastAsia="el-GR"/>
              </w:rPr>
              <w:t>2</w:t>
            </w:r>
          </w:p>
        </w:tc>
        <w:tc>
          <w:tcPr>
            <w:tcW w:w="8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432E0A" w14:textId="77777777" w:rsidR="002525B2" w:rsidRPr="003B7434" w:rsidRDefault="002525B2" w:rsidP="0025733B">
            <w:pPr>
              <w:spacing w:after="0"/>
              <w:jc w:val="center"/>
              <w:rPr>
                <w:rFonts w:ascii="Tahoma" w:hAnsi="Tahoma" w:cs="Tahoma"/>
                <w:sz w:val="20"/>
                <w:szCs w:val="20"/>
                <w:lang w:val="el-GR"/>
              </w:rPr>
            </w:pPr>
            <w:r w:rsidRPr="003B7434">
              <w:rPr>
                <w:rFonts w:ascii="Tahoma" w:hAnsi="Tahoma" w:cs="Tahoma"/>
                <w:sz w:val="20"/>
                <w:szCs w:val="20"/>
                <w:lang w:val="el-GR"/>
              </w:rPr>
              <w:t>Αυτόματος τηλεμετρικούς μετεωρολογικούς σταθμούς (με ενσωματωμένο υποσύστημα μεταγωγής δεδομένων LoRaWAN και υποσύστημα παροχής ενέργειας μέσω φωτοβολταικού στοιχείου για τον υπολογισμό της παροχής νερού και από υποσύστημα LoRaWAN Gateways .</w:t>
            </w:r>
          </w:p>
          <w:p w14:paraId="264A1B16" w14:textId="77777777" w:rsidR="002525B2" w:rsidRPr="003B7434" w:rsidRDefault="002525B2" w:rsidP="0025733B">
            <w:pPr>
              <w:spacing w:after="0"/>
              <w:jc w:val="center"/>
              <w:rPr>
                <w:rFonts w:ascii="Tahoma" w:hAnsi="Tahoma" w:cs="Tahoma"/>
                <w:sz w:val="20"/>
                <w:szCs w:val="20"/>
                <w:lang w:val="el-GR"/>
              </w:rPr>
            </w:pPr>
          </w:p>
          <w:p w14:paraId="03FDF296" w14:textId="77777777" w:rsidR="002525B2" w:rsidRPr="003B7434" w:rsidRDefault="002525B2" w:rsidP="0025733B">
            <w:pPr>
              <w:spacing w:line="360" w:lineRule="auto"/>
              <w:rPr>
                <w:rFonts w:ascii="Tahoma" w:hAnsi="Tahoma"/>
                <w:szCs w:val="22"/>
                <w:lang w:val="el-GR" w:eastAsia="el-GR"/>
              </w:rPr>
            </w:pPr>
            <w:r w:rsidRPr="003B7434">
              <w:rPr>
                <w:rFonts w:ascii="Tahoma" w:hAnsi="Tahoma"/>
                <w:szCs w:val="22"/>
                <w:lang w:val="el-GR" w:eastAsia="el-GR"/>
              </w:rPr>
              <w:t xml:space="preserve">Κάθε μετεωρολογικός σταθμός θα περιλαμβάνει υψηλής ακρίβειας όργανα για την καταγραφή της βροχόπτωσης, του ανέμου (ένταση και διεύθυνση), θερμοκρασίας και της σχετικής υγρασίας. Σε κάθε σταθμό θα περιλαμβάνεται καταγραφική μονάδα για την προσωρινή αποθήκευση και την τηλεμετάδοση των μετρήσεων μέσω </w:t>
            </w:r>
            <w:r w:rsidRPr="003B7434">
              <w:rPr>
                <w:rFonts w:ascii="Tahoma" w:hAnsi="Tahoma"/>
                <w:szCs w:val="22"/>
                <w:lang w:eastAsia="el-GR"/>
              </w:rPr>
              <w:t>internet</w:t>
            </w:r>
            <w:r w:rsidRPr="003B7434">
              <w:rPr>
                <w:rFonts w:ascii="Tahoma" w:hAnsi="Tahoma"/>
                <w:szCs w:val="22"/>
                <w:lang w:val="el-GR" w:eastAsia="el-GR"/>
              </w:rPr>
              <w:t xml:space="preserve"> ή/και </w:t>
            </w:r>
            <w:r w:rsidRPr="003B7434">
              <w:rPr>
                <w:rFonts w:ascii="Tahoma" w:hAnsi="Tahoma"/>
                <w:szCs w:val="22"/>
                <w:lang w:eastAsia="el-GR"/>
              </w:rPr>
              <w:t>GSM</w:t>
            </w:r>
            <w:r w:rsidRPr="003B7434">
              <w:rPr>
                <w:rFonts w:ascii="Tahoma" w:hAnsi="Tahoma"/>
                <w:szCs w:val="22"/>
                <w:lang w:val="el-GR" w:eastAsia="el-GR"/>
              </w:rPr>
              <w:t>/</w:t>
            </w:r>
            <w:r w:rsidRPr="003B7434">
              <w:rPr>
                <w:rFonts w:ascii="Tahoma" w:hAnsi="Tahoma"/>
                <w:szCs w:val="22"/>
                <w:lang w:eastAsia="el-GR"/>
              </w:rPr>
              <w:t>GPRS</w:t>
            </w:r>
            <w:r w:rsidRPr="003B7434">
              <w:rPr>
                <w:rFonts w:ascii="Tahoma" w:hAnsi="Tahoma"/>
                <w:szCs w:val="22"/>
                <w:lang w:val="el-GR" w:eastAsia="el-GR"/>
              </w:rPr>
              <w:t xml:space="preserve"> σύνδεσης. Συνοπτικά, κάθε επίγειος μετεωρολογικός σταθμός θα περιλαμβάνει βροχόμετρο, θερμόμετρο, ανεμόμετρο, καταγραφικό μετρήσεων “</w:t>
            </w:r>
            <w:r w:rsidRPr="003B7434">
              <w:rPr>
                <w:rFonts w:ascii="Tahoma" w:hAnsi="Tahoma"/>
                <w:szCs w:val="22"/>
                <w:lang w:eastAsia="el-GR"/>
              </w:rPr>
              <w:t>data</w:t>
            </w:r>
            <w:r w:rsidRPr="003B7434">
              <w:rPr>
                <w:rFonts w:ascii="Tahoma" w:hAnsi="Tahoma"/>
                <w:szCs w:val="22"/>
                <w:lang w:val="el-GR" w:eastAsia="el-GR"/>
              </w:rPr>
              <w:t xml:space="preserve"> </w:t>
            </w:r>
            <w:r w:rsidRPr="003B7434">
              <w:rPr>
                <w:rFonts w:ascii="Tahoma" w:hAnsi="Tahoma"/>
                <w:szCs w:val="22"/>
                <w:lang w:eastAsia="el-GR"/>
              </w:rPr>
              <w:t>logger</w:t>
            </w:r>
            <w:r w:rsidRPr="003B7434">
              <w:rPr>
                <w:rFonts w:ascii="Tahoma" w:hAnsi="Tahoma"/>
                <w:szCs w:val="22"/>
                <w:lang w:val="el-GR" w:eastAsia="el-GR"/>
              </w:rPr>
              <w:t>” και ιστό τοποθέτησης. Οι μετεωρολογικοί σταθμοί αποτελούν απαραίτητο εξοπλισμό για την παρακολούθηση των πλημμυρικών επεισοδίων γιατί απαιτείται η ακριβής καταγραφή της βροχόπτωσης αλλά και άλλων βασικών παραμέτρων για την αποτύπωση της εξέλιξης των καιρικών συνθηκών που επηρεάζουν άμεσα την ένταση και τη διάρκεια των πλυμμυρικών επεισοδίων, αλλά και την οργάνωση του μηχανισμού προστασίας.</w:t>
            </w:r>
          </w:p>
          <w:p w14:paraId="405024EE" w14:textId="77777777" w:rsidR="002525B2" w:rsidRPr="003B7434" w:rsidRDefault="002525B2" w:rsidP="0025733B">
            <w:pPr>
              <w:spacing w:after="0"/>
              <w:jc w:val="center"/>
              <w:rPr>
                <w:rFonts w:ascii="Tahoma" w:hAnsi="Tahoma" w:cs="Tahoma"/>
                <w:sz w:val="20"/>
                <w:szCs w:val="20"/>
                <w:lang w:val="el-GR"/>
              </w:rPr>
            </w:pPr>
          </w:p>
          <w:p w14:paraId="5DA5A064" w14:textId="77777777" w:rsidR="002525B2" w:rsidRPr="003B7434" w:rsidRDefault="002525B2" w:rsidP="0025733B">
            <w:pPr>
              <w:spacing w:after="0"/>
              <w:jc w:val="center"/>
              <w:rPr>
                <w:rFonts w:ascii="Arial" w:hAnsi="Arial" w:cs="Arial"/>
                <w:sz w:val="16"/>
                <w:szCs w:val="16"/>
                <w:lang w:val="el-GR" w:eastAsia="el-GR"/>
              </w:rPr>
            </w:pPr>
          </w:p>
        </w:tc>
      </w:tr>
      <w:tr w:rsidR="002525B2" w:rsidRPr="003B7434" w14:paraId="47FCBA2F" w14:textId="77777777" w:rsidTr="0025733B">
        <w:trPr>
          <w:trHeight w:val="60"/>
          <w:jc w:val="center"/>
        </w:trPr>
        <w:tc>
          <w:tcPr>
            <w:tcW w:w="8029" w:type="dxa"/>
            <w:gridSpan w:val="3"/>
            <w:tcBorders>
              <w:top w:val="single" w:sz="4" w:space="0" w:color="000000"/>
              <w:left w:val="single" w:sz="4" w:space="0" w:color="000000"/>
              <w:bottom w:val="single" w:sz="4" w:space="0" w:color="000000"/>
            </w:tcBorders>
            <w:shd w:val="clear" w:color="auto" w:fill="FFFF99"/>
            <w:vAlign w:val="center"/>
          </w:tcPr>
          <w:p w14:paraId="4671A686"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Αναλυτικές Τεχνικές Προδιαγραφές Είδους</w:t>
            </w:r>
          </w:p>
        </w:tc>
        <w:tc>
          <w:tcPr>
            <w:tcW w:w="964" w:type="dxa"/>
            <w:tcBorders>
              <w:top w:val="single" w:sz="4" w:space="0" w:color="000000"/>
              <w:left w:val="single" w:sz="4" w:space="0" w:color="000000"/>
              <w:bottom w:val="single" w:sz="4" w:space="0" w:color="000000"/>
            </w:tcBorders>
            <w:shd w:val="clear" w:color="auto" w:fill="FFFF99"/>
            <w:vAlign w:val="center"/>
          </w:tcPr>
          <w:p w14:paraId="110E3302"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Απαί-τηση</w:t>
            </w:r>
          </w:p>
        </w:tc>
        <w:tc>
          <w:tcPr>
            <w:tcW w:w="10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C77C69" w14:textId="77777777" w:rsidR="002525B2" w:rsidRPr="003B7434" w:rsidRDefault="002525B2" w:rsidP="0025733B">
            <w:pPr>
              <w:spacing w:after="0"/>
              <w:jc w:val="center"/>
              <w:rPr>
                <w:rFonts w:ascii="Arial" w:hAnsi="Arial" w:cs="Arial"/>
                <w:b/>
                <w:sz w:val="16"/>
                <w:szCs w:val="16"/>
                <w:lang w:val="el-GR" w:eastAsia="el-GR"/>
              </w:rPr>
            </w:pPr>
            <w:r w:rsidRPr="003B7434">
              <w:rPr>
                <w:rFonts w:ascii="Arial" w:hAnsi="Arial" w:cs="Arial"/>
                <w:b/>
                <w:sz w:val="16"/>
                <w:szCs w:val="16"/>
                <w:lang w:val="el-GR" w:eastAsia="el-GR"/>
              </w:rPr>
              <w:t>Απάντηση</w:t>
            </w:r>
          </w:p>
        </w:tc>
      </w:tr>
      <w:tr w:rsidR="002525B2" w:rsidRPr="003B7434" w14:paraId="44E5407A" w14:textId="77777777" w:rsidTr="0025733B">
        <w:trPr>
          <w:trHeight w:val="1474"/>
          <w:jc w:val="center"/>
        </w:trPr>
        <w:tc>
          <w:tcPr>
            <w:tcW w:w="8029" w:type="dxa"/>
            <w:gridSpan w:val="3"/>
            <w:tcBorders>
              <w:top w:val="single" w:sz="4" w:space="0" w:color="000000"/>
              <w:left w:val="single" w:sz="4" w:space="0" w:color="000000"/>
              <w:bottom w:val="single" w:sz="4" w:space="0" w:color="000000"/>
            </w:tcBorders>
            <w:shd w:val="clear" w:color="auto" w:fill="auto"/>
          </w:tcPr>
          <w:p w14:paraId="457F8872" w14:textId="77777777" w:rsidR="002525B2" w:rsidRPr="003B7434" w:rsidRDefault="002525B2" w:rsidP="0025733B">
            <w:pPr>
              <w:spacing w:line="360" w:lineRule="auto"/>
              <w:rPr>
                <w:rFonts w:ascii="Tahoma" w:hAnsi="Tahoma"/>
                <w:b/>
                <w:bCs/>
                <w:szCs w:val="22"/>
                <w:lang w:val="el-GR"/>
              </w:rPr>
            </w:pPr>
            <w:r w:rsidRPr="003B7434">
              <w:rPr>
                <w:rFonts w:ascii="Tahoma" w:hAnsi="Tahoma"/>
                <w:b/>
                <w:bCs/>
                <w:szCs w:val="22"/>
                <w:lang w:val="el-GR" w:eastAsia="el-GR"/>
              </w:rPr>
              <w:t xml:space="preserve">1. </w:t>
            </w:r>
            <w:r w:rsidRPr="003B7434">
              <w:rPr>
                <w:rFonts w:ascii="Tahoma" w:hAnsi="Tahoma"/>
                <w:b/>
                <w:bCs/>
                <w:szCs w:val="22"/>
                <w:lang w:val="el-GR"/>
              </w:rPr>
              <w:t xml:space="preserve">Προμήθεια, τοποθέτηση και παραμετροποίηση 2 </w:t>
            </w:r>
            <w:r w:rsidRPr="003B7434">
              <w:rPr>
                <w:rFonts w:ascii="Tahoma" w:hAnsi="Tahoma"/>
                <w:b/>
                <w:bCs/>
                <w:szCs w:val="22"/>
              </w:rPr>
              <w:t>Lora</w:t>
            </w:r>
            <w:r w:rsidRPr="003B7434">
              <w:rPr>
                <w:rFonts w:ascii="Tahoma" w:hAnsi="Tahoma"/>
                <w:b/>
                <w:bCs/>
                <w:szCs w:val="22"/>
                <w:lang w:val="el-GR"/>
              </w:rPr>
              <w:t xml:space="preserve"> </w:t>
            </w:r>
            <w:r w:rsidRPr="003B7434">
              <w:rPr>
                <w:rFonts w:ascii="Tahoma" w:hAnsi="Tahoma"/>
                <w:b/>
                <w:bCs/>
                <w:szCs w:val="22"/>
              </w:rPr>
              <w:t>End</w:t>
            </w:r>
            <w:r w:rsidRPr="003B7434">
              <w:rPr>
                <w:rFonts w:ascii="Tahoma" w:hAnsi="Tahoma"/>
                <w:b/>
                <w:bCs/>
                <w:szCs w:val="22"/>
                <w:lang w:val="el-GR"/>
              </w:rPr>
              <w:t xml:space="preserve"> </w:t>
            </w:r>
            <w:r w:rsidRPr="003B7434">
              <w:rPr>
                <w:rFonts w:ascii="Tahoma" w:hAnsi="Tahoma" w:cs="Times New Roman"/>
                <w:b/>
                <w:bCs/>
                <w:szCs w:val="22"/>
                <w:lang w:val="el-GR"/>
              </w:rPr>
              <w:t>n</w:t>
            </w:r>
            <w:r w:rsidRPr="003B7434">
              <w:rPr>
                <w:rFonts w:ascii="Tahoma" w:hAnsi="Tahoma" w:cs="Times New Roman"/>
                <w:b/>
                <w:bCs/>
                <w:szCs w:val="22"/>
                <w:lang w:val="en-US"/>
              </w:rPr>
              <w:t>odes</w:t>
            </w:r>
            <w:r w:rsidRPr="003B7434">
              <w:rPr>
                <w:rFonts w:ascii="Tahoma" w:hAnsi="Tahoma"/>
                <w:b/>
                <w:bCs/>
                <w:szCs w:val="22"/>
                <w:lang w:val="el-GR"/>
              </w:rPr>
              <w:t xml:space="preserve"> για την μέτρηση μετεωρολογικών δεδομένων.</w:t>
            </w:r>
          </w:p>
          <w:p w14:paraId="48A2626B" w14:textId="77777777" w:rsidR="002525B2" w:rsidRPr="003B7434" w:rsidRDefault="002525B2" w:rsidP="0025733B">
            <w:pPr>
              <w:spacing w:line="360" w:lineRule="auto"/>
              <w:rPr>
                <w:rFonts w:ascii="Tahoma" w:hAnsi="Tahoma"/>
                <w:szCs w:val="22"/>
                <w:lang w:val="el-GR" w:eastAsia="el-GR"/>
              </w:rPr>
            </w:pPr>
            <w:r w:rsidRPr="003B7434">
              <w:rPr>
                <w:rFonts w:ascii="Tahoma" w:hAnsi="Tahoma"/>
                <w:szCs w:val="22"/>
                <w:lang w:val="el-GR" w:eastAsia="el-GR"/>
              </w:rPr>
              <w:t>Να αναφερθεί μοντέλο και εταιρεία κατασκευής</w:t>
            </w:r>
          </w:p>
          <w:p w14:paraId="18A67705"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Ποσότητα 2</w:t>
            </w:r>
          </w:p>
          <w:p w14:paraId="4530AD9E"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Εγγύηση Τουλάχιστον 3 Έτη</w:t>
            </w:r>
          </w:p>
          <w:p w14:paraId="77816614"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Εγκατάσταση  εξοπλισμού σε 2 σημεία σε απόσταση   έως 15Km από τα όρια του ποταμού Άραχθου</w:t>
            </w:r>
          </w:p>
          <w:p w14:paraId="3A360BBF"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Παραμετροποίηση</w:t>
            </w:r>
          </w:p>
          <w:p w14:paraId="466D693D"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Χρήση φωτοβολταϊκού έως  75watt ( Εάν απαιτείται)</w:t>
            </w:r>
          </w:p>
          <w:p w14:paraId="6E6B349B" w14:textId="77777777" w:rsidR="002525B2" w:rsidRPr="003B7434" w:rsidRDefault="002525B2" w:rsidP="0025733B">
            <w:pPr>
              <w:pStyle w:val="a4"/>
              <w:spacing w:line="360" w:lineRule="auto"/>
              <w:ind w:left="0"/>
              <w:jc w:val="both"/>
              <w:rPr>
                <w:rFonts w:ascii="Tahoma" w:hAnsi="Tahoma"/>
                <w:sz w:val="22"/>
                <w:szCs w:val="22"/>
                <w:lang w:eastAsia="el-GR"/>
              </w:rPr>
            </w:pPr>
            <w:r w:rsidRPr="003B7434">
              <w:rPr>
                <w:rFonts w:ascii="Tahoma" w:hAnsi="Tahoma"/>
                <w:sz w:val="22"/>
                <w:szCs w:val="22"/>
                <w:lang w:eastAsia="el-GR"/>
              </w:rPr>
              <w:t xml:space="preserve">Αυτονομία μπαταρίας: </w:t>
            </w:r>
          </w:p>
          <w:p w14:paraId="21CE0A48" w14:textId="77777777" w:rsidR="002525B2" w:rsidRPr="003B7434" w:rsidRDefault="002525B2" w:rsidP="0025733B">
            <w:pPr>
              <w:pStyle w:val="a4"/>
              <w:numPr>
                <w:ilvl w:val="0"/>
                <w:numId w:val="50"/>
              </w:numPr>
              <w:spacing w:line="360" w:lineRule="auto"/>
              <w:ind w:left="0" w:firstLine="0"/>
              <w:jc w:val="both"/>
              <w:rPr>
                <w:rFonts w:ascii="Tahoma" w:hAnsi="Tahoma"/>
                <w:sz w:val="22"/>
                <w:szCs w:val="22"/>
                <w:lang w:eastAsia="el-GR"/>
              </w:rPr>
            </w:pPr>
            <w:r w:rsidRPr="003B7434">
              <w:rPr>
                <w:rFonts w:ascii="Tahoma" w:hAnsi="Tahoma"/>
                <w:sz w:val="22"/>
                <w:szCs w:val="22"/>
                <w:lang w:eastAsia="el-GR"/>
              </w:rPr>
              <w:lastRenderedPageBreak/>
              <w:t>Εάν απαιτείται φωτοβολταϊκό  5 ημέρες</w:t>
            </w:r>
          </w:p>
          <w:p w14:paraId="786D3C40" w14:textId="77777777" w:rsidR="002525B2" w:rsidRPr="003B7434" w:rsidRDefault="002525B2" w:rsidP="0025733B">
            <w:pPr>
              <w:pStyle w:val="a4"/>
              <w:numPr>
                <w:ilvl w:val="0"/>
                <w:numId w:val="50"/>
              </w:numPr>
              <w:spacing w:line="360" w:lineRule="auto"/>
              <w:ind w:left="0" w:firstLine="0"/>
              <w:jc w:val="both"/>
              <w:rPr>
                <w:rFonts w:ascii="Tahoma" w:hAnsi="Tahoma"/>
                <w:sz w:val="22"/>
                <w:szCs w:val="22"/>
                <w:lang w:eastAsia="el-GR"/>
              </w:rPr>
            </w:pPr>
            <w:r w:rsidRPr="003B7434">
              <w:rPr>
                <w:rFonts w:ascii="Tahoma" w:hAnsi="Tahoma"/>
                <w:sz w:val="22"/>
                <w:szCs w:val="22"/>
                <w:lang w:eastAsia="el-GR"/>
              </w:rPr>
              <w:t>Χωρίς φωτοβολταϊκό 1 ημέρα.</w:t>
            </w:r>
          </w:p>
          <w:p w14:paraId="11AD6A20" w14:textId="77777777" w:rsidR="002525B2" w:rsidRPr="003B7434" w:rsidRDefault="002525B2" w:rsidP="0025733B">
            <w:pPr>
              <w:spacing w:line="360" w:lineRule="auto"/>
              <w:rPr>
                <w:rFonts w:ascii="Tahoma" w:hAnsi="Tahoma"/>
                <w:szCs w:val="22"/>
                <w:lang w:eastAsia="el-GR"/>
              </w:rPr>
            </w:pPr>
            <w:proofErr w:type="gramStart"/>
            <w:r w:rsidRPr="003B7434">
              <w:rPr>
                <w:rFonts w:ascii="Tahoma" w:hAnsi="Tahoma"/>
                <w:szCs w:val="22"/>
                <w:lang w:eastAsia="el-GR"/>
              </w:rPr>
              <w:t>Αδιαβροχοποίηση  IP</w:t>
            </w:r>
            <w:proofErr w:type="gramEnd"/>
            <w:r w:rsidRPr="003B7434">
              <w:rPr>
                <w:rFonts w:ascii="Tahoma" w:hAnsi="Tahoma"/>
                <w:szCs w:val="22"/>
                <w:lang w:eastAsia="el-GR"/>
              </w:rPr>
              <w:t>67</w:t>
            </w:r>
          </w:p>
          <w:p w14:paraId="44CCFF4D"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Rain Collection – Sensor Type</w:t>
            </w:r>
            <w:r w:rsidRPr="003B7434">
              <w:rPr>
                <w:rFonts w:ascii="Tahoma" w:hAnsi="Tahoma"/>
                <w:szCs w:val="22"/>
                <w:lang w:val="en-US" w:eastAsia="el-GR"/>
              </w:rPr>
              <w:t xml:space="preserve">, </w:t>
            </w:r>
            <w:r w:rsidRPr="003B7434">
              <w:rPr>
                <w:rFonts w:ascii="Tahoma" w:hAnsi="Tahoma"/>
                <w:szCs w:val="22"/>
                <w:lang w:eastAsia="el-GR"/>
              </w:rPr>
              <w:t>Tipping spoon</w:t>
            </w:r>
          </w:p>
          <w:p w14:paraId="076B173A"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Rain Collection – Accuracy</w:t>
            </w:r>
            <w:r w:rsidRPr="003B7434">
              <w:rPr>
                <w:rFonts w:ascii="Tahoma" w:hAnsi="Tahoma"/>
                <w:szCs w:val="22"/>
                <w:lang w:val="en-US" w:eastAsia="el-GR"/>
              </w:rPr>
              <w:t xml:space="preserve"> </w:t>
            </w:r>
            <w:r w:rsidRPr="003B7434">
              <w:rPr>
                <w:rFonts w:ascii="Tahoma" w:hAnsi="Tahoma"/>
                <w:szCs w:val="22"/>
                <w:lang w:eastAsia="el-GR"/>
              </w:rPr>
              <w:t>0,2mm</w:t>
            </w:r>
          </w:p>
          <w:p w14:paraId="3266AEEA"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Rain Collection – Rate Resolution</w:t>
            </w:r>
            <w:r w:rsidRPr="003B7434">
              <w:rPr>
                <w:rFonts w:ascii="Tahoma" w:hAnsi="Tahoma"/>
                <w:szCs w:val="22"/>
                <w:lang w:val="en-US" w:eastAsia="el-GR"/>
              </w:rPr>
              <w:t xml:space="preserve"> </w:t>
            </w:r>
            <w:r w:rsidRPr="003B7434">
              <w:rPr>
                <w:rFonts w:ascii="Tahoma" w:hAnsi="Tahoma"/>
                <w:szCs w:val="22"/>
                <w:lang w:eastAsia="el-GR"/>
              </w:rPr>
              <w:t>0,1mm</w:t>
            </w:r>
          </w:p>
          <w:p w14:paraId="28510C3E"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Anemometer – Wind Direction Accuracy</w:t>
            </w:r>
            <w:r w:rsidRPr="003B7434">
              <w:rPr>
                <w:rFonts w:ascii="Tahoma" w:hAnsi="Tahoma"/>
                <w:szCs w:val="22"/>
                <w:lang w:val="en-US" w:eastAsia="el-GR"/>
              </w:rPr>
              <w:t xml:space="preserve"> </w:t>
            </w:r>
            <w:r w:rsidRPr="003B7434">
              <w:rPr>
                <w:rFonts w:ascii="Tahoma" w:hAnsi="Tahoma"/>
                <w:szCs w:val="22"/>
                <w:lang w:eastAsia="el-GR"/>
              </w:rPr>
              <w:t>±30</w:t>
            </w:r>
          </w:p>
          <w:p w14:paraId="484F7A11"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Anemometer – Wind Speed Accuracy</w:t>
            </w:r>
            <w:r w:rsidRPr="003B7434">
              <w:rPr>
                <w:rFonts w:ascii="Tahoma" w:hAnsi="Tahoma"/>
                <w:szCs w:val="22"/>
                <w:lang w:eastAsia="el-GR"/>
              </w:rPr>
              <w:tab/>
            </w:r>
            <w:r w:rsidRPr="003B7434">
              <w:rPr>
                <w:rFonts w:ascii="Tahoma" w:hAnsi="Tahoma"/>
                <w:szCs w:val="22"/>
                <w:lang w:val="en-US" w:eastAsia="el-GR"/>
              </w:rPr>
              <w:t xml:space="preserve"> </w:t>
            </w:r>
            <w:r w:rsidRPr="003B7434">
              <w:rPr>
                <w:rFonts w:ascii="Tahoma" w:hAnsi="Tahoma"/>
                <w:szCs w:val="22"/>
                <w:lang w:eastAsia="el-GR"/>
              </w:rPr>
              <w:t>±2 mph (2 kts, 3 km/h, 1 m/s) or ±5%, whichever is greater</w:t>
            </w:r>
          </w:p>
          <w:p w14:paraId="2C0ACC52"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Anemometer – Wind Speed Resolution</w:t>
            </w:r>
            <w:r w:rsidRPr="003B7434">
              <w:rPr>
                <w:rFonts w:ascii="Tahoma" w:hAnsi="Tahoma"/>
                <w:szCs w:val="22"/>
                <w:lang w:val="en-US" w:eastAsia="el-GR"/>
              </w:rPr>
              <w:t xml:space="preserve"> </w:t>
            </w:r>
            <w:r w:rsidRPr="003B7434">
              <w:rPr>
                <w:rFonts w:ascii="Tahoma" w:hAnsi="Tahoma"/>
                <w:szCs w:val="22"/>
                <w:lang w:eastAsia="el-GR"/>
              </w:rPr>
              <w:t>1 mph</w:t>
            </w:r>
          </w:p>
          <w:p w14:paraId="354D4014"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Anemometer – Wind Speed Range</w:t>
            </w:r>
            <w:r w:rsidRPr="003B7434">
              <w:rPr>
                <w:rFonts w:ascii="Tahoma" w:hAnsi="Tahoma"/>
                <w:szCs w:val="22"/>
                <w:lang w:val="en-US" w:eastAsia="el-GR"/>
              </w:rPr>
              <w:t xml:space="preserve"> </w:t>
            </w:r>
            <w:r w:rsidRPr="003B7434">
              <w:rPr>
                <w:rFonts w:ascii="Tahoma" w:hAnsi="Tahoma"/>
                <w:szCs w:val="22"/>
                <w:lang w:eastAsia="el-GR"/>
              </w:rPr>
              <w:t>1 to 200 mph, 1 to 173 knots, 0.5 to 89 m/s, 1 to 322 km/h</w:t>
            </w:r>
          </w:p>
          <w:p w14:paraId="6FA01462"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Temperature – Operating Range</w:t>
            </w:r>
            <w:r w:rsidRPr="003B7434">
              <w:rPr>
                <w:rFonts w:ascii="Tahoma" w:hAnsi="Tahoma"/>
                <w:szCs w:val="22"/>
                <w:lang w:val="en-US" w:eastAsia="el-GR"/>
              </w:rPr>
              <w:t xml:space="preserve"> </w:t>
            </w:r>
            <w:r w:rsidRPr="003B7434">
              <w:rPr>
                <w:rFonts w:ascii="Tahoma" w:hAnsi="Tahoma"/>
                <w:szCs w:val="22"/>
                <w:lang w:eastAsia="el-GR"/>
              </w:rPr>
              <w:t>-40 to 85 °C</w:t>
            </w:r>
          </w:p>
          <w:p w14:paraId="6B3ADAA0"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Temperature – Accuracy</w:t>
            </w:r>
            <w:r w:rsidRPr="003B7434">
              <w:rPr>
                <w:rFonts w:ascii="Tahoma" w:hAnsi="Tahoma"/>
                <w:szCs w:val="22"/>
                <w:lang w:eastAsia="el-GR"/>
              </w:rPr>
              <w:tab/>
              <w:t>±0.5 °C</w:t>
            </w:r>
          </w:p>
          <w:p w14:paraId="4BE22309"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Temperature – Resolution</w:t>
            </w:r>
            <w:r w:rsidRPr="003B7434">
              <w:rPr>
                <w:rFonts w:ascii="Tahoma" w:hAnsi="Tahoma"/>
                <w:szCs w:val="22"/>
                <w:lang w:eastAsia="el-GR"/>
              </w:rPr>
              <w:tab/>
              <w:t>0.01 °C</w:t>
            </w:r>
          </w:p>
          <w:p w14:paraId="3D66F44D"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Humidity Sensor – Range</w:t>
            </w:r>
            <w:r w:rsidRPr="003B7434">
              <w:rPr>
                <w:rFonts w:ascii="Tahoma" w:hAnsi="Tahoma"/>
                <w:szCs w:val="22"/>
                <w:lang w:eastAsia="el-GR"/>
              </w:rPr>
              <w:tab/>
              <w:t>0 to 100 %RH</w:t>
            </w:r>
          </w:p>
          <w:p w14:paraId="31B6F442"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Humidity Sensor - Accuracy</w:t>
            </w:r>
            <w:r w:rsidRPr="003B7434">
              <w:rPr>
                <w:rFonts w:ascii="Tahoma" w:hAnsi="Tahoma"/>
                <w:szCs w:val="22"/>
                <w:lang w:eastAsia="el-GR"/>
              </w:rPr>
              <w:tab/>
              <w:t>±3 % relative humidity</w:t>
            </w:r>
          </w:p>
          <w:p w14:paraId="52C549FD"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Humidity Sensor – Resolution</w:t>
            </w:r>
            <w:r w:rsidRPr="003B7434">
              <w:rPr>
                <w:rFonts w:ascii="Tahoma" w:hAnsi="Tahoma"/>
                <w:szCs w:val="22"/>
                <w:lang w:eastAsia="el-GR"/>
              </w:rPr>
              <w:tab/>
              <w:t>0.008 %RH</w:t>
            </w:r>
          </w:p>
          <w:p w14:paraId="75B449B8"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Weather Station (all sensors) – Συχνότητα Δειγματοληψίας</w:t>
            </w:r>
            <w:r w:rsidRPr="003B7434">
              <w:rPr>
                <w:rFonts w:ascii="Tahoma" w:hAnsi="Tahoma"/>
                <w:szCs w:val="22"/>
                <w:lang w:eastAsia="el-GR"/>
              </w:rPr>
              <w:tab/>
              <w:t>5 min</w:t>
            </w:r>
          </w:p>
          <w:p w14:paraId="207D1DBE" w14:textId="77777777" w:rsidR="002525B2" w:rsidRPr="003B7434" w:rsidRDefault="002525B2" w:rsidP="0025733B">
            <w:pPr>
              <w:spacing w:line="360" w:lineRule="auto"/>
              <w:rPr>
                <w:rFonts w:ascii="Tahoma" w:hAnsi="Tahoma"/>
                <w:szCs w:val="22"/>
                <w:lang w:eastAsia="el-GR"/>
              </w:rPr>
            </w:pPr>
            <w:r w:rsidRPr="003B7434">
              <w:rPr>
                <w:rFonts w:ascii="Tahoma" w:hAnsi="Tahoma"/>
                <w:szCs w:val="22"/>
                <w:lang w:eastAsia="el-GR"/>
              </w:rPr>
              <w:t xml:space="preserve">Rain Collection – Sensor </w:t>
            </w:r>
            <w:proofErr w:type="gramStart"/>
            <w:r w:rsidRPr="003B7434">
              <w:rPr>
                <w:rFonts w:ascii="Tahoma" w:hAnsi="Tahoma"/>
                <w:szCs w:val="22"/>
                <w:lang w:eastAsia="el-GR"/>
              </w:rPr>
              <w:t>Type</w:t>
            </w:r>
            <w:r w:rsidRPr="003B7434">
              <w:rPr>
                <w:rFonts w:ascii="Tahoma" w:hAnsi="Tahoma"/>
                <w:szCs w:val="22"/>
                <w:lang w:val="en-US" w:eastAsia="el-GR"/>
              </w:rPr>
              <w:t xml:space="preserve">  </w:t>
            </w:r>
            <w:r w:rsidRPr="003B7434">
              <w:rPr>
                <w:rFonts w:ascii="Tahoma" w:hAnsi="Tahoma"/>
                <w:szCs w:val="22"/>
                <w:lang w:eastAsia="el-GR"/>
              </w:rPr>
              <w:t>Tipping</w:t>
            </w:r>
            <w:proofErr w:type="gramEnd"/>
            <w:r w:rsidRPr="003B7434">
              <w:rPr>
                <w:rFonts w:ascii="Tahoma" w:hAnsi="Tahoma"/>
                <w:szCs w:val="22"/>
                <w:lang w:eastAsia="el-GR"/>
              </w:rPr>
              <w:t xml:space="preserve"> spoon</w:t>
            </w:r>
          </w:p>
          <w:p w14:paraId="7AEACC46" w14:textId="77777777" w:rsidR="002525B2" w:rsidRPr="003B7434" w:rsidRDefault="002525B2" w:rsidP="0025733B">
            <w:pPr>
              <w:spacing w:line="360" w:lineRule="auto"/>
              <w:rPr>
                <w:rFonts w:ascii="Tahoma" w:hAnsi="Tahoma"/>
                <w:szCs w:val="22"/>
                <w:lang w:eastAsia="el-GR"/>
              </w:rPr>
            </w:pPr>
          </w:p>
          <w:p w14:paraId="1CAB99DC" w14:textId="77777777" w:rsidR="002525B2" w:rsidRPr="003B7434" w:rsidRDefault="002525B2" w:rsidP="0025733B">
            <w:pPr>
              <w:pStyle w:val="a4"/>
              <w:ind w:left="0"/>
              <w:rPr>
                <w:rFonts w:ascii="Tahoma" w:hAnsi="Tahoma"/>
                <w:szCs w:val="22"/>
              </w:rPr>
            </w:pPr>
            <w:r w:rsidRPr="003B7434">
              <w:rPr>
                <w:rFonts w:ascii="Tahoma" w:hAnsi="Tahoma"/>
                <w:b/>
                <w:bCs/>
                <w:sz w:val="22"/>
                <w:szCs w:val="22"/>
                <w:shd w:val="clear" w:color="auto" w:fill="FFFFFF"/>
              </w:rPr>
              <w:t>2. Προμήθεια, τοποθέτηση και παραμετροποίηση 2 Lora  node devices για την διασύνδεση των υφιστάμενων 2 μετεωρολογικών σταθμών.</w:t>
            </w:r>
          </w:p>
          <w:p w14:paraId="7E3A4D48"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Να αναφερθεί μοντέλο και εταιρεία κατασκευής</w:t>
            </w:r>
          </w:p>
          <w:p w14:paraId="1DB3C47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Ποσότητα 2</w:t>
            </w:r>
          </w:p>
          <w:p w14:paraId="1485904F"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Εγγύηση Τουλάχιστον 3 Έτη</w:t>
            </w:r>
          </w:p>
          <w:p w14:paraId="62FDD035"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Εγκατάσταση  εξοπλισμού στα 2 υφιστάμενα σημεία του ποταμού Άραχθου</w:t>
            </w:r>
          </w:p>
          <w:p w14:paraId="3E297338"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Παραμετροποίηση</w:t>
            </w:r>
          </w:p>
          <w:p w14:paraId="57360FBF"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Μετατροπή του υφιστάμενου εξοπλισμού ωστε να γίνει χρήση του τωρινού σένσορα και μετατροπή σε    LORA.</w:t>
            </w:r>
          </w:p>
          <w:p w14:paraId="5006FB83"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lastRenderedPageBreak/>
              <w:t>Ο υποανάδοχος μπορεί να κάνει χρήση τα παρελκόμενα του παραδοταίου 2 για την καλύτερη τεχνική προσέγγιση του έργου.</w:t>
            </w:r>
          </w:p>
          <w:p w14:paraId="36EBA45C"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Συχνότητα δειγματοληψίας  1 μέτρηση ανά 15 λεπτά</w:t>
            </w:r>
          </w:p>
          <w:p w14:paraId="090D3A1D"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Αδιαβροχοποίηση  IP67</w:t>
            </w:r>
          </w:p>
          <w:p w14:paraId="5B7B1219" w14:textId="77777777" w:rsidR="002525B2" w:rsidRPr="003B7434" w:rsidRDefault="002525B2" w:rsidP="0025733B">
            <w:pPr>
              <w:pStyle w:val="a4"/>
              <w:spacing w:line="360" w:lineRule="auto"/>
              <w:ind w:left="0"/>
              <w:rPr>
                <w:rFonts w:ascii="Tahoma" w:hAnsi="Tahoma"/>
                <w:sz w:val="22"/>
                <w:szCs w:val="22"/>
                <w:lang w:eastAsia="el-GR"/>
              </w:rPr>
            </w:pPr>
            <w:r w:rsidRPr="003B7434">
              <w:rPr>
                <w:rFonts w:ascii="Tahoma" w:hAnsi="Tahoma"/>
                <w:sz w:val="22"/>
                <w:szCs w:val="22"/>
                <w:lang w:eastAsia="el-GR"/>
              </w:rPr>
              <w:t>Ο υποανάδοχος μπορεί να αντικαταστήσει τον πιεσομετρικό σένσορα  με δικής του προτίμησης και ίδια ή καλύτερης ανάλυσης.</w:t>
            </w:r>
          </w:p>
          <w:p w14:paraId="1B721F54" w14:textId="77777777" w:rsidR="002525B2" w:rsidRPr="002525B2" w:rsidRDefault="002525B2" w:rsidP="0025733B">
            <w:pPr>
              <w:spacing w:line="360" w:lineRule="auto"/>
              <w:rPr>
                <w:rFonts w:ascii="Arial" w:hAnsi="Arial" w:cs="Arial"/>
                <w:szCs w:val="22"/>
                <w:lang w:val="el-GR"/>
              </w:rPr>
            </w:pPr>
            <w:r w:rsidRPr="003B7434">
              <w:rPr>
                <w:rFonts w:ascii="Tahoma" w:hAnsi="Tahoma"/>
                <w:szCs w:val="22"/>
                <w:lang w:val="el-GR" w:eastAsia="el-GR"/>
              </w:rPr>
              <w:t>Σε περίπτωση που η τροφοδοσία γίνει μόνο με μπαταρίες η αυτονομία μπαταρίας θα πρέπει να ειναι στο ελάχιστο 6 εβδομάδες και ο  υποανάδοχος να προβλέψει την παράδοση κατάλληλου φορτιστή.</w:t>
            </w:r>
          </w:p>
        </w:tc>
        <w:tc>
          <w:tcPr>
            <w:tcW w:w="964" w:type="dxa"/>
            <w:tcBorders>
              <w:top w:val="single" w:sz="4" w:space="0" w:color="000000"/>
              <w:left w:val="single" w:sz="4" w:space="0" w:color="000000"/>
              <w:bottom w:val="single" w:sz="4" w:space="0" w:color="000000"/>
            </w:tcBorders>
            <w:shd w:val="clear" w:color="auto" w:fill="auto"/>
            <w:vAlign w:val="center"/>
          </w:tcPr>
          <w:p w14:paraId="04288F9E" w14:textId="77777777" w:rsidR="002525B2" w:rsidRPr="003B7434" w:rsidRDefault="002525B2" w:rsidP="0025733B">
            <w:pPr>
              <w:spacing w:after="0"/>
              <w:jc w:val="center"/>
              <w:rPr>
                <w:rFonts w:ascii="Arial" w:hAnsi="Arial" w:cs="Arial"/>
                <w:sz w:val="18"/>
                <w:szCs w:val="18"/>
              </w:rPr>
            </w:pPr>
            <w:r w:rsidRPr="003B7434">
              <w:rPr>
                <w:rFonts w:ascii="Arial" w:hAnsi="Arial" w:cs="Arial"/>
                <w:sz w:val="18"/>
                <w:szCs w:val="18"/>
                <w:lang w:val="el-GR" w:eastAsia="el-GR"/>
              </w:rPr>
              <w:lastRenderedPageBreak/>
              <w:t>ΝΑΙ</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596C" w14:textId="77777777" w:rsidR="002525B2" w:rsidRPr="003B7434" w:rsidRDefault="002525B2" w:rsidP="0025733B">
            <w:pPr>
              <w:snapToGrid w:val="0"/>
              <w:spacing w:after="0"/>
              <w:jc w:val="center"/>
              <w:rPr>
                <w:rFonts w:ascii="Arial" w:hAnsi="Arial" w:cs="Arial"/>
                <w:sz w:val="18"/>
                <w:szCs w:val="18"/>
              </w:rPr>
            </w:pPr>
          </w:p>
        </w:tc>
      </w:tr>
      <w:tr w:rsidR="002525B2" w:rsidRPr="003B7434" w14:paraId="02237276" w14:textId="77777777" w:rsidTr="0025733B">
        <w:trPr>
          <w:trHeight w:val="60"/>
          <w:jc w:val="center"/>
        </w:trPr>
        <w:tc>
          <w:tcPr>
            <w:tcW w:w="4708" w:type="dxa"/>
            <w:gridSpan w:val="2"/>
            <w:tcBorders>
              <w:top w:val="single" w:sz="4" w:space="0" w:color="000000"/>
              <w:left w:val="single" w:sz="4" w:space="0" w:color="000000"/>
              <w:bottom w:val="single" w:sz="4" w:space="0" w:color="000000"/>
            </w:tcBorders>
            <w:shd w:val="clear" w:color="auto" w:fill="FFFF99"/>
            <w:vAlign w:val="center"/>
          </w:tcPr>
          <w:p w14:paraId="29E763A9" w14:textId="77777777" w:rsidR="002525B2" w:rsidRPr="003B7434" w:rsidRDefault="002525B2" w:rsidP="0025733B">
            <w:pPr>
              <w:spacing w:after="0"/>
              <w:jc w:val="center"/>
              <w:rPr>
                <w:rFonts w:ascii="Arial" w:hAnsi="Arial" w:cs="Arial"/>
                <w:b/>
                <w:sz w:val="18"/>
                <w:szCs w:val="18"/>
              </w:rPr>
            </w:pPr>
            <w:r w:rsidRPr="003B7434">
              <w:rPr>
                <w:rFonts w:ascii="Arial" w:hAnsi="Arial" w:cs="Arial"/>
                <w:b/>
                <w:sz w:val="18"/>
                <w:szCs w:val="18"/>
              </w:rPr>
              <w:lastRenderedPageBreak/>
              <w:t>Χώρος Παράδοσης – Εγκατάστασης</w:t>
            </w:r>
          </w:p>
        </w:tc>
        <w:tc>
          <w:tcPr>
            <w:tcW w:w="3321" w:type="dxa"/>
            <w:tcBorders>
              <w:top w:val="single" w:sz="4" w:space="0" w:color="000000"/>
              <w:left w:val="single" w:sz="4" w:space="0" w:color="000000"/>
              <w:bottom w:val="single" w:sz="4" w:space="0" w:color="000000"/>
            </w:tcBorders>
            <w:shd w:val="clear" w:color="auto" w:fill="FFFF99"/>
            <w:vAlign w:val="center"/>
          </w:tcPr>
          <w:p w14:paraId="2CE70DFB" w14:textId="77777777" w:rsidR="002525B2" w:rsidRPr="003B7434" w:rsidRDefault="002525B2" w:rsidP="0025733B">
            <w:pPr>
              <w:spacing w:after="0"/>
              <w:jc w:val="center"/>
              <w:rPr>
                <w:rFonts w:ascii="Arial" w:hAnsi="Arial" w:cs="Arial"/>
                <w:b/>
                <w:sz w:val="18"/>
                <w:szCs w:val="18"/>
                <w:lang w:val="el-GR"/>
              </w:rPr>
            </w:pPr>
            <w:r w:rsidRPr="003B7434">
              <w:rPr>
                <w:rFonts w:ascii="Arial" w:hAnsi="Arial" w:cs="Arial"/>
                <w:b/>
                <w:sz w:val="18"/>
                <w:szCs w:val="18"/>
              </w:rPr>
              <w:t>Υπεύθυνος για Πληροφορ</w:t>
            </w:r>
            <w:r w:rsidRPr="003B7434">
              <w:rPr>
                <w:rFonts w:ascii="Arial" w:hAnsi="Arial" w:cs="Arial"/>
                <w:b/>
                <w:sz w:val="18"/>
                <w:szCs w:val="18"/>
                <w:lang w:val="el-GR"/>
              </w:rPr>
              <w:t>ίες</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371029E1" w14:textId="77777777" w:rsidR="002525B2" w:rsidRPr="003B7434" w:rsidRDefault="002525B2" w:rsidP="0025733B">
            <w:pPr>
              <w:spacing w:after="0"/>
              <w:jc w:val="center"/>
              <w:rPr>
                <w:rFonts w:ascii="Arial" w:hAnsi="Arial" w:cs="Arial"/>
                <w:sz w:val="18"/>
                <w:szCs w:val="18"/>
              </w:rPr>
            </w:pPr>
            <w:r w:rsidRPr="003B7434">
              <w:rPr>
                <w:rFonts w:ascii="Arial" w:hAnsi="Arial" w:cs="Arial"/>
                <w:b/>
                <w:sz w:val="18"/>
                <w:szCs w:val="18"/>
              </w:rPr>
              <w:t>Τηλ. Υπευθύνου</w:t>
            </w:r>
          </w:p>
        </w:tc>
      </w:tr>
      <w:tr w:rsidR="002525B2" w:rsidRPr="003B7434" w14:paraId="3761DC87" w14:textId="77777777" w:rsidTr="0025733B">
        <w:trPr>
          <w:trHeight w:val="60"/>
          <w:jc w:val="center"/>
        </w:trPr>
        <w:tc>
          <w:tcPr>
            <w:tcW w:w="4708" w:type="dxa"/>
            <w:gridSpan w:val="2"/>
            <w:tcBorders>
              <w:top w:val="single" w:sz="4" w:space="0" w:color="000000"/>
              <w:left w:val="single" w:sz="4" w:space="0" w:color="000000"/>
              <w:bottom w:val="single" w:sz="4" w:space="0" w:color="000000"/>
            </w:tcBorders>
            <w:shd w:val="clear" w:color="auto" w:fill="auto"/>
            <w:vAlign w:val="center"/>
          </w:tcPr>
          <w:p w14:paraId="24EAC48D" w14:textId="77777777" w:rsidR="002525B2" w:rsidRPr="003B7434" w:rsidRDefault="002525B2" w:rsidP="0025733B">
            <w:pPr>
              <w:spacing w:after="0"/>
              <w:jc w:val="center"/>
              <w:rPr>
                <w:rFonts w:ascii="Segoe UI" w:hAnsi="Segoe UI" w:cs="Segoe UI"/>
                <w:sz w:val="20"/>
                <w:szCs w:val="20"/>
                <w:lang w:val="el-GR"/>
              </w:rPr>
            </w:pPr>
            <w:r w:rsidRPr="003B7434">
              <w:rPr>
                <w:rFonts w:ascii="Segoe UI" w:hAnsi="Segoe UI" w:cs="Segoe UI"/>
                <w:sz w:val="20"/>
                <w:szCs w:val="20"/>
                <w:lang w:val="el-GR"/>
              </w:rPr>
              <w:t>ΤΜΗΜΑ ΠΛΗΡΟΦΟΡΙΚΗΣ ΚΑΙ ΤΗΛΕΠΙΚΟΙΝΩΝΙΩΝ  ΚΩΣΤΑΚΙΟΙ ΑΡΤΑΣ</w:t>
            </w:r>
          </w:p>
        </w:tc>
        <w:tc>
          <w:tcPr>
            <w:tcW w:w="3321" w:type="dxa"/>
            <w:tcBorders>
              <w:top w:val="single" w:sz="4" w:space="0" w:color="000000"/>
              <w:left w:val="single" w:sz="4" w:space="0" w:color="000000"/>
              <w:bottom w:val="single" w:sz="4" w:space="0" w:color="000000"/>
            </w:tcBorders>
            <w:shd w:val="clear" w:color="auto" w:fill="auto"/>
            <w:vAlign w:val="center"/>
          </w:tcPr>
          <w:p w14:paraId="5D832B17" w14:textId="77777777" w:rsidR="002525B2" w:rsidRPr="003B7434" w:rsidRDefault="002525B2" w:rsidP="0025733B">
            <w:pPr>
              <w:spacing w:after="0"/>
              <w:jc w:val="center"/>
              <w:rPr>
                <w:rFonts w:ascii="Segoe UI" w:hAnsi="Segoe UI" w:cs="Segoe UI"/>
                <w:sz w:val="20"/>
                <w:szCs w:val="20"/>
                <w:lang w:val="el-GR"/>
              </w:rPr>
            </w:pPr>
            <w:r w:rsidRPr="003B7434">
              <w:rPr>
                <w:rFonts w:ascii="Segoe UI" w:hAnsi="Segoe UI" w:cs="Segoe UI"/>
                <w:sz w:val="20"/>
                <w:szCs w:val="20"/>
                <w:lang w:val="el-GR"/>
              </w:rPr>
              <w:t xml:space="preserve">ΣτύλΙος Χρυσόστομος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90858" w14:textId="77777777" w:rsidR="002525B2" w:rsidRPr="003B7434" w:rsidRDefault="002525B2" w:rsidP="0025733B">
            <w:pPr>
              <w:spacing w:after="0"/>
              <w:jc w:val="center"/>
              <w:rPr>
                <w:rFonts w:ascii="Segoe UI" w:hAnsi="Segoe UI" w:cs="Segoe UI"/>
                <w:sz w:val="20"/>
                <w:szCs w:val="20"/>
                <w:lang w:val="el-GR"/>
              </w:rPr>
            </w:pPr>
            <w:r w:rsidRPr="003B7434">
              <w:rPr>
                <w:rFonts w:ascii="Segoe UI" w:hAnsi="Segoe UI" w:cs="Segoe UI"/>
                <w:sz w:val="20"/>
                <w:szCs w:val="20"/>
                <w:lang w:val="el-GR"/>
              </w:rPr>
              <w:t>2681050330</w:t>
            </w:r>
          </w:p>
        </w:tc>
      </w:tr>
    </w:tbl>
    <w:p w14:paraId="4056089A" w14:textId="77777777" w:rsidR="002525B2" w:rsidRDefault="002525B2" w:rsidP="002525B2">
      <w:pPr>
        <w:rPr>
          <w:rFonts w:ascii="Segoe UI" w:hAnsi="Segoe UI" w:cs="Segoe UI"/>
          <w:szCs w:val="22"/>
          <w:lang w:val="el-GR"/>
        </w:rPr>
      </w:pPr>
    </w:p>
    <w:p w14:paraId="3F94C274" w14:textId="77777777" w:rsidR="002525B2" w:rsidRPr="00B64F38" w:rsidRDefault="002525B2" w:rsidP="002525B2">
      <w:pPr>
        <w:jc w:val="left"/>
        <w:rPr>
          <w:rFonts w:ascii="Segoe UI" w:hAnsi="Segoe UI" w:cs="Segoe UI"/>
          <w:b/>
          <w:color w:val="002060"/>
          <w:sz w:val="24"/>
          <w:lang w:val="el-GR"/>
        </w:rPr>
      </w:pPr>
      <w:r>
        <w:rPr>
          <w:rFonts w:ascii="Segoe UI" w:hAnsi="Segoe UI" w:cs="Segoe UI"/>
          <w:b/>
          <w:color w:val="002060"/>
          <w:sz w:val="24"/>
          <w:lang w:val="el-GR"/>
        </w:rPr>
        <w:br w:type="page"/>
      </w:r>
    </w:p>
    <w:p w14:paraId="48F4B30F" w14:textId="77777777" w:rsidR="002525B2" w:rsidRPr="00CA77AD" w:rsidRDefault="002525B2" w:rsidP="002525B2">
      <w:pPr>
        <w:pStyle w:val="normalwithoutspacing"/>
        <w:spacing w:before="57" w:after="57"/>
        <w:rPr>
          <w:rFonts w:ascii="Segoe UI" w:hAnsi="Segoe UI" w:cs="Segoe UI"/>
          <w:b/>
          <w:szCs w:val="22"/>
        </w:rPr>
      </w:pPr>
      <w:r w:rsidRPr="004E0765">
        <w:rPr>
          <w:rFonts w:ascii="Segoe UI" w:hAnsi="Segoe UI" w:cs="Segoe UI"/>
          <w:b/>
          <w:color w:val="002060"/>
          <w:sz w:val="24"/>
        </w:rPr>
        <w:lastRenderedPageBreak/>
        <w:t>ΜΕΡΟΣ Β - ΠΕΡΙΓΡΑΦΗ ΟΙΚΟΝΟΜΙΚΟΥ ΑΝΤΙΚΕΙΜΕΝΟΥ ΤΗΣ ΣΥΜΒΑΣΗΣ</w:t>
      </w:r>
    </w:p>
    <w:p w14:paraId="6E8614E6" w14:textId="77777777" w:rsidR="002525B2" w:rsidRPr="00A92D65" w:rsidRDefault="002525B2" w:rsidP="002525B2">
      <w:pPr>
        <w:pStyle w:val="normalwithoutspacing"/>
        <w:rPr>
          <w:rFonts w:ascii="Segoe UI" w:hAnsi="Segoe UI" w:cs="Segoe UI"/>
          <w:highlight w:val="yellow"/>
        </w:rPr>
      </w:pPr>
      <w:r w:rsidRPr="00612CF7">
        <w:rPr>
          <w:rFonts w:ascii="Segoe UI" w:hAnsi="Segoe UI" w:cs="Segoe UI"/>
          <w:szCs w:val="22"/>
        </w:rPr>
        <w:t xml:space="preserve">Η σύμβαση περιλαμβάνεται στο έργο με τίτλο </w:t>
      </w:r>
      <w:r w:rsidRPr="001D684E">
        <w:rPr>
          <w:rFonts w:ascii="Segoe UI" w:hAnsi="Segoe UI" w:cs="Segoe UI"/>
          <w:szCs w:val="22"/>
        </w:rPr>
        <w:t xml:space="preserve">«Ολοκληρωμένο πληροφοριακό σύστημα παρακολούθησης, πρόληψης, διαχείρισης και έγκαιρης ενημέρωσης για τον κίνδυνο πλημμυρικών επεισοδίων στην ευρύτερη περιοχή Αράχθου» </w:t>
      </w:r>
      <w:r>
        <w:rPr>
          <w:rFonts w:ascii="Segoe UI" w:hAnsi="Segoe UI" w:cs="Segoe UI"/>
          <w:szCs w:val="22"/>
        </w:rPr>
        <w:t xml:space="preserve">με κωδικό Επιτροπής Ερευνών </w:t>
      </w:r>
      <w:r w:rsidRPr="001D684E">
        <w:rPr>
          <w:rFonts w:ascii="Segoe UI" w:hAnsi="Segoe UI" w:cs="Segoe UI"/>
          <w:szCs w:val="22"/>
        </w:rPr>
        <w:t xml:space="preserve">«60890» </w:t>
      </w:r>
      <w:r>
        <w:rPr>
          <w:rFonts w:ascii="Segoe UI" w:hAnsi="Segoe UI" w:cs="Segoe UI"/>
          <w:szCs w:val="22"/>
        </w:rPr>
        <w:t>και κωδικό</w:t>
      </w:r>
      <w:r w:rsidRPr="001D684E">
        <w:rPr>
          <w:rFonts w:ascii="Segoe UI" w:hAnsi="Segoe UI" w:cs="Segoe UI"/>
          <w:szCs w:val="22"/>
        </w:rPr>
        <w:t xml:space="preserve"> MIS «5004461»</w:t>
      </w:r>
      <w:r>
        <w:rPr>
          <w:rFonts w:ascii="Segoe UI" w:hAnsi="Segoe UI" w:cs="Segoe UI"/>
          <w:szCs w:val="22"/>
        </w:rPr>
        <w:t xml:space="preserve">, </w:t>
      </w:r>
      <w:r w:rsidRPr="001D684E">
        <w:rPr>
          <w:rFonts w:ascii="Segoe UI" w:hAnsi="Segoe UI" w:cs="Segoe UI"/>
          <w:szCs w:val="22"/>
        </w:rPr>
        <w:t>στο πλαίσιο του Επιχειρησιακού Προγράμματος «Ήπειρος 2014-2020» που συγχρηματοδοτείται από την Ευρωπαϊκή Ένωση (Ευρωπαϊκό Ταμείο Περιφερειακής Ανάπτυξης) και την Ελλάδα (Πρόγραμμα Δημοσίων Επενδύσεων)</w:t>
      </w:r>
      <w:r>
        <w:rPr>
          <w:rFonts w:ascii="Segoe UI" w:hAnsi="Segoe UI" w:cs="Segoe UI"/>
          <w:szCs w:val="22"/>
        </w:rPr>
        <w:t>.</w:t>
      </w:r>
    </w:p>
    <w:p w14:paraId="28DC9C37" w14:textId="77777777" w:rsidR="002525B2" w:rsidRPr="00A51CD9" w:rsidRDefault="002525B2" w:rsidP="002525B2">
      <w:pPr>
        <w:rPr>
          <w:rFonts w:ascii="Segoe UI" w:hAnsi="Segoe UI" w:cs="Segoe UI"/>
          <w:szCs w:val="22"/>
          <w:lang w:val="el-GR"/>
        </w:rPr>
      </w:pPr>
      <w:r w:rsidRPr="00612CF7">
        <w:rPr>
          <w:rFonts w:ascii="Segoe UI" w:eastAsia="Tahoma" w:hAnsi="Segoe UI" w:cs="Segoe UI"/>
          <w:szCs w:val="22"/>
          <w:lang w:val="el-GR"/>
        </w:rPr>
        <w:t xml:space="preserve">Η εν λόγω προμήθεια </w:t>
      </w:r>
      <w:r>
        <w:rPr>
          <w:rFonts w:ascii="Segoe UI" w:eastAsia="Tahoma" w:hAnsi="Segoe UI" w:cs="Segoe UI"/>
          <w:szCs w:val="22"/>
          <w:lang w:val="el-GR"/>
        </w:rPr>
        <w:t>εντάσσεται στον</w:t>
      </w:r>
      <w:r w:rsidRPr="00612CF7">
        <w:rPr>
          <w:rFonts w:ascii="Segoe UI" w:eastAsia="Tahoma" w:hAnsi="Segoe UI" w:cs="Segoe UI"/>
          <w:szCs w:val="22"/>
          <w:lang w:val="el-GR"/>
        </w:rPr>
        <w:t xml:space="preserve"> ακόλουθο κωδικ</w:t>
      </w:r>
      <w:r>
        <w:rPr>
          <w:rFonts w:ascii="Segoe UI" w:eastAsia="Tahoma" w:hAnsi="Segoe UI" w:cs="Segoe UI"/>
          <w:szCs w:val="22"/>
          <w:lang w:val="el-GR"/>
        </w:rPr>
        <w:t>ό</w:t>
      </w:r>
      <w:r w:rsidRPr="00612CF7">
        <w:rPr>
          <w:rFonts w:ascii="Segoe UI" w:eastAsia="Tahoma" w:hAnsi="Segoe UI" w:cs="Segoe UI"/>
          <w:szCs w:val="22"/>
          <w:lang w:val="el-GR"/>
        </w:rPr>
        <w:t xml:space="preserve"> του Κοινού Λεξιλογίου δημοσίων συμβάσεων (CPV):</w:t>
      </w:r>
      <w:r w:rsidRPr="0095560F">
        <w:rPr>
          <w:rFonts w:ascii="Segoe UI" w:eastAsia="Tahoma" w:hAnsi="Segoe UI" w:cs="Segoe UI"/>
          <w:szCs w:val="22"/>
          <w:lang w:val="el-GR"/>
        </w:rPr>
        <w:t xml:space="preserve"> </w:t>
      </w:r>
      <w:r>
        <w:rPr>
          <w:rFonts w:ascii="Segoe UI" w:eastAsia="Tahoma" w:hAnsi="Segoe UI" w:cs="Segoe UI"/>
          <w:szCs w:val="22"/>
          <w:lang w:val="el-GR"/>
        </w:rPr>
        <w:t>31000000-6.</w:t>
      </w:r>
      <w:r w:rsidRPr="00612CF7">
        <w:rPr>
          <w:rFonts w:ascii="Segoe UI" w:eastAsia="Tahoma" w:hAnsi="Segoe UI" w:cs="Segoe UI"/>
          <w:szCs w:val="22"/>
          <w:lang w:val="el-GR"/>
        </w:rPr>
        <w:t xml:space="preserve"> </w:t>
      </w:r>
    </w:p>
    <w:p w14:paraId="3261A9BF" w14:textId="77777777" w:rsidR="002525B2" w:rsidRDefault="002525B2" w:rsidP="002525B2">
      <w:pPr>
        <w:pStyle w:val="normalwithoutspacing"/>
        <w:rPr>
          <w:rFonts w:ascii="Segoe UI" w:hAnsi="Segoe UI" w:cs="Segoe UI"/>
          <w:szCs w:val="22"/>
        </w:rPr>
      </w:pPr>
    </w:p>
    <w:p w14:paraId="67B9CDF7" w14:textId="77777777" w:rsidR="002525B2" w:rsidRDefault="002525B2" w:rsidP="002525B2">
      <w:pPr>
        <w:pStyle w:val="normalwithoutspacing"/>
        <w:rPr>
          <w:rFonts w:ascii="Segoe UI" w:hAnsi="Segoe UI" w:cs="Segoe UI"/>
          <w:szCs w:val="22"/>
        </w:rPr>
      </w:pPr>
      <w:r w:rsidRPr="003112DF">
        <w:rPr>
          <w:rFonts w:ascii="Segoe UI" w:hAnsi="Segoe UI" w:cs="Segoe UI"/>
          <w:szCs w:val="22"/>
        </w:rPr>
        <w:t xml:space="preserve">Η εκτιμώμενη καθαρή αξία της σύμβασης ανέρχεται στο ποσό των </w:t>
      </w:r>
      <w:r w:rsidRPr="004A69EB">
        <w:rPr>
          <w:rFonts w:ascii="Segoe UI" w:hAnsi="Segoe UI" w:cs="Segoe UI"/>
          <w:b/>
          <w:bCs/>
          <w:szCs w:val="22"/>
        </w:rPr>
        <w:t>19.983,87</w:t>
      </w:r>
      <w:r>
        <w:rPr>
          <w:rFonts w:ascii="Segoe UI" w:hAnsi="Segoe UI" w:cs="Segoe UI"/>
          <w:b/>
          <w:bCs/>
          <w:szCs w:val="22"/>
        </w:rPr>
        <w:t xml:space="preserve">€ </w:t>
      </w:r>
      <w:r w:rsidRPr="003112DF">
        <w:rPr>
          <w:rFonts w:ascii="Segoe UI" w:hAnsi="Segoe UI" w:cs="Segoe UI"/>
          <w:szCs w:val="22"/>
        </w:rPr>
        <w:t xml:space="preserve">ήτοι συνολικής αξίας </w:t>
      </w:r>
      <w:r>
        <w:rPr>
          <w:b/>
          <w:bCs/>
          <w:sz w:val="24"/>
          <w:szCs w:val="28"/>
        </w:rPr>
        <w:t xml:space="preserve">24.780,00€ </w:t>
      </w:r>
      <w:r w:rsidRPr="003112DF">
        <w:rPr>
          <w:rFonts w:ascii="Segoe UI" w:hAnsi="Segoe UI" w:cs="Segoe UI"/>
          <w:szCs w:val="22"/>
        </w:rPr>
        <w:t>συμπεριλαμβανομένου ΦΠΑ 24%.</w:t>
      </w:r>
    </w:p>
    <w:p w14:paraId="5E1F64CE" w14:textId="77777777" w:rsidR="002525B2" w:rsidRDefault="002525B2" w:rsidP="002525B2">
      <w:pPr>
        <w:pStyle w:val="normalwithoutspacing"/>
        <w:rPr>
          <w:rFonts w:ascii="Segoe UI" w:hAnsi="Segoe UI" w:cs="Segoe UI"/>
          <w:szCs w:val="22"/>
        </w:rPr>
      </w:pPr>
    </w:p>
    <w:tbl>
      <w:tblPr>
        <w:tblW w:w="4842" w:type="pct"/>
        <w:jc w:val="center"/>
        <w:tblLook w:val="04A0" w:firstRow="1" w:lastRow="0" w:firstColumn="1" w:lastColumn="0" w:noHBand="0" w:noVBand="1"/>
      </w:tblPr>
      <w:tblGrid>
        <w:gridCol w:w="615"/>
        <w:gridCol w:w="5969"/>
        <w:gridCol w:w="1350"/>
        <w:gridCol w:w="1391"/>
      </w:tblGrid>
      <w:tr w:rsidR="002525B2" w:rsidRPr="00A92D65" w14:paraId="175A6449" w14:textId="77777777" w:rsidTr="0025733B">
        <w:trPr>
          <w:trHeight w:hRule="exact" w:val="651"/>
          <w:tblHeader/>
          <w:jc w:val="center"/>
        </w:trPr>
        <w:tc>
          <w:tcPr>
            <w:tcW w:w="272"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56B1823" w14:textId="77777777" w:rsidR="002525B2" w:rsidRPr="00996CD5" w:rsidRDefault="002525B2" w:rsidP="0025733B">
            <w:pPr>
              <w:jc w:val="center"/>
              <w:rPr>
                <w:rFonts w:ascii="Segoe UI" w:hAnsi="Segoe UI" w:cs="Segoe UI"/>
                <w:b/>
                <w:bCs/>
                <w:sz w:val="20"/>
                <w:szCs w:val="20"/>
                <w:lang w:val="el-GR" w:eastAsia="el-GR"/>
              </w:rPr>
            </w:pPr>
            <w:r>
              <w:rPr>
                <w:rFonts w:ascii="Segoe UI" w:hAnsi="Segoe UI" w:cs="Segoe UI"/>
                <w:b/>
                <w:bCs/>
                <w:sz w:val="20"/>
                <w:szCs w:val="20"/>
                <w:lang w:val="el-GR" w:eastAsia="el-GR"/>
              </w:rPr>
              <w:t>Είδος</w:t>
            </w:r>
          </w:p>
        </w:tc>
        <w:tc>
          <w:tcPr>
            <w:tcW w:w="3220" w:type="pct"/>
            <w:tcBorders>
              <w:top w:val="single" w:sz="4" w:space="0" w:color="auto"/>
              <w:left w:val="nil"/>
              <w:bottom w:val="single" w:sz="4" w:space="0" w:color="auto"/>
              <w:right w:val="single" w:sz="4" w:space="0" w:color="auto"/>
            </w:tcBorders>
            <w:shd w:val="clear" w:color="000000" w:fill="D9D9D9"/>
            <w:vAlign w:val="center"/>
            <w:hideMark/>
          </w:tcPr>
          <w:p w14:paraId="2889E6BC" w14:textId="77777777" w:rsidR="002525B2" w:rsidRPr="00996CD5" w:rsidRDefault="002525B2" w:rsidP="0025733B">
            <w:pPr>
              <w:rPr>
                <w:rFonts w:ascii="Segoe UI" w:hAnsi="Segoe UI" w:cs="Segoe UI"/>
                <w:b/>
                <w:bCs/>
                <w:sz w:val="20"/>
                <w:szCs w:val="20"/>
                <w:lang w:val="el-GR" w:eastAsia="el-GR"/>
              </w:rPr>
            </w:pPr>
            <w:r w:rsidRPr="00D94BBF">
              <w:rPr>
                <w:rFonts w:ascii="Segoe UI" w:hAnsi="Segoe UI" w:cs="Segoe UI"/>
                <w:b/>
                <w:bCs/>
                <w:sz w:val="20"/>
                <w:szCs w:val="20"/>
                <w:lang w:eastAsia="el-GR"/>
              </w:rPr>
              <w:t xml:space="preserve">Τίτλος </w:t>
            </w:r>
            <w:r>
              <w:rPr>
                <w:rFonts w:ascii="Segoe UI" w:hAnsi="Segoe UI" w:cs="Segoe UI"/>
                <w:b/>
                <w:bCs/>
                <w:sz w:val="20"/>
                <w:szCs w:val="20"/>
                <w:lang w:val="el-GR" w:eastAsia="el-GR"/>
              </w:rPr>
              <w:t>Είδους</w:t>
            </w:r>
          </w:p>
        </w:tc>
        <w:tc>
          <w:tcPr>
            <w:tcW w:w="743" w:type="pct"/>
            <w:tcBorders>
              <w:top w:val="single" w:sz="4" w:space="0" w:color="auto"/>
              <w:left w:val="nil"/>
              <w:bottom w:val="single" w:sz="4" w:space="0" w:color="auto"/>
              <w:right w:val="single" w:sz="4" w:space="0" w:color="auto"/>
            </w:tcBorders>
            <w:shd w:val="clear" w:color="000000" w:fill="D9D9D9"/>
            <w:vAlign w:val="center"/>
            <w:hideMark/>
          </w:tcPr>
          <w:p w14:paraId="4D65830D" w14:textId="77777777" w:rsidR="002525B2" w:rsidRPr="00D94BBF" w:rsidRDefault="002525B2" w:rsidP="0025733B">
            <w:pPr>
              <w:jc w:val="center"/>
              <w:rPr>
                <w:rFonts w:ascii="Segoe UI" w:hAnsi="Segoe UI" w:cs="Segoe UI"/>
                <w:b/>
                <w:bCs/>
                <w:sz w:val="20"/>
                <w:szCs w:val="20"/>
                <w:lang w:val="el-GR" w:eastAsia="el-GR"/>
              </w:rPr>
            </w:pPr>
            <w:r w:rsidRPr="00D94BBF">
              <w:rPr>
                <w:rFonts w:ascii="Segoe UI" w:hAnsi="Segoe UI" w:cs="Segoe UI"/>
                <w:b/>
                <w:bCs/>
                <w:sz w:val="20"/>
                <w:szCs w:val="20"/>
                <w:lang w:val="el-GR" w:eastAsia="el-GR"/>
              </w:rPr>
              <w:t xml:space="preserve">Π/Υ </w:t>
            </w:r>
            <w:r>
              <w:rPr>
                <w:rFonts w:ascii="Segoe UI" w:hAnsi="Segoe UI" w:cs="Segoe UI"/>
                <w:b/>
                <w:bCs/>
                <w:sz w:val="20"/>
                <w:szCs w:val="20"/>
                <w:lang w:val="el-GR" w:eastAsia="el-GR"/>
              </w:rPr>
              <w:t>Είδους</w:t>
            </w:r>
            <w:r w:rsidRPr="00D94BBF">
              <w:rPr>
                <w:rFonts w:ascii="Segoe UI" w:hAnsi="Segoe UI" w:cs="Segoe UI"/>
                <w:b/>
                <w:bCs/>
                <w:sz w:val="20"/>
                <w:szCs w:val="20"/>
                <w:lang w:val="el-GR" w:eastAsia="el-GR"/>
              </w:rPr>
              <w:t xml:space="preserve"> χωρίς ΦΠΑ</w:t>
            </w:r>
          </w:p>
        </w:tc>
        <w:tc>
          <w:tcPr>
            <w:tcW w:w="765" w:type="pct"/>
            <w:tcBorders>
              <w:top w:val="single" w:sz="4" w:space="0" w:color="auto"/>
              <w:left w:val="nil"/>
              <w:bottom w:val="single" w:sz="4" w:space="0" w:color="auto"/>
              <w:right w:val="single" w:sz="4" w:space="0" w:color="auto"/>
            </w:tcBorders>
            <w:shd w:val="clear" w:color="000000" w:fill="D9D9D9"/>
            <w:vAlign w:val="center"/>
            <w:hideMark/>
          </w:tcPr>
          <w:p w14:paraId="4A6171DF" w14:textId="77777777" w:rsidR="002525B2" w:rsidRPr="00D94BBF" w:rsidRDefault="002525B2" w:rsidP="0025733B">
            <w:pPr>
              <w:jc w:val="center"/>
              <w:rPr>
                <w:rFonts w:ascii="Segoe UI" w:hAnsi="Segoe UI" w:cs="Segoe UI"/>
                <w:b/>
                <w:bCs/>
                <w:sz w:val="20"/>
                <w:szCs w:val="20"/>
                <w:lang w:val="el-GR" w:eastAsia="el-GR"/>
              </w:rPr>
            </w:pPr>
            <w:r w:rsidRPr="00D94BBF">
              <w:rPr>
                <w:rFonts w:ascii="Segoe UI" w:hAnsi="Segoe UI" w:cs="Segoe UI"/>
                <w:b/>
                <w:bCs/>
                <w:sz w:val="20"/>
                <w:szCs w:val="20"/>
                <w:lang w:val="el-GR" w:eastAsia="el-GR"/>
              </w:rPr>
              <w:t xml:space="preserve">Π/Υ </w:t>
            </w:r>
            <w:r>
              <w:rPr>
                <w:rFonts w:ascii="Segoe UI" w:hAnsi="Segoe UI" w:cs="Segoe UI"/>
                <w:b/>
                <w:bCs/>
                <w:sz w:val="20"/>
                <w:szCs w:val="20"/>
                <w:lang w:val="el-GR" w:eastAsia="el-GR"/>
              </w:rPr>
              <w:t>Είδου</w:t>
            </w:r>
            <w:r w:rsidRPr="00D94BBF">
              <w:rPr>
                <w:rFonts w:ascii="Segoe UI" w:hAnsi="Segoe UI" w:cs="Segoe UI"/>
                <w:b/>
                <w:bCs/>
                <w:sz w:val="20"/>
                <w:szCs w:val="20"/>
                <w:lang w:val="el-GR" w:eastAsia="el-GR"/>
              </w:rPr>
              <w:t xml:space="preserve">ς με ΦΠΑ </w:t>
            </w:r>
          </w:p>
        </w:tc>
      </w:tr>
      <w:tr w:rsidR="002525B2" w:rsidRPr="00A51CD9" w14:paraId="61F8971B" w14:textId="77777777" w:rsidTr="0025733B">
        <w:trPr>
          <w:trHeight w:hRule="exact" w:val="2309"/>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60A0F" w14:textId="77777777" w:rsidR="002525B2" w:rsidRPr="00D94BBF" w:rsidRDefault="002525B2" w:rsidP="0025733B">
            <w:pPr>
              <w:jc w:val="center"/>
              <w:rPr>
                <w:rFonts w:ascii="Segoe UI" w:hAnsi="Segoe UI" w:cs="Segoe UI"/>
                <w:szCs w:val="22"/>
                <w:lang w:val="en-US" w:eastAsia="el-GR"/>
              </w:rPr>
            </w:pPr>
            <w:r w:rsidRPr="00D94BBF">
              <w:rPr>
                <w:rFonts w:ascii="Segoe UI" w:hAnsi="Segoe UI" w:cs="Segoe UI"/>
                <w:szCs w:val="22"/>
                <w:lang w:val="en-US" w:eastAsia="el-GR"/>
              </w:rPr>
              <w:t>1</w:t>
            </w:r>
          </w:p>
        </w:tc>
        <w:tc>
          <w:tcPr>
            <w:tcW w:w="3220" w:type="pct"/>
            <w:tcBorders>
              <w:top w:val="single" w:sz="4" w:space="0" w:color="auto"/>
              <w:left w:val="nil"/>
              <w:bottom w:val="single" w:sz="4" w:space="0" w:color="auto"/>
              <w:right w:val="single" w:sz="4" w:space="0" w:color="auto"/>
            </w:tcBorders>
            <w:shd w:val="clear" w:color="auto" w:fill="auto"/>
            <w:vAlign w:val="center"/>
          </w:tcPr>
          <w:p w14:paraId="257C8425" w14:textId="77777777" w:rsidR="002525B2" w:rsidRPr="00A51CD9" w:rsidRDefault="002525B2" w:rsidP="0025733B">
            <w:pPr>
              <w:rPr>
                <w:rFonts w:ascii="Segoe UI" w:hAnsi="Segoe UI" w:cs="Segoe UI"/>
                <w:caps/>
                <w:sz w:val="18"/>
                <w:szCs w:val="18"/>
                <w:lang w:val="el-GR" w:eastAsia="el-GR"/>
              </w:rPr>
            </w:pPr>
            <w:r w:rsidRPr="00A51CD9">
              <w:rPr>
                <w:rFonts w:ascii="Segoe UI" w:hAnsi="Segoe UI" w:cs="Segoe UI"/>
                <w:caps/>
                <w:sz w:val="18"/>
                <w:szCs w:val="18"/>
                <w:lang w:val="el-GR" w:eastAsia="el-GR"/>
              </w:rPr>
              <w:t>Σύστημα υπολογισμού παροχής νερού,  αποτελούμενο από υποσύστημα αισθητήρα τεχνολογίας radar , με ενσωματωμένο υποσύστημα μεταγωγής δεδομένων LoRaWAN και υποσύστημα παροχής ενέργειας μέσω φωτοβολταικού στοιχείου για τον υπολογισμό της παροχής νερού και από υποσύστημα LoRaWAN Gateways</w:t>
            </w:r>
          </w:p>
        </w:tc>
        <w:tc>
          <w:tcPr>
            <w:tcW w:w="743" w:type="pct"/>
            <w:tcBorders>
              <w:top w:val="single" w:sz="4" w:space="0" w:color="auto"/>
              <w:left w:val="nil"/>
              <w:bottom w:val="single" w:sz="4" w:space="0" w:color="auto"/>
              <w:right w:val="single" w:sz="4" w:space="0" w:color="auto"/>
            </w:tcBorders>
            <w:shd w:val="clear" w:color="auto" w:fill="auto"/>
            <w:vAlign w:val="center"/>
          </w:tcPr>
          <w:p w14:paraId="34E636BE" w14:textId="77777777" w:rsidR="002525B2" w:rsidRPr="00A51CD9" w:rsidRDefault="002525B2" w:rsidP="0025733B">
            <w:pPr>
              <w:jc w:val="right"/>
              <w:rPr>
                <w:rFonts w:ascii="Segoe UI" w:hAnsi="Segoe UI" w:cs="Segoe UI"/>
                <w:szCs w:val="22"/>
                <w:lang w:val="el-GR" w:eastAsia="el-GR"/>
              </w:rPr>
            </w:pPr>
            <w:r w:rsidRPr="00A51CD9">
              <w:rPr>
                <w:rFonts w:ascii="Segoe UI" w:hAnsi="Segoe UI" w:cs="Segoe UI"/>
                <w:szCs w:val="22"/>
                <w:lang w:val="el-GR" w:eastAsia="el-GR"/>
              </w:rPr>
              <w:t>11.023,87€</w:t>
            </w:r>
          </w:p>
        </w:tc>
        <w:tc>
          <w:tcPr>
            <w:tcW w:w="765" w:type="pct"/>
            <w:tcBorders>
              <w:top w:val="single" w:sz="4" w:space="0" w:color="auto"/>
              <w:left w:val="nil"/>
              <w:bottom w:val="single" w:sz="4" w:space="0" w:color="auto"/>
              <w:right w:val="single" w:sz="4" w:space="0" w:color="auto"/>
            </w:tcBorders>
            <w:shd w:val="clear" w:color="auto" w:fill="auto"/>
            <w:vAlign w:val="center"/>
          </w:tcPr>
          <w:p w14:paraId="7ECEE372" w14:textId="77777777" w:rsidR="002525B2" w:rsidRPr="00A51CD9" w:rsidRDefault="002525B2" w:rsidP="0025733B">
            <w:pPr>
              <w:jc w:val="right"/>
              <w:rPr>
                <w:rFonts w:ascii="Segoe UI" w:hAnsi="Segoe UI" w:cs="Segoe UI"/>
                <w:szCs w:val="22"/>
                <w:lang w:val="el-GR" w:eastAsia="el-GR"/>
              </w:rPr>
            </w:pPr>
            <w:r w:rsidRPr="00A51CD9">
              <w:rPr>
                <w:rFonts w:ascii="Segoe UI" w:hAnsi="Segoe UI" w:cs="Segoe UI"/>
                <w:szCs w:val="22"/>
                <w:lang w:val="el-GR" w:eastAsia="el-GR"/>
              </w:rPr>
              <w:t>13.669,6</w:t>
            </w:r>
            <w:r>
              <w:rPr>
                <w:rFonts w:ascii="Segoe UI" w:hAnsi="Segoe UI" w:cs="Segoe UI"/>
                <w:szCs w:val="22"/>
                <w:lang w:val="el-GR" w:eastAsia="el-GR"/>
              </w:rPr>
              <w:t>0</w:t>
            </w:r>
            <w:r w:rsidRPr="00A51CD9">
              <w:rPr>
                <w:rFonts w:ascii="Segoe UI" w:hAnsi="Segoe UI" w:cs="Segoe UI"/>
                <w:szCs w:val="22"/>
                <w:lang w:val="el-GR" w:eastAsia="el-GR"/>
              </w:rPr>
              <w:t>€</w:t>
            </w:r>
          </w:p>
        </w:tc>
      </w:tr>
      <w:tr w:rsidR="002525B2" w:rsidRPr="00686D40" w14:paraId="67AB998C" w14:textId="77777777" w:rsidTr="0025733B">
        <w:trPr>
          <w:trHeight w:hRule="exact" w:val="2143"/>
          <w:tblHeader/>
          <w:jc w:val="center"/>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9C90B" w14:textId="77777777" w:rsidR="002525B2" w:rsidRPr="00D94BBF" w:rsidRDefault="002525B2" w:rsidP="0025733B">
            <w:pPr>
              <w:jc w:val="center"/>
              <w:rPr>
                <w:rFonts w:ascii="Segoe UI" w:hAnsi="Segoe UI" w:cs="Segoe UI"/>
                <w:szCs w:val="22"/>
                <w:lang w:val="en-US" w:eastAsia="el-GR"/>
              </w:rPr>
            </w:pPr>
            <w:r w:rsidRPr="00D94BBF">
              <w:rPr>
                <w:rFonts w:ascii="Segoe UI" w:hAnsi="Segoe UI" w:cs="Segoe UI"/>
                <w:szCs w:val="22"/>
                <w:lang w:val="en-US" w:eastAsia="el-GR"/>
              </w:rPr>
              <w:t>2</w:t>
            </w:r>
          </w:p>
        </w:tc>
        <w:tc>
          <w:tcPr>
            <w:tcW w:w="3220" w:type="pct"/>
            <w:tcBorders>
              <w:top w:val="single" w:sz="4" w:space="0" w:color="auto"/>
              <w:left w:val="nil"/>
              <w:bottom w:val="single" w:sz="4" w:space="0" w:color="auto"/>
              <w:right w:val="single" w:sz="4" w:space="0" w:color="auto"/>
            </w:tcBorders>
            <w:shd w:val="clear" w:color="auto" w:fill="auto"/>
            <w:vAlign w:val="center"/>
          </w:tcPr>
          <w:p w14:paraId="1032637F" w14:textId="77777777" w:rsidR="002525B2" w:rsidRPr="00CD213E" w:rsidRDefault="002525B2" w:rsidP="0025733B">
            <w:pPr>
              <w:rPr>
                <w:rFonts w:ascii="Segoe UI" w:hAnsi="Segoe UI" w:cs="Segoe UI"/>
                <w:caps/>
                <w:sz w:val="18"/>
                <w:szCs w:val="18"/>
                <w:lang w:val="el-GR" w:eastAsia="el-GR"/>
              </w:rPr>
            </w:pPr>
            <w:r w:rsidRPr="00A51CD9">
              <w:rPr>
                <w:rFonts w:ascii="Segoe UI" w:hAnsi="Segoe UI" w:cs="Segoe UI"/>
                <w:caps/>
                <w:sz w:val="18"/>
                <w:szCs w:val="18"/>
                <w:lang w:val="el-GR" w:eastAsia="el-GR"/>
              </w:rPr>
              <w:t>Αυτόματο</w:t>
            </w:r>
            <w:r>
              <w:rPr>
                <w:rFonts w:ascii="Segoe UI" w:hAnsi="Segoe UI" w:cs="Segoe UI"/>
                <w:caps/>
                <w:sz w:val="18"/>
                <w:szCs w:val="18"/>
                <w:lang w:val="el-GR" w:eastAsia="el-GR"/>
              </w:rPr>
              <w:t>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τηλεμετρικο</w:t>
            </w:r>
            <w:r>
              <w:rPr>
                <w:rFonts w:ascii="Segoe UI" w:hAnsi="Segoe UI" w:cs="Segoe UI"/>
                <w:caps/>
                <w:sz w:val="18"/>
                <w:szCs w:val="18"/>
                <w:lang w:val="el-GR" w:eastAsia="el-GR"/>
              </w:rPr>
              <w:t xml:space="preserve">Ι </w:t>
            </w:r>
            <w:r w:rsidRPr="00A51CD9">
              <w:rPr>
                <w:rFonts w:ascii="Segoe UI" w:hAnsi="Segoe UI" w:cs="Segoe UI"/>
                <w:caps/>
                <w:sz w:val="18"/>
                <w:szCs w:val="18"/>
                <w:lang w:val="el-GR" w:eastAsia="el-GR"/>
              </w:rPr>
              <w:t>μετεωρολογικο</w:t>
            </w:r>
            <w:r>
              <w:rPr>
                <w:rFonts w:ascii="Segoe UI" w:hAnsi="Segoe UI" w:cs="Segoe UI"/>
                <w:caps/>
                <w:sz w:val="18"/>
                <w:szCs w:val="18"/>
                <w:lang w:val="el-GR" w:eastAsia="el-GR"/>
              </w:rPr>
              <w:t xml:space="preserve">Ι </w:t>
            </w:r>
            <w:r w:rsidRPr="00A51CD9">
              <w:rPr>
                <w:rFonts w:ascii="Segoe UI" w:hAnsi="Segoe UI" w:cs="Segoe UI"/>
                <w:caps/>
                <w:sz w:val="18"/>
                <w:szCs w:val="18"/>
                <w:lang w:val="el-GR" w:eastAsia="el-GR"/>
              </w:rPr>
              <w:t>σταθμο</w:t>
            </w:r>
            <w:r>
              <w:rPr>
                <w:rFonts w:ascii="Segoe UI" w:hAnsi="Segoe UI" w:cs="Segoe UI"/>
                <w:caps/>
                <w:sz w:val="18"/>
                <w:szCs w:val="18"/>
                <w:lang w:val="el-GR" w:eastAsia="el-GR"/>
              </w:rPr>
              <w:t>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με</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ενσωματωμένο</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μεταγωγής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δεδομένων</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LoRaWAN</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και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παροχής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ενέργειας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μέσω</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φωτοβολταικού</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στοιχείου</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για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τον</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υπολογισμό</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της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παροχής</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νερού</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και</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από</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l-GR" w:eastAsia="el-GR"/>
              </w:rPr>
              <w:t>υποσύστημα</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LoRaWAN</w:t>
            </w:r>
            <w:r w:rsidRPr="00CD213E">
              <w:rPr>
                <w:rFonts w:ascii="Segoe UI" w:hAnsi="Segoe UI" w:cs="Segoe UI"/>
                <w:caps/>
                <w:sz w:val="18"/>
                <w:szCs w:val="18"/>
                <w:lang w:val="el-GR" w:eastAsia="el-GR"/>
              </w:rPr>
              <w:t xml:space="preserve"> </w:t>
            </w:r>
            <w:r w:rsidRPr="00A51CD9">
              <w:rPr>
                <w:rFonts w:ascii="Segoe UI" w:hAnsi="Segoe UI" w:cs="Segoe UI"/>
                <w:caps/>
                <w:sz w:val="18"/>
                <w:szCs w:val="18"/>
                <w:lang w:val="en-US" w:eastAsia="el-GR"/>
              </w:rPr>
              <w:t>Gateways</w:t>
            </w:r>
            <w:r w:rsidRPr="00CD213E">
              <w:rPr>
                <w:rFonts w:ascii="Segoe UI" w:hAnsi="Segoe UI" w:cs="Segoe UI"/>
                <w:caps/>
                <w:sz w:val="18"/>
                <w:szCs w:val="18"/>
                <w:lang w:val="el-GR" w:eastAsia="el-GR"/>
              </w:rPr>
              <w:t xml:space="preserve"> .</w:t>
            </w:r>
          </w:p>
        </w:tc>
        <w:tc>
          <w:tcPr>
            <w:tcW w:w="743" w:type="pct"/>
            <w:tcBorders>
              <w:top w:val="single" w:sz="4" w:space="0" w:color="auto"/>
              <w:left w:val="nil"/>
              <w:bottom w:val="single" w:sz="4" w:space="0" w:color="auto"/>
              <w:right w:val="single" w:sz="4" w:space="0" w:color="auto"/>
            </w:tcBorders>
            <w:shd w:val="clear" w:color="auto" w:fill="auto"/>
            <w:vAlign w:val="center"/>
          </w:tcPr>
          <w:p w14:paraId="781FB0F6" w14:textId="77777777" w:rsidR="002525B2" w:rsidRPr="00D94BBF" w:rsidRDefault="002525B2" w:rsidP="0025733B">
            <w:pPr>
              <w:jc w:val="right"/>
              <w:rPr>
                <w:rFonts w:ascii="Segoe UI" w:hAnsi="Segoe UI" w:cs="Segoe UI"/>
                <w:szCs w:val="22"/>
                <w:lang w:eastAsia="el-GR"/>
              </w:rPr>
            </w:pPr>
            <w:r w:rsidRPr="00062DD0">
              <w:rPr>
                <w:rFonts w:ascii="Segoe UI" w:hAnsi="Segoe UI" w:cs="Segoe UI"/>
                <w:szCs w:val="22"/>
                <w:lang w:eastAsia="el-GR"/>
              </w:rPr>
              <w:t>8.960,00€</w:t>
            </w:r>
          </w:p>
        </w:tc>
        <w:tc>
          <w:tcPr>
            <w:tcW w:w="765" w:type="pct"/>
            <w:tcBorders>
              <w:top w:val="single" w:sz="4" w:space="0" w:color="auto"/>
              <w:left w:val="nil"/>
              <w:bottom w:val="single" w:sz="4" w:space="0" w:color="auto"/>
              <w:right w:val="single" w:sz="4" w:space="0" w:color="auto"/>
            </w:tcBorders>
            <w:shd w:val="clear" w:color="auto" w:fill="auto"/>
            <w:vAlign w:val="center"/>
          </w:tcPr>
          <w:p w14:paraId="72D4C58D" w14:textId="77777777" w:rsidR="002525B2" w:rsidRPr="00D94BBF" w:rsidRDefault="002525B2" w:rsidP="0025733B">
            <w:pPr>
              <w:jc w:val="right"/>
              <w:rPr>
                <w:rFonts w:ascii="Segoe UI" w:hAnsi="Segoe UI" w:cs="Segoe UI"/>
                <w:szCs w:val="22"/>
                <w:lang w:eastAsia="el-GR"/>
              </w:rPr>
            </w:pPr>
            <w:r w:rsidRPr="00062DD0">
              <w:rPr>
                <w:rFonts w:ascii="Segoe UI" w:hAnsi="Segoe UI" w:cs="Segoe UI"/>
                <w:szCs w:val="22"/>
                <w:lang w:eastAsia="el-GR"/>
              </w:rPr>
              <w:t>11.110,40€</w:t>
            </w:r>
          </w:p>
        </w:tc>
      </w:tr>
    </w:tbl>
    <w:p w14:paraId="3D2E7C48" w14:textId="77777777" w:rsidR="002525B2" w:rsidRDefault="002525B2" w:rsidP="002525B2">
      <w:pPr>
        <w:pStyle w:val="normalwithoutspacing"/>
        <w:rPr>
          <w:rFonts w:ascii="Segoe UI" w:hAnsi="Segoe UI" w:cs="Segoe UI"/>
        </w:rPr>
      </w:pPr>
    </w:p>
    <w:p w14:paraId="63256799" w14:textId="77777777" w:rsidR="000E5D18" w:rsidRPr="002525B2" w:rsidRDefault="000E5D18" w:rsidP="002525B2">
      <w:bookmarkStart w:id="1" w:name="_GoBack"/>
      <w:bookmarkEnd w:id="1"/>
    </w:p>
    <w:sectPr w:rsidR="000E5D18" w:rsidRPr="002525B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C23D85"/>
    <w:multiLevelType w:val="multilevel"/>
    <w:tmpl w:val="90AC7F18"/>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32"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4"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5"/>
  </w:num>
  <w:num w:numId="12">
    <w:abstractNumId w:val="38"/>
  </w:num>
  <w:num w:numId="13">
    <w:abstractNumId w:val="46"/>
  </w:num>
  <w:num w:numId="14">
    <w:abstractNumId w:val="34"/>
  </w:num>
  <w:num w:numId="15">
    <w:abstractNumId w:val="41"/>
  </w:num>
  <w:num w:numId="16">
    <w:abstractNumId w:val="30"/>
  </w:num>
  <w:num w:numId="17">
    <w:abstractNumId w:val="5"/>
  </w:num>
  <w:num w:numId="18">
    <w:abstractNumId w:val="37"/>
  </w:num>
  <w:num w:numId="19">
    <w:abstractNumId w:val="3"/>
  </w:num>
  <w:num w:numId="20">
    <w:abstractNumId w:val="44"/>
  </w:num>
  <w:num w:numId="21">
    <w:abstractNumId w:val="15"/>
  </w:num>
  <w:num w:numId="22">
    <w:abstractNumId w:val="47"/>
  </w:num>
  <w:num w:numId="23">
    <w:abstractNumId w:val="24"/>
  </w:num>
  <w:num w:numId="24">
    <w:abstractNumId w:val="17"/>
  </w:num>
  <w:num w:numId="25">
    <w:abstractNumId w:val="7"/>
  </w:num>
  <w:num w:numId="26">
    <w:abstractNumId w:val="45"/>
  </w:num>
  <w:num w:numId="27">
    <w:abstractNumId w:val="25"/>
  </w:num>
  <w:num w:numId="28">
    <w:abstractNumId w:val="32"/>
  </w:num>
  <w:num w:numId="29">
    <w:abstractNumId w:val="2"/>
  </w:num>
  <w:num w:numId="30">
    <w:abstractNumId w:val="43"/>
  </w:num>
  <w:num w:numId="31">
    <w:abstractNumId w:val="0"/>
  </w:num>
  <w:num w:numId="32">
    <w:abstractNumId w:val="42"/>
  </w:num>
  <w:num w:numId="33">
    <w:abstractNumId w:val="49"/>
  </w:num>
  <w:num w:numId="34">
    <w:abstractNumId w:val="9"/>
  </w:num>
  <w:num w:numId="35">
    <w:abstractNumId w:val="29"/>
  </w:num>
  <w:num w:numId="36">
    <w:abstractNumId w:val="23"/>
  </w:num>
  <w:num w:numId="37">
    <w:abstractNumId w:val="40"/>
  </w:num>
  <w:num w:numId="38">
    <w:abstractNumId w:val="27"/>
  </w:num>
  <w:num w:numId="39">
    <w:abstractNumId w:val="10"/>
  </w:num>
  <w:num w:numId="40">
    <w:abstractNumId w:val="6"/>
  </w:num>
  <w:num w:numId="41">
    <w:abstractNumId w:val="48"/>
  </w:num>
  <w:num w:numId="42">
    <w:abstractNumId w:val="33"/>
  </w:num>
  <w:num w:numId="43">
    <w:abstractNumId w:val="26"/>
  </w:num>
  <w:num w:numId="44">
    <w:abstractNumId w:val="4"/>
  </w:num>
  <w:num w:numId="45">
    <w:abstractNumId w:val="21"/>
  </w:num>
  <w:num w:numId="46">
    <w:abstractNumId w:val="28"/>
  </w:num>
  <w:num w:numId="47">
    <w:abstractNumId w:val="12"/>
  </w:num>
  <w:num w:numId="48">
    <w:abstractNumId w:val="39"/>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2525B2"/>
    <w:rsid w:val="00287C6D"/>
    <w:rsid w:val="00315E23"/>
    <w:rsid w:val="003A2591"/>
    <w:rsid w:val="003D1979"/>
    <w:rsid w:val="004D3F87"/>
    <w:rsid w:val="004E3302"/>
    <w:rsid w:val="005A2FB7"/>
    <w:rsid w:val="005F1A07"/>
    <w:rsid w:val="00AE40E4"/>
    <w:rsid w:val="00DC7082"/>
    <w:rsid w:val="00DE4033"/>
    <w:rsid w:val="00E21D73"/>
    <w:rsid w:val="00E2235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
    <w:name w:val="Χωρίς διάστιχο2"/>
    <w:rsid w:val="00E2235E"/>
    <w:pPr>
      <w:suppressAutoHyphens/>
      <w:spacing w:after="0" w:line="240" w:lineRule="auto"/>
      <w:jc w:val="both"/>
    </w:pPr>
    <w:rPr>
      <w:rFonts w:ascii="Calibri" w:eastAsia="Times New Roman" w:hAnsi="Calibri" w:cs="Calibri"/>
      <w:szCs w:val="24"/>
      <w:lang w:val="en-GB" w:eastAsia="ar-SA"/>
    </w:rPr>
  </w:style>
  <w:style w:type="paragraph" w:styleId="a6">
    <w:name w:val="Balloon Text"/>
    <w:basedOn w:val="a"/>
    <w:link w:val="Char1"/>
    <w:uiPriority w:val="99"/>
    <w:semiHidden/>
    <w:unhideWhenUsed/>
    <w:rsid w:val="00287C6D"/>
    <w:pPr>
      <w:spacing w:after="0"/>
    </w:pPr>
    <w:rPr>
      <w:rFonts w:ascii="Segoe UI" w:hAnsi="Segoe UI" w:cs="Segoe UI"/>
      <w:sz w:val="18"/>
      <w:szCs w:val="18"/>
    </w:rPr>
  </w:style>
  <w:style w:type="character" w:customStyle="1" w:styleId="Char1">
    <w:name w:val="Κείμενο πλαισίου Char"/>
    <w:basedOn w:val="a0"/>
    <w:link w:val="a6"/>
    <w:uiPriority w:val="99"/>
    <w:semiHidden/>
    <w:rsid w:val="00287C6D"/>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1609</Words>
  <Characters>8694</Characters>
  <Application>Microsoft Office Word</Application>
  <DocSecurity>0</DocSecurity>
  <Lines>72</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19</cp:revision>
  <dcterms:created xsi:type="dcterms:W3CDTF">2019-08-28T09:43:00Z</dcterms:created>
  <dcterms:modified xsi:type="dcterms:W3CDTF">2020-11-05T07:50:00Z</dcterms:modified>
</cp:coreProperties>
</file>