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F79A" w14:textId="77777777" w:rsidR="009E1BB0" w:rsidRPr="00E97D38" w:rsidRDefault="009E1BB0" w:rsidP="002A5E57">
      <w:pPr>
        <w:spacing w:before="60" w:after="60"/>
        <w:rPr>
          <w:rFonts w:ascii="Tahoma" w:hAnsi="Tahoma" w:cs="Tahoma"/>
        </w:rPr>
      </w:pPr>
    </w:p>
    <w:tbl>
      <w:tblPr>
        <w:tblW w:w="10090" w:type="dxa"/>
        <w:tblInd w:w="98" w:type="dxa"/>
        <w:tblLook w:val="0000" w:firstRow="0" w:lastRow="0" w:firstColumn="0" w:lastColumn="0" w:noHBand="0" w:noVBand="0"/>
      </w:tblPr>
      <w:tblGrid>
        <w:gridCol w:w="4450"/>
        <w:gridCol w:w="5640"/>
      </w:tblGrid>
      <w:tr w:rsidR="00FF5991" w:rsidRPr="005B07A1" w14:paraId="43B3107D" w14:textId="77777777">
        <w:trPr>
          <w:trHeight w:val="510"/>
        </w:trPr>
        <w:tc>
          <w:tcPr>
            <w:tcW w:w="1009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85C9AFF" w14:textId="77777777" w:rsidR="00FF5991" w:rsidRPr="005B07A1" w:rsidRDefault="00321E6C" w:rsidP="006F35BB">
            <w:pPr>
              <w:spacing w:before="60" w:after="60"/>
              <w:jc w:val="center"/>
              <w:rPr>
                <w:rFonts w:ascii="Tahoma" w:hAnsi="Tahoma" w:cs="Tahoma"/>
                <w:b/>
                <w:bCs/>
                <w:sz w:val="20"/>
                <w:szCs w:val="20"/>
              </w:rPr>
            </w:pPr>
            <w:r w:rsidRPr="005B07A1">
              <w:rPr>
                <w:rFonts w:ascii="Tahoma" w:hAnsi="Tahoma" w:cs="Tahoma"/>
                <w:b/>
              </w:rPr>
              <w:t xml:space="preserve">Οδηγία </w:t>
            </w:r>
            <w:r w:rsidR="0003756D" w:rsidRPr="005B07A1">
              <w:rPr>
                <w:rFonts w:ascii="Tahoma" w:hAnsi="Tahoma" w:cs="Tahoma"/>
                <w:b/>
              </w:rPr>
              <w:t>Οδ</w:t>
            </w:r>
            <w:r w:rsidR="00F35E53" w:rsidRPr="005B07A1">
              <w:rPr>
                <w:rFonts w:ascii="Tahoma" w:hAnsi="Tahoma" w:cs="Tahoma"/>
                <w:b/>
              </w:rPr>
              <w:t>1</w:t>
            </w:r>
            <w:r w:rsidR="0003756D" w:rsidRPr="005B07A1">
              <w:rPr>
                <w:rFonts w:ascii="Tahoma" w:hAnsi="Tahoma" w:cs="Tahoma"/>
                <w:b/>
              </w:rPr>
              <w:t>.</w:t>
            </w:r>
            <w:r w:rsidR="004650E4" w:rsidRPr="005B07A1">
              <w:rPr>
                <w:rFonts w:ascii="Tahoma" w:hAnsi="Tahoma" w:cs="Tahoma"/>
                <w:b/>
              </w:rPr>
              <w:t>5</w:t>
            </w:r>
            <w:r w:rsidR="0003756D" w:rsidRPr="005B07A1">
              <w:rPr>
                <w:rFonts w:ascii="Tahoma" w:hAnsi="Tahoma" w:cs="Tahoma"/>
                <w:b/>
              </w:rPr>
              <w:t xml:space="preserve">  </w:t>
            </w:r>
            <w:r w:rsidR="00F35E53" w:rsidRPr="005B07A1">
              <w:rPr>
                <w:rFonts w:ascii="Tahoma" w:hAnsi="Tahoma" w:cs="Tahoma"/>
                <w:b/>
              </w:rPr>
              <w:t xml:space="preserve">Προμήθειες </w:t>
            </w:r>
            <w:r w:rsidR="004650E4" w:rsidRPr="005B07A1">
              <w:rPr>
                <w:rFonts w:ascii="Tahoma" w:hAnsi="Tahoma" w:cs="Tahoma"/>
                <w:b/>
              </w:rPr>
              <w:t xml:space="preserve">Με Απευθείας </w:t>
            </w:r>
            <w:r w:rsidR="006F35BB" w:rsidRPr="005B07A1">
              <w:rPr>
                <w:rFonts w:ascii="Tahoma" w:hAnsi="Tahoma" w:cs="Tahoma"/>
                <w:b/>
              </w:rPr>
              <w:t>Α</w:t>
            </w:r>
            <w:r w:rsidR="004650E4" w:rsidRPr="005B07A1">
              <w:rPr>
                <w:rFonts w:ascii="Tahoma" w:hAnsi="Tahoma" w:cs="Tahoma"/>
                <w:b/>
              </w:rPr>
              <w:t>νάθεση</w:t>
            </w:r>
          </w:p>
        </w:tc>
      </w:tr>
      <w:tr w:rsidR="00CC147C" w:rsidRPr="005B07A1" w14:paraId="6EAAEA37" w14:textId="77777777">
        <w:trPr>
          <w:trHeight w:val="270"/>
        </w:trPr>
        <w:tc>
          <w:tcPr>
            <w:tcW w:w="1009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14:paraId="478C5BCF" w14:textId="77777777" w:rsidR="00CC147C" w:rsidRPr="005B07A1" w:rsidRDefault="00CC147C" w:rsidP="002A5E57">
            <w:pPr>
              <w:spacing w:before="60" w:after="60"/>
              <w:jc w:val="center"/>
              <w:rPr>
                <w:rFonts w:ascii="Tahoma" w:hAnsi="Tahoma" w:cs="Tahoma"/>
                <w:sz w:val="20"/>
                <w:szCs w:val="20"/>
              </w:rPr>
            </w:pPr>
            <w:r w:rsidRPr="005B07A1">
              <w:rPr>
                <w:rFonts w:ascii="Tahoma" w:hAnsi="Tahoma" w:cs="Tahoma"/>
                <w:sz w:val="20"/>
                <w:szCs w:val="20"/>
              </w:rPr>
              <w:t>Σκοπός της οδηγίας</w:t>
            </w:r>
          </w:p>
        </w:tc>
      </w:tr>
      <w:tr w:rsidR="00CC147C" w:rsidRPr="005B07A1" w14:paraId="3F35BC60" w14:textId="77777777">
        <w:trPr>
          <w:trHeight w:val="630"/>
        </w:trPr>
        <w:tc>
          <w:tcPr>
            <w:tcW w:w="10090" w:type="dxa"/>
            <w:gridSpan w:val="2"/>
            <w:tcBorders>
              <w:top w:val="single" w:sz="4" w:space="0" w:color="auto"/>
              <w:left w:val="single" w:sz="4" w:space="0" w:color="auto"/>
              <w:bottom w:val="single" w:sz="4" w:space="0" w:color="auto"/>
              <w:right w:val="single" w:sz="4" w:space="0" w:color="000000"/>
            </w:tcBorders>
            <w:shd w:val="clear" w:color="auto" w:fill="auto"/>
            <w:noWrap/>
          </w:tcPr>
          <w:p w14:paraId="2DE82DE7" w14:textId="77777777" w:rsidR="00CC147C" w:rsidRPr="005B07A1" w:rsidRDefault="00CC147C" w:rsidP="004650E4">
            <w:pPr>
              <w:spacing w:before="60" w:after="60"/>
              <w:rPr>
                <w:rFonts w:ascii="Tahoma" w:hAnsi="Tahoma" w:cs="Tahoma"/>
                <w:sz w:val="20"/>
                <w:szCs w:val="20"/>
              </w:rPr>
            </w:pPr>
            <w:r w:rsidRPr="005B07A1">
              <w:rPr>
                <w:rFonts w:ascii="Tahoma" w:hAnsi="Tahoma" w:cs="Tahoma"/>
                <w:sz w:val="20"/>
                <w:szCs w:val="20"/>
              </w:rPr>
              <w:t>Σκοπός της οδηγίας είναι η σωστή και με προϋποθέσεις</w:t>
            </w:r>
            <w:r w:rsidR="00F35E53" w:rsidRPr="005B07A1">
              <w:rPr>
                <w:rFonts w:ascii="Tahoma" w:hAnsi="Tahoma" w:cs="Tahoma"/>
                <w:sz w:val="20"/>
                <w:szCs w:val="20"/>
              </w:rPr>
              <w:t xml:space="preserve"> προμήθεια αγαθών και υπηρεσιών</w:t>
            </w:r>
            <w:r w:rsidR="00034D82" w:rsidRPr="005B07A1">
              <w:rPr>
                <w:rFonts w:ascii="Tahoma" w:hAnsi="Tahoma" w:cs="Tahoma"/>
                <w:sz w:val="20"/>
                <w:szCs w:val="20"/>
              </w:rPr>
              <w:t xml:space="preserve"> </w:t>
            </w:r>
            <w:r w:rsidR="004650E4" w:rsidRPr="005B07A1">
              <w:rPr>
                <w:rFonts w:ascii="Tahoma" w:hAnsi="Tahoma" w:cs="Tahoma"/>
                <w:sz w:val="20"/>
                <w:szCs w:val="20"/>
              </w:rPr>
              <w:t xml:space="preserve">με Απευθείας Ανάθεση </w:t>
            </w:r>
            <w:r w:rsidR="00F35E53" w:rsidRPr="005B07A1">
              <w:rPr>
                <w:rFonts w:ascii="Tahoma" w:hAnsi="Tahoma" w:cs="Tahoma"/>
                <w:sz w:val="20"/>
                <w:szCs w:val="20"/>
              </w:rPr>
              <w:t>για τις ανάγκες</w:t>
            </w:r>
            <w:r w:rsidR="00B361B8" w:rsidRPr="005B07A1">
              <w:rPr>
                <w:rFonts w:ascii="Tahoma" w:hAnsi="Tahoma" w:cs="Tahoma"/>
                <w:sz w:val="20"/>
                <w:szCs w:val="20"/>
              </w:rPr>
              <w:t xml:space="preserve"> υλοποίησης</w:t>
            </w:r>
            <w:r w:rsidR="00F35E53" w:rsidRPr="005B07A1">
              <w:rPr>
                <w:rFonts w:ascii="Tahoma" w:hAnsi="Tahoma" w:cs="Tahoma"/>
                <w:sz w:val="20"/>
                <w:szCs w:val="20"/>
              </w:rPr>
              <w:t xml:space="preserve"> </w:t>
            </w:r>
            <w:r w:rsidR="004650E4" w:rsidRPr="005B07A1">
              <w:rPr>
                <w:rFonts w:ascii="Tahoma" w:hAnsi="Tahoma" w:cs="Tahoma"/>
                <w:sz w:val="20"/>
                <w:szCs w:val="20"/>
              </w:rPr>
              <w:t>των Έργων</w:t>
            </w:r>
            <w:r w:rsidRPr="005B07A1">
              <w:rPr>
                <w:rFonts w:ascii="Tahoma" w:hAnsi="Tahoma" w:cs="Tahoma"/>
                <w:sz w:val="20"/>
                <w:szCs w:val="20"/>
              </w:rPr>
              <w:t>.</w:t>
            </w:r>
          </w:p>
        </w:tc>
      </w:tr>
      <w:tr w:rsidR="00CC147C" w:rsidRPr="005B07A1" w14:paraId="12222CF0" w14:textId="77777777">
        <w:trPr>
          <w:trHeight w:val="270"/>
        </w:trPr>
        <w:tc>
          <w:tcPr>
            <w:tcW w:w="1009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14:paraId="0B889754" w14:textId="77777777" w:rsidR="00CC147C" w:rsidRPr="005B07A1" w:rsidRDefault="00AA31D0" w:rsidP="002A5E57">
            <w:pPr>
              <w:spacing w:before="60" w:after="60"/>
              <w:jc w:val="center"/>
              <w:rPr>
                <w:rFonts w:ascii="Tahoma" w:hAnsi="Tahoma" w:cs="Tahoma"/>
                <w:sz w:val="20"/>
                <w:szCs w:val="20"/>
              </w:rPr>
            </w:pPr>
            <w:r w:rsidRPr="005B07A1">
              <w:rPr>
                <w:rFonts w:ascii="Tahoma" w:hAnsi="Tahoma" w:cs="Tahoma"/>
                <w:sz w:val="20"/>
                <w:szCs w:val="20"/>
              </w:rPr>
              <w:t>Θ.Ε. (</w:t>
            </w:r>
            <w:r w:rsidR="00CC147C" w:rsidRPr="005B07A1">
              <w:rPr>
                <w:rFonts w:ascii="Tahoma" w:hAnsi="Tahoma" w:cs="Tahoma"/>
                <w:sz w:val="20"/>
                <w:szCs w:val="20"/>
              </w:rPr>
              <w:t>Θέση εργασίας</w:t>
            </w:r>
            <w:r w:rsidRPr="005B07A1">
              <w:rPr>
                <w:rFonts w:ascii="Tahoma" w:hAnsi="Tahoma" w:cs="Tahoma"/>
                <w:sz w:val="20"/>
                <w:szCs w:val="20"/>
              </w:rPr>
              <w:t>)</w:t>
            </w:r>
            <w:r w:rsidR="00CC147C" w:rsidRPr="005B07A1">
              <w:rPr>
                <w:rFonts w:ascii="Tahoma" w:hAnsi="Tahoma" w:cs="Tahoma"/>
                <w:sz w:val="20"/>
                <w:szCs w:val="20"/>
              </w:rPr>
              <w:t xml:space="preserve"> που εποπτεύει την εφαρμογή </w:t>
            </w:r>
            <w:r w:rsidR="004B7686" w:rsidRPr="005B07A1">
              <w:rPr>
                <w:rFonts w:ascii="Tahoma" w:hAnsi="Tahoma" w:cs="Tahoma"/>
                <w:sz w:val="20"/>
                <w:szCs w:val="20"/>
              </w:rPr>
              <w:t>της</w:t>
            </w:r>
          </w:p>
        </w:tc>
      </w:tr>
      <w:tr w:rsidR="00CC147C" w:rsidRPr="005B07A1" w14:paraId="009CF6B8" w14:textId="77777777">
        <w:trPr>
          <w:trHeight w:val="424"/>
        </w:trPr>
        <w:tc>
          <w:tcPr>
            <w:tcW w:w="10090" w:type="dxa"/>
            <w:gridSpan w:val="2"/>
            <w:tcBorders>
              <w:top w:val="single" w:sz="4" w:space="0" w:color="auto"/>
              <w:left w:val="single" w:sz="4" w:space="0" w:color="auto"/>
              <w:bottom w:val="single" w:sz="4" w:space="0" w:color="auto"/>
              <w:right w:val="single" w:sz="4" w:space="0" w:color="000000"/>
            </w:tcBorders>
            <w:shd w:val="clear" w:color="auto" w:fill="FFFFFF"/>
            <w:noWrap/>
            <w:vAlign w:val="center"/>
          </w:tcPr>
          <w:p w14:paraId="4422A83D" w14:textId="77777777" w:rsidR="00CC147C" w:rsidRPr="005B07A1" w:rsidRDefault="00CC147C" w:rsidP="00CC6D7C">
            <w:pPr>
              <w:spacing w:before="60" w:after="60"/>
              <w:jc w:val="center"/>
              <w:rPr>
                <w:rFonts w:ascii="Tahoma" w:hAnsi="Tahoma" w:cs="Tahoma"/>
                <w:sz w:val="20"/>
                <w:szCs w:val="20"/>
              </w:rPr>
            </w:pPr>
            <w:r w:rsidRPr="005B07A1">
              <w:rPr>
                <w:rFonts w:ascii="Tahoma" w:hAnsi="Tahoma" w:cs="Tahoma"/>
                <w:color w:val="000000"/>
                <w:sz w:val="20"/>
                <w:szCs w:val="20"/>
              </w:rPr>
              <w:t xml:space="preserve">Προϊστάμενος </w:t>
            </w:r>
            <w:r w:rsidR="00CC6D7C" w:rsidRPr="005B07A1">
              <w:rPr>
                <w:rFonts w:ascii="Tahoma" w:hAnsi="Tahoma" w:cs="Tahoma"/>
                <w:color w:val="000000"/>
                <w:sz w:val="20"/>
                <w:szCs w:val="20"/>
              </w:rPr>
              <w:t>Διεύθυνσης Οικονομικής και Διοικητικής Υποστήριξης ΕΛΚΕ</w:t>
            </w:r>
          </w:p>
        </w:tc>
      </w:tr>
      <w:tr w:rsidR="00FF5991" w:rsidRPr="005B07A1" w14:paraId="571E7BBC" w14:textId="77777777">
        <w:trPr>
          <w:trHeight w:val="270"/>
        </w:trPr>
        <w:tc>
          <w:tcPr>
            <w:tcW w:w="4450" w:type="dxa"/>
            <w:tcBorders>
              <w:top w:val="single" w:sz="4" w:space="0" w:color="auto"/>
              <w:left w:val="single" w:sz="4" w:space="0" w:color="auto"/>
              <w:bottom w:val="single" w:sz="4" w:space="0" w:color="auto"/>
              <w:right w:val="single" w:sz="4" w:space="0" w:color="000000"/>
            </w:tcBorders>
            <w:shd w:val="clear" w:color="auto" w:fill="C0C0C0"/>
            <w:noWrap/>
            <w:vAlign w:val="bottom"/>
          </w:tcPr>
          <w:p w14:paraId="20B19A0E" w14:textId="77777777" w:rsidR="00FF5991" w:rsidRPr="005B07A1" w:rsidRDefault="00AA31D0" w:rsidP="002A5E57">
            <w:pPr>
              <w:spacing w:before="60" w:after="60"/>
              <w:jc w:val="center"/>
              <w:rPr>
                <w:rFonts w:ascii="Tahoma" w:hAnsi="Tahoma" w:cs="Tahoma"/>
                <w:sz w:val="20"/>
                <w:szCs w:val="20"/>
              </w:rPr>
            </w:pPr>
            <w:r w:rsidRPr="005B07A1">
              <w:rPr>
                <w:rFonts w:ascii="Tahoma" w:hAnsi="Tahoma" w:cs="Tahoma"/>
                <w:sz w:val="20"/>
                <w:szCs w:val="20"/>
              </w:rPr>
              <w:t>Θ.Ε.</w:t>
            </w:r>
            <w:r w:rsidR="00CC147C" w:rsidRPr="005B07A1">
              <w:rPr>
                <w:rFonts w:ascii="Tahoma" w:hAnsi="Tahoma" w:cs="Tahoma"/>
                <w:sz w:val="20"/>
                <w:szCs w:val="20"/>
              </w:rPr>
              <w:t xml:space="preserve"> που εκτελούν την οδηγία</w:t>
            </w:r>
          </w:p>
        </w:tc>
        <w:tc>
          <w:tcPr>
            <w:tcW w:w="5640" w:type="dxa"/>
            <w:tcBorders>
              <w:top w:val="single" w:sz="4" w:space="0" w:color="auto"/>
              <w:left w:val="nil"/>
              <w:bottom w:val="single" w:sz="4" w:space="0" w:color="auto"/>
              <w:right w:val="single" w:sz="4" w:space="0" w:color="000000"/>
            </w:tcBorders>
            <w:shd w:val="clear" w:color="auto" w:fill="C0C0C0"/>
            <w:noWrap/>
            <w:vAlign w:val="bottom"/>
          </w:tcPr>
          <w:p w14:paraId="586FE12E" w14:textId="77777777" w:rsidR="00FF5991" w:rsidRPr="005B07A1" w:rsidRDefault="00AA31D0" w:rsidP="002A5E57">
            <w:pPr>
              <w:spacing w:before="60" w:after="60"/>
              <w:jc w:val="center"/>
              <w:rPr>
                <w:rFonts w:ascii="Tahoma" w:hAnsi="Tahoma" w:cs="Tahoma"/>
                <w:sz w:val="20"/>
                <w:szCs w:val="20"/>
              </w:rPr>
            </w:pPr>
            <w:r w:rsidRPr="005B07A1">
              <w:rPr>
                <w:rFonts w:ascii="Tahoma" w:hAnsi="Tahoma" w:cs="Tahoma"/>
                <w:sz w:val="20"/>
                <w:szCs w:val="20"/>
              </w:rPr>
              <w:t>Θ.Ε.</w:t>
            </w:r>
            <w:r w:rsidR="00CC147C" w:rsidRPr="005B07A1">
              <w:rPr>
                <w:rFonts w:ascii="Tahoma" w:hAnsi="Tahoma" w:cs="Tahoma"/>
                <w:sz w:val="20"/>
                <w:szCs w:val="20"/>
              </w:rPr>
              <w:t xml:space="preserve"> που συνδέονται με την οδηγία</w:t>
            </w:r>
          </w:p>
        </w:tc>
      </w:tr>
      <w:tr w:rsidR="00FF5991" w:rsidRPr="005B07A1" w14:paraId="0DF167F4" w14:textId="77777777">
        <w:trPr>
          <w:trHeight w:val="696"/>
        </w:trPr>
        <w:tc>
          <w:tcPr>
            <w:tcW w:w="4450" w:type="dxa"/>
            <w:tcBorders>
              <w:top w:val="single" w:sz="4" w:space="0" w:color="auto"/>
              <w:left w:val="single" w:sz="4" w:space="0" w:color="auto"/>
              <w:bottom w:val="single" w:sz="4" w:space="0" w:color="auto"/>
              <w:right w:val="nil"/>
            </w:tcBorders>
            <w:shd w:val="clear" w:color="auto" w:fill="auto"/>
            <w:noWrap/>
          </w:tcPr>
          <w:p w14:paraId="477DD189" w14:textId="77777777" w:rsidR="0003756D" w:rsidRPr="005B07A1" w:rsidRDefault="004650E4" w:rsidP="002A5E57">
            <w:pPr>
              <w:numPr>
                <w:ilvl w:val="0"/>
                <w:numId w:val="8"/>
              </w:numPr>
              <w:spacing w:before="60" w:after="60"/>
              <w:rPr>
                <w:rFonts w:ascii="Tahoma" w:hAnsi="Tahoma" w:cs="Tahoma"/>
                <w:sz w:val="20"/>
                <w:szCs w:val="20"/>
              </w:rPr>
            </w:pPr>
            <w:r w:rsidRPr="005B07A1">
              <w:rPr>
                <w:rFonts w:ascii="Tahoma" w:hAnsi="Tahoma" w:cs="Tahoma"/>
                <w:sz w:val="20"/>
                <w:szCs w:val="20"/>
              </w:rPr>
              <w:t>Προμήθειας Αγαθών</w:t>
            </w:r>
            <w:r w:rsidR="00DD7765" w:rsidRPr="005B07A1">
              <w:rPr>
                <w:rFonts w:ascii="Tahoma" w:hAnsi="Tahoma" w:cs="Tahoma"/>
                <w:sz w:val="20"/>
                <w:szCs w:val="20"/>
                <w:lang w:val="en-US"/>
              </w:rPr>
              <w:t>,</w:t>
            </w:r>
            <w:r w:rsidRPr="005B07A1">
              <w:rPr>
                <w:rFonts w:ascii="Tahoma" w:hAnsi="Tahoma" w:cs="Tahoma"/>
                <w:sz w:val="20"/>
                <w:szCs w:val="20"/>
              </w:rPr>
              <w:t xml:space="preserve"> Υπηρεσιών</w:t>
            </w:r>
            <w:r w:rsidR="00DD7765" w:rsidRPr="005B07A1">
              <w:rPr>
                <w:rFonts w:ascii="Tahoma" w:hAnsi="Tahoma" w:cs="Tahoma"/>
                <w:sz w:val="20"/>
                <w:szCs w:val="20"/>
                <w:lang w:val="en-US"/>
              </w:rPr>
              <w:t xml:space="preserve"> </w:t>
            </w:r>
            <w:r w:rsidR="00DD7765" w:rsidRPr="005B07A1">
              <w:rPr>
                <w:rFonts w:ascii="Tahoma" w:hAnsi="Tahoma" w:cs="Tahoma"/>
                <w:sz w:val="20"/>
                <w:szCs w:val="20"/>
              </w:rPr>
              <w:t>και Μισθώσεων</w:t>
            </w:r>
          </w:p>
          <w:p w14:paraId="40DC405F" w14:textId="77777777" w:rsidR="004650E4" w:rsidRPr="005B07A1" w:rsidRDefault="004650E4" w:rsidP="002A5E57">
            <w:pPr>
              <w:numPr>
                <w:ilvl w:val="0"/>
                <w:numId w:val="8"/>
              </w:numPr>
              <w:spacing w:before="60" w:after="60"/>
              <w:rPr>
                <w:rFonts w:ascii="Tahoma" w:hAnsi="Tahoma" w:cs="Tahoma"/>
                <w:sz w:val="20"/>
                <w:szCs w:val="20"/>
              </w:rPr>
            </w:pPr>
            <w:r w:rsidRPr="005B07A1">
              <w:rPr>
                <w:rFonts w:ascii="Tahoma" w:hAnsi="Tahoma" w:cs="Tahoma"/>
                <w:sz w:val="20"/>
                <w:szCs w:val="20"/>
              </w:rPr>
              <w:t xml:space="preserve">Διοικητικών </w:t>
            </w:r>
            <w:r w:rsidR="00B361B8" w:rsidRPr="005B07A1">
              <w:rPr>
                <w:rFonts w:ascii="Tahoma" w:hAnsi="Tahoma" w:cs="Tahoma"/>
                <w:sz w:val="20"/>
                <w:szCs w:val="20"/>
              </w:rPr>
              <w:t>Υπηρεσιών</w:t>
            </w:r>
          </w:p>
          <w:p w14:paraId="5C9E60EA" w14:textId="77777777" w:rsidR="004650E4" w:rsidRPr="005B07A1" w:rsidRDefault="004650E4" w:rsidP="002A5E57">
            <w:pPr>
              <w:numPr>
                <w:ilvl w:val="0"/>
                <w:numId w:val="8"/>
              </w:numPr>
              <w:spacing w:before="60" w:after="60"/>
              <w:rPr>
                <w:rFonts w:ascii="Tahoma" w:hAnsi="Tahoma" w:cs="Tahoma"/>
                <w:sz w:val="20"/>
                <w:szCs w:val="20"/>
              </w:rPr>
            </w:pPr>
            <w:r w:rsidRPr="005B07A1">
              <w:rPr>
                <w:rFonts w:ascii="Tahoma" w:hAnsi="Tahoma" w:cs="Tahoma"/>
                <w:sz w:val="20"/>
                <w:szCs w:val="20"/>
              </w:rPr>
              <w:t>Οικονομικής Διαχείρισης Έργων</w:t>
            </w:r>
          </w:p>
          <w:p w14:paraId="42F8DA22" w14:textId="77777777" w:rsidR="00FF5991" w:rsidRPr="005B07A1" w:rsidRDefault="00FF5991" w:rsidP="00735998">
            <w:pPr>
              <w:spacing w:before="60" w:after="60"/>
              <w:ind w:left="360"/>
              <w:rPr>
                <w:rFonts w:ascii="Tahoma" w:hAnsi="Tahoma" w:cs="Tahoma"/>
                <w:sz w:val="20"/>
                <w:szCs w:val="20"/>
              </w:rPr>
            </w:pPr>
          </w:p>
        </w:tc>
        <w:tc>
          <w:tcPr>
            <w:tcW w:w="5640" w:type="dxa"/>
            <w:tcBorders>
              <w:top w:val="single" w:sz="4" w:space="0" w:color="auto"/>
              <w:left w:val="single" w:sz="4" w:space="0" w:color="auto"/>
              <w:bottom w:val="single" w:sz="4" w:space="0" w:color="auto"/>
              <w:right w:val="single" w:sz="4" w:space="0" w:color="000000"/>
            </w:tcBorders>
            <w:shd w:val="clear" w:color="auto" w:fill="auto"/>
            <w:noWrap/>
          </w:tcPr>
          <w:p w14:paraId="5FD51E1F" w14:textId="77777777" w:rsidR="00FF5991" w:rsidRPr="005B07A1" w:rsidRDefault="00DF3F81" w:rsidP="00FF6152">
            <w:pPr>
              <w:spacing w:before="60" w:after="60"/>
              <w:jc w:val="both"/>
              <w:rPr>
                <w:rFonts w:ascii="Tahoma" w:hAnsi="Tahoma" w:cs="Tahoma"/>
                <w:sz w:val="20"/>
                <w:szCs w:val="20"/>
              </w:rPr>
            </w:pPr>
            <w:r w:rsidRPr="005B07A1">
              <w:rPr>
                <w:rFonts w:ascii="Tahoma" w:hAnsi="Tahoma" w:cs="Tahoma"/>
                <w:sz w:val="20"/>
                <w:szCs w:val="20"/>
              </w:rPr>
              <w:t>Επιστημονικώς Υπεύθυνοι Έργων</w:t>
            </w:r>
          </w:p>
        </w:tc>
      </w:tr>
      <w:tr w:rsidR="00FF5991" w:rsidRPr="005B07A1" w14:paraId="3CA26CD1" w14:textId="77777777">
        <w:trPr>
          <w:trHeight w:val="270"/>
        </w:trPr>
        <w:tc>
          <w:tcPr>
            <w:tcW w:w="4450" w:type="dxa"/>
            <w:tcBorders>
              <w:top w:val="single" w:sz="4" w:space="0" w:color="auto"/>
              <w:left w:val="single" w:sz="4" w:space="0" w:color="auto"/>
              <w:bottom w:val="single" w:sz="4" w:space="0" w:color="auto"/>
              <w:right w:val="single" w:sz="4" w:space="0" w:color="000000"/>
            </w:tcBorders>
            <w:shd w:val="clear" w:color="auto" w:fill="C0C0C0"/>
            <w:noWrap/>
            <w:vAlign w:val="bottom"/>
          </w:tcPr>
          <w:p w14:paraId="012DA335" w14:textId="77777777" w:rsidR="00FF5991" w:rsidRPr="005B07A1" w:rsidRDefault="00FF5991" w:rsidP="002A5E57">
            <w:pPr>
              <w:spacing w:before="60" w:after="60"/>
              <w:jc w:val="center"/>
              <w:rPr>
                <w:rFonts w:ascii="Tahoma" w:hAnsi="Tahoma" w:cs="Tahoma"/>
                <w:sz w:val="20"/>
                <w:szCs w:val="20"/>
              </w:rPr>
            </w:pPr>
            <w:r w:rsidRPr="005B07A1">
              <w:rPr>
                <w:rFonts w:ascii="Tahoma" w:hAnsi="Tahoma" w:cs="Tahoma"/>
                <w:sz w:val="20"/>
                <w:szCs w:val="20"/>
              </w:rPr>
              <w:t>Προϋποθέσεις εφαρμογής</w:t>
            </w:r>
          </w:p>
        </w:tc>
        <w:tc>
          <w:tcPr>
            <w:tcW w:w="5640" w:type="dxa"/>
            <w:tcBorders>
              <w:top w:val="single" w:sz="4" w:space="0" w:color="auto"/>
              <w:left w:val="nil"/>
              <w:bottom w:val="single" w:sz="4" w:space="0" w:color="auto"/>
              <w:right w:val="single" w:sz="4" w:space="0" w:color="000000"/>
            </w:tcBorders>
            <w:shd w:val="clear" w:color="auto" w:fill="C0C0C0"/>
            <w:noWrap/>
            <w:vAlign w:val="bottom"/>
          </w:tcPr>
          <w:p w14:paraId="4EDAD822" w14:textId="77777777" w:rsidR="00FF5991" w:rsidRPr="005B07A1" w:rsidRDefault="00FF5991" w:rsidP="002A5E57">
            <w:pPr>
              <w:spacing w:before="60" w:after="60"/>
              <w:jc w:val="center"/>
              <w:rPr>
                <w:rFonts w:ascii="Tahoma" w:hAnsi="Tahoma" w:cs="Tahoma"/>
                <w:sz w:val="20"/>
                <w:szCs w:val="20"/>
              </w:rPr>
            </w:pPr>
            <w:r w:rsidRPr="005B07A1">
              <w:rPr>
                <w:rFonts w:ascii="Tahoma" w:hAnsi="Tahoma" w:cs="Tahoma"/>
                <w:sz w:val="20"/>
                <w:szCs w:val="20"/>
              </w:rPr>
              <w:t>Συχνότητα εφαρμογής</w:t>
            </w:r>
          </w:p>
        </w:tc>
      </w:tr>
      <w:tr w:rsidR="00FF5991" w:rsidRPr="005B07A1" w14:paraId="50E018A4" w14:textId="77777777">
        <w:trPr>
          <w:trHeight w:val="791"/>
        </w:trPr>
        <w:tc>
          <w:tcPr>
            <w:tcW w:w="4450" w:type="dxa"/>
            <w:tcBorders>
              <w:top w:val="single" w:sz="4" w:space="0" w:color="auto"/>
              <w:left w:val="single" w:sz="4" w:space="0" w:color="auto"/>
              <w:bottom w:val="single" w:sz="4" w:space="0" w:color="auto"/>
              <w:right w:val="single" w:sz="4" w:space="0" w:color="000000"/>
            </w:tcBorders>
            <w:shd w:val="clear" w:color="auto" w:fill="auto"/>
            <w:noWrap/>
          </w:tcPr>
          <w:p w14:paraId="3E355269" w14:textId="77777777" w:rsidR="0003756D" w:rsidRPr="005B07A1" w:rsidRDefault="00B305CC" w:rsidP="002A5E57">
            <w:pPr>
              <w:spacing w:before="60" w:after="60"/>
              <w:rPr>
                <w:rFonts w:ascii="Tahoma" w:hAnsi="Tahoma" w:cs="Tahoma"/>
                <w:sz w:val="20"/>
                <w:szCs w:val="20"/>
              </w:rPr>
            </w:pPr>
            <w:r w:rsidRPr="005B07A1">
              <w:rPr>
                <w:rFonts w:ascii="Tahoma" w:hAnsi="Tahoma" w:cs="Tahoma"/>
                <w:sz w:val="20"/>
                <w:szCs w:val="20"/>
              </w:rPr>
              <w:t>Έγκριση Ετήσιου Προϋπολογισμού – Απόφαση Ανάληψης Υποχρέωσης</w:t>
            </w:r>
          </w:p>
          <w:p w14:paraId="1EA760BC" w14:textId="77777777" w:rsidR="00FF5991" w:rsidRPr="005B07A1" w:rsidRDefault="00FF5991" w:rsidP="002A5E57">
            <w:pPr>
              <w:spacing w:before="60" w:after="60"/>
              <w:rPr>
                <w:rFonts w:ascii="Tahoma" w:hAnsi="Tahoma" w:cs="Tahoma"/>
                <w:sz w:val="20"/>
                <w:szCs w:val="20"/>
              </w:rPr>
            </w:pPr>
          </w:p>
        </w:tc>
        <w:tc>
          <w:tcPr>
            <w:tcW w:w="5640" w:type="dxa"/>
            <w:tcBorders>
              <w:top w:val="single" w:sz="4" w:space="0" w:color="auto"/>
              <w:left w:val="nil"/>
              <w:bottom w:val="single" w:sz="4" w:space="0" w:color="auto"/>
              <w:right w:val="single" w:sz="4" w:space="0" w:color="000000"/>
            </w:tcBorders>
            <w:shd w:val="clear" w:color="auto" w:fill="auto"/>
            <w:noWrap/>
          </w:tcPr>
          <w:p w14:paraId="1636D6EE" w14:textId="77777777" w:rsidR="00FF5991" w:rsidRPr="005B07A1" w:rsidRDefault="0003756D" w:rsidP="000C49A1">
            <w:pPr>
              <w:tabs>
                <w:tab w:val="num" w:pos="720"/>
              </w:tabs>
              <w:spacing w:before="60" w:after="60"/>
              <w:jc w:val="both"/>
              <w:rPr>
                <w:rFonts w:ascii="Tahoma" w:hAnsi="Tahoma" w:cs="Tahoma"/>
                <w:sz w:val="20"/>
                <w:szCs w:val="20"/>
              </w:rPr>
            </w:pPr>
            <w:r w:rsidRPr="005B07A1">
              <w:rPr>
                <w:rFonts w:ascii="Tahoma" w:hAnsi="Tahoma" w:cs="Tahoma"/>
                <w:sz w:val="20"/>
                <w:szCs w:val="20"/>
              </w:rPr>
              <w:t>Σε ημερήσια βάση.</w:t>
            </w:r>
          </w:p>
        </w:tc>
      </w:tr>
      <w:tr w:rsidR="00FF5991" w:rsidRPr="005B07A1" w14:paraId="36137E5E" w14:textId="77777777">
        <w:trPr>
          <w:trHeight w:val="270"/>
        </w:trPr>
        <w:tc>
          <w:tcPr>
            <w:tcW w:w="4450" w:type="dxa"/>
            <w:tcBorders>
              <w:top w:val="single" w:sz="4" w:space="0" w:color="auto"/>
              <w:left w:val="single" w:sz="4" w:space="0" w:color="auto"/>
              <w:bottom w:val="single" w:sz="4" w:space="0" w:color="auto"/>
              <w:right w:val="single" w:sz="4" w:space="0" w:color="000000"/>
            </w:tcBorders>
            <w:shd w:val="clear" w:color="auto" w:fill="C0C0C0"/>
            <w:noWrap/>
            <w:vAlign w:val="bottom"/>
          </w:tcPr>
          <w:p w14:paraId="401E1D8D" w14:textId="77777777" w:rsidR="00FF5991" w:rsidRPr="005B07A1" w:rsidRDefault="00FF5991" w:rsidP="002A5E57">
            <w:pPr>
              <w:spacing w:before="60" w:after="60"/>
              <w:jc w:val="center"/>
              <w:rPr>
                <w:rFonts w:ascii="Tahoma" w:hAnsi="Tahoma" w:cs="Tahoma"/>
                <w:sz w:val="20"/>
                <w:szCs w:val="20"/>
              </w:rPr>
            </w:pPr>
            <w:r w:rsidRPr="005B07A1">
              <w:rPr>
                <w:rFonts w:ascii="Tahoma" w:hAnsi="Tahoma" w:cs="Tahoma"/>
                <w:sz w:val="20"/>
                <w:szCs w:val="20"/>
              </w:rPr>
              <w:t>Αποτέλεσμα εφαρμογής (άμεσο)</w:t>
            </w:r>
          </w:p>
        </w:tc>
        <w:tc>
          <w:tcPr>
            <w:tcW w:w="5640" w:type="dxa"/>
            <w:tcBorders>
              <w:top w:val="single" w:sz="4" w:space="0" w:color="auto"/>
              <w:left w:val="nil"/>
              <w:bottom w:val="single" w:sz="4" w:space="0" w:color="auto"/>
              <w:right w:val="single" w:sz="4" w:space="0" w:color="000000"/>
            </w:tcBorders>
            <w:shd w:val="clear" w:color="auto" w:fill="C0C0C0"/>
            <w:noWrap/>
            <w:vAlign w:val="bottom"/>
          </w:tcPr>
          <w:p w14:paraId="5E60791F" w14:textId="77777777" w:rsidR="00FF5991" w:rsidRPr="005B07A1" w:rsidRDefault="00FF5991" w:rsidP="002A5E57">
            <w:pPr>
              <w:spacing w:before="60" w:after="60"/>
              <w:jc w:val="center"/>
              <w:rPr>
                <w:rFonts w:ascii="Tahoma" w:hAnsi="Tahoma" w:cs="Tahoma"/>
                <w:sz w:val="20"/>
                <w:szCs w:val="20"/>
              </w:rPr>
            </w:pPr>
            <w:r w:rsidRPr="005B07A1">
              <w:rPr>
                <w:rFonts w:ascii="Tahoma" w:hAnsi="Tahoma" w:cs="Tahoma"/>
                <w:sz w:val="20"/>
                <w:szCs w:val="20"/>
              </w:rPr>
              <w:t>Αποτέλεσμα εφαρμογής (έμμεσο)</w:t>
            </w:r>
          </w:p>
        </w:tc>
      </w:tr>
      <w:tr w:rsidR="00FF5991" w:rsidRPr="005B07A1" w14:paraId="4487BBE3" w14:textId="77777777">
        <w:trPr>
          <w:trHeight w:val="1153"/>
        </w:trPr>
        <w:tc>
          <w:tcPr>
            <w:tcW w:w="4450" w:type="dxa"/>
            <w:tcBorders>
              <w:top w:val="single" w:sz="4" w:space="0" w:color="auto"/>
              <w:left w:val="single" w:sz="4" w:space="0" w:color="auto"/>
              <w:bottom w:val="single" w:sz="4" w:space="0" w:color="auto"/>
              <w:right w:val="single" w:sz="4" w:space="0" w:color="000000"/>
            </w:tcBorders>
            <w:shd w:val="clear" w:color="auto" w:fill="auto"/>
            <w:noWrap/>
          </w:tcPr>
          <w:p w14:paraId="24E3A967" w14:textId="77777777" w:rsidR="00FF5991" w:rsidRPr="005B07A1" w:rsidRDefault="001E4CE8" w:rsidP="0087221C">
            <w:pPr>
              <w:spacing w:before="60" w:after="60"/>
              <w:rPr>
                <w:rFonts w:ascii="Tahoma" w:hAnsi="Tahoma" w:cs="Tahoma"/>
                <w:sz w:val="20"/>
                <w:szCs w:val="20"/>
              </w:rPr>
            </w:pPr>
            <w:r w:rsidRPr="005B07A1">
              <w:rPr>
                <w:rFonts w:ascii="Tahoma" w:hAnsi="Tahoma" w:cs="Tahoma"/>
                <w:color w:val="000000"/>
                <w:sz w:val="20"/>
                <w:szCs w:val="20"/>
              </w:rPr>
              <w:t xml:space="preserve">Η εκπλήρωση των αναγκών </w:t>
            </w:r>
            <w:r w:rsidR="004650E4" w:rsidRPr="005B07A1">
              <w:rPr>
                <w:rFonts w:ascii="Tahoma" w:hAnsi="Tahoma" w:cs="Tahoma"/>
                <w:color w:val="000000"/>
                <w:sz w:val="20"/>
                <w:szCs w:val="20"/>
              </w:rPr>
              <w:t xml:space="preserve">των έργων </w:t>
            </w:r>
            <w:r w:rsidRPr="005B07A1">
              <w:rPr>
                <w:rFonts w:ascii="Tahoma" w:hAnsi="Tahoma" w:cs="Tahoma"/>
                <w:color w:val="000000"/>
                <w:sz w:val="20"/>
                <w:szCs w:val="20"/>
              </w:rPr>
              <w:t>σε αγαθά και υπηρεσίες</w:t>
            </w:r>
            <w:r w:rsidR="0003756D" w:rsidRPr="005B07A1">
              <w:rPr>
                <w:rFonts w:ascii="Tahoma" w:hAnsi="Tahoma" w:cs="Tahoma"/>
                <w:color w:val="000000"/>
                <w:sz w:val="20"/>
                <w:szCs w:val="20"/>
              </w:rPr>
              <w:t xml:space="preserve">. </w:t>
            </w:r>
          </w:p>
        </w:tc>
        <w:tc>
          <w:tcPr>
            <w:tcW w:w="5640" w:type="dxa"/>
            <w:tcBorders>
              <w:top w:val="single" w:sz="4" w:space="0" w:color="auto"/>
              <w:left w:val="nil"/>
              <w:bottom w:val="single" w:sz="4" w:space="0" w:color="auto"/>
              <w:right w:val="single" w:sz="4" w:space="0" w:color="000000"/>
            </w:tcBorders>
            <w:shd w:val="clear" w:color="auto" w:fill="auto"/>
            <w:noWrap/>
          </w:tcPr>
          <w:p w14:paraId="4CE6924F" w14:textId="77777777" w:rsidR="00FF5991" w:rsidRPr="005B07A1" w:rsidRDefault="0003756D" w:rsidP="004650E4">
            <w:pPr>
              <w:spacing w:before="60" w:after="60"/>
              <w:rPr>
                <w:rFonts w:ascii="Tahoma" w:hAnsi="Tahoma" w:cs="Tahoma"/>
                <w:sz w:val="20"/>
                <w:szCs w:val="20"/>
              </w:rPr>
            </w:pPr>
            <w:r w:rsidRPr="005B07A1">
              <w:rPr>
                <w:rFonts w:ascii="Tahoma" w:hAnsi="Tahoma" w:cs="Tahoma"/>
                <w:sz w:val="20"/>
                <w:szCs w:val="20"/>
              </w:rPr>
              <w:t xml:space="preserve">Οι </w:t>
            </w:r>
            <w:r w:rsidR="00A82050" w:rsidRPr="005B07A1">
              <w:rPr>
                <w:rFonts w:ascii="Tahoma" w:hAnsi="Tahoma" w:cs="Tahoma"/>
                <w:sz w:val="20"/>
                <w:szCs w:val="20"/>
              </w:rPr>
              <w:t xml:space="preserve">προμήθειες </w:t>
            </w:r>
            <w:r w:rsidR="004650E4" w:rsidRPr="005B07A1">
              <w:rPr>
                <w:rFonts w:ascii="Tahoma" w:hAnsi="Tahoma" w:cs="Tahoma"/>
                <w:sz w:val="20"/>
                <w:szCs w:val="20"/>
              </w:rPr>
              <w:t xml:space="preserve">των Έργων </w:t>
            </w:r>
            <w:r w:rsidR="00282CDB" w:rsidRPr="005B07A1">
              <w:rPr>
                <w:rFonts w:ascii="Tahoma" w:hAnsi="Tahoma" w:cs="Tahoma"/>
                <w:sz w:val="20"/>
                <w:szCs w:val="20"/>
              </w:rPr>
              <w:t xml:space="preserve">πραγματοποιούνται </w:t>
            </w:r>
            <w:r w:rsidR="00A82050" w:rsidRPr="005B07A1">
              <w:rPr>
                <w:rFonts w:ascii="Tahoma" w:hAnsi="Tahoma" w:cs="Tahoma"/>
                <w:sz w:val="20"/>
                <w:szCs w:val="20"/>
              </w:rPr>
              <w:t xml:space="preserve">σύμφωνα </w:t>
            </w:r>
            <w:r w:rsidRPr="005B07A1">
              <w:rPr>
                <w:rFonts w:ascii="Tahoma" w:hAnsi="Tahoma" w:cs="Tahoma"/>
                <w:sz w:val="20"/>
                <w:szCs w:val="20"/>
              </w:rPr>
              <w:t xml:space="preserve">με το νομικό πλαίσιο που διέπει </w:t>
            </w:r>
            <w:r w:rsidR="003A5212" w:rsidRPr="005B07A1">
              <w:rPr>
                <w:rFonts w:ascii="Tahoma" w:hAnsi="Tahoma" w:cs="Tahoma"/>
                <w:sz w:val="20"/>
                <w:szCs w:val="20"/>
              </w:rPr>
              <w:t>τις Προμήθειε</w:t>
            </w:r>
            <w:r w:rsidR="004650E4" w:rsidRPr="005B07A1">
              <w:rPr>
                <w:rFonts w:ascii="Tahoma" w:hAnsi="Tahoma" w:cs="Tahoma"/>
                <w:sz w:val="20"/>
                <w:szCs w:val="20"/>
              </w:rPr>
              <w:t>ς</w:t>
            </w:r>
            <w:r w:rsidRPr="005B07A1">
              <w:rPr>
                <w:rFonts w:ascii="Tahoma" w:hAnsi="Tahoma" w:cs="Tahoma"/>
                <w:sz w:val="20"/>
                <w:szCs w:val="20"/>
              </w:rPr>
              <w:t xml:space="preserve"> και σύμφωνα με την πολιτική ποιότητας του οργανισμού.</w:t>
            </w:r>
          </w:p>
        </w:tc>
      </w:tr>
      <w:tr w:rsidR="00FF5991" w:rsidRPr="005B07A1" w14:paraId="79075741" w14:textId="77777777">
        <w:trPr>
          <w:trHeight w:val="270"/>
        </w:trPr>
        <w:tc>
          <w:tcPr>
            <w:tcW w:w="10090" w:type="dxa"/>
            <w:gridSpan w:val="2"/>
            <w:tcBorders>
              <w:top w:val="single" w:sz="4" w:space="0" w:color="auto"/>
              <w:left w:val="single" w:sz="4" w:space="0" w:color="auto"/>
              <w:bottom w:val="single" w:sz="4" w:space="0" w:color="auto"/>
              <w:right w:val="single" w:sz="4" w:space="0" w:color="000000"/>
            </w:tcBorders>
            <w:shd w:val="clear" w:color="auto" w:fill="C0C0C0"/>
            <w:noWrap/>
            <w:vAlign w:val="bottom"/>
          </w:tcPr>
          <w:p w14:paraId="263FCF7B" w14:textId="77777777" w:rsidR="00FF5991" w:rsidRPr="005B07A1" w:rsidRDefault="00FF5991" w:rsidP="002A5E57">
            <w:pPr>
              <w:spacing w:before="60" w:after="60"/>
              <w:jc w:val="center"/>
              <w:rPr>
                <w:rFonts w:ascii="Tahoma" w:hAnsi="Tahoma" w:cs="Tahoma"/>
                <w:sz w:val="20"/>
                <w:szCs w:val="20"/>
              </w:rPr>
            </w:pPr>
            <w:r w:rsidRPr="005B07A1">
              <w:rPr>
                <w:rFonts w:ascii="Tahoma" w:hAnsi="Tahoma" w:cs="Tahoma"/>
                <w:sz w:val="20"/>
                <w:szCs w:val="20"/>
              </w:rPr>
              <w:t>Ειδικές απαιτήσεις για την εφαρμογή της οδηγίας</w:t>
            </w:r>
          </w:p>
        </w:tc>
      </w:tr>
      <w:tr w:rsidR="00FF5991" w:rsidRPr="005B07A1" w14:paraId="2CC04428" w14:textId="77777777">
        <w:trPr>
          <w:trHeight w:val="417"/>
        </w:trPr>
        <w:tc>
          <w:tcPr>
            <w:tcW w:w="10090" w:type="dxa"/>
            <w:gridSpan w:val="2"/>
            <w:tcBorders>
              <w:top w:val="single" w:sz="4" w:space="0" w:color="auto"/>
              <w:left w:val="single" w:sz="4" w:space="0" w:color="auto"/>
              <w:bottom w:val="single" w:sz="4" w:space="0" w:color="auto"/>
              <w:right w:val="single" w:sz="4" w:space="0" w:color="000000"/>
            </w:tcBorders>
            <w:shd w:val="clear" w:color="auto" w:fill="auto"/>
            <w:noWrap/>
          </w:tcPr>
          <w:p w14:paraId="29AB53F2" w14:textId="77777777" w:rsidR="00FF5991" w:rsidRPr="005B07A1" w:rsidRDefault="00FF5991" w:rsidP="002A5E57">
            <w:pPr>
              <w:spacing w:before="60" w:after="60"/>
              <w:jc w:val="both"/>
              <w:rPr>
                <w:rFonts w:ascii="Tahoma" w:hAnsi="Tahoma" w:cs="Tahoma"/>
                <w:sz w:val="20"/>
                <w:szCs w:val="20"/>
              </w:rPr>
            </w:pPr>
          </w:p>
        </w:tc>
      </w:tr>
    </w:tbl>
    <w:p w14:paraId="670372D1" w14:textId="77777777" w:rsidR="00322129" w:rsidRPr="005B07A1" w:rsidRDefault="00322129" w:rsidP="002A5E57">
      <w:pPr>
        <w:pStyle w:val="1"/>
        <w:spacing w:before="60" w:line="288" w:lineRule="auto"/>
        <w:jc w:val="both"/>
        <w:rPr>
          <w:rFonts w:ascii="Tahoma" w:hAnsi="Tahoma" w:cs="Tahoma"/>
          <w:sz w:val="24"/>
        </w:rPr>
      </w:pPr>
    </w:p>
    <w:p w14:paraId="0A58B64A" w14:textId="77777777" w:rsidR="00C571B2" w:rsidRPr="005B07A1" w:rsidRDefault="00B7684B" w:rsidP="002A5E57">
      <w:pPr>
        <w:pStyle w:val="1"/>
        <w:spacing w:before="60" w:line="288" w:lineRule="auto"/>
        <w:jc w:val="both"/>
        <w:rPr>
          <w:rFonts w:ascii="Tahoma" w:hAnsi="Tahoma" w:cs="Tahoma"/>
          <w:sz w:val="18"/>
          <w:szCs w:val="18"/>
        </w:rPr>
      </w:pPr>
      <w:r w:rsidRPr="005B07A1">
        <w:rPr>
          <w:rFonts w:ascii="Tahoma" w:hAnsi="Tahoma" w:cs="Tahoma"/>
          <w:sz w:val="18"/>
          <w:szCs w:val="18"/>
        </w:rPr>
        <w:t>Α</w:t>
      </w:r>
      <w:r w:rsidR="00582FCB" w:rsidRPr="005B07A1">
        <w:rPr>
          <w:rFonts w:ascii="Tahoma" w:hAnsi="Tahoma" w:cs="Tahoma"/>
          <w:sz w:val="18"/>
          <w:szCs w:val="18"/>
        </w:rPr>
        <w:t xml:space="preserve">. </w:t>
      </w:r>
      <w:r w:rsidR="00C571B2" w:rsidRPr="005B07A1">
        <w:rPr>
          <w:rFonts w:ascii="Tahoma" w:hAnsi="Tahoma" w:cs="Tahoma"/>
          <w:sz w:val="18"/>
          <w:szCs w:val="18"/>
        </w:rPr>
        <w:t>Λεπτομερ</w:t>
      </w:r>
      <w:r w:rsidR="00B20432" w:rsidRPr="005B07A1">
        <w:rPr>
          <w:rFonts w:ascii="Tahoma" w:hAnsi="Tahoma" w:cs="Tahoma"/>
          <w:sz w:val="18"/>
          <w:szCs w:val="18"/>
        </w:rPr>
        <w:t>ή</w:t>
      </w:r>
      <w:r w:rsidR="00C571B2" w:rsidRPr="005B07A1">
        <w:rPr>
          <w:rFonts w:ascii="Tahoma" w:hAnsi="Tahoma" w:cs="Tahoma"/>
          <w:sz w:val="18"/>
          <w:szCs w:val="18"/>
        </w:rPr>
        <w:t xml:space="preserve">ς περιγραφή </w:t>
      </w:r>
    </w:p>
    <w:p w14:paraId="0855D9C0" w14:textId="77777777" w:rsidR="00B361B8" w:rsidRPr="005B07A1" w:rsidRDefault="00B361B8" w:rsidP="00B361B8">
      <w:pPr>
        <w:spacing w:before="60" w:after="60" w:line="264" w:lineRule="auto"/>
        <w:jc w:val="both"/>
        <w:rPr>
          <w:rFonts w:ascii="Tahoma" w:hAnsi="Tahoma" w:cs="Tahoma"/>
          <w:sz w:val="18"/>
          <w:szCs w:val="18"/>
        </w:rPr>
      </w:pPr>
      <w:r w:rsidRPr="005B07A1">
        <w:rPr>
          <w:rFonts w:ascii="Tahoma" w:hAnsi="Tahoma" w:cs="Tahoma"/>
          <w:sz w:val="18"/>
          <w:szCs w:val="18"/>
        </w:rPr>
        <w:t xml:space="preserve">Σε συνέχεια του νομοθετικού πλαισίου που αφορά την προμήθεια αγαθών και υπηρεσιών, </w:t>
      </w:r>
      <w:r w:rsidR="00463B1B" w:rsidRPr="005B07A1">
        <w:rPr>
          <w:rFonts w:ascii="Tahoma" w:hAnsi="Tahoma" w:cs="Tahoma"/>
          <w:sz w:val="18"/>
          <w:szCs w:val="18"/>
        </w:rPr>
        <w:t>και έχοντας υπόψη</w:t>
      </w:r>
      <w:r w:rsidRPr="005B07A1">
        <w:rPr>
          <w:rFonts w:ascii="Tahoma" w:hAnsi="Tahoma" w:cs="Tahoma"/>
          <w:sz w:val="18"/>
          <w:szCs w:val="18"/>
        </w:rPr>
        <w:t>:</w:t>
      </w:r>
    </w:p>
    <w:p w14:paraId="608F5C50" w14:textId="2AFD4016" w:rsidR="00B361B8" w:rsidRPr="005B07A1" w:rsidRDefault="00B361B8" w:rsidP="00B361B8">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τ</w:t>
      </w:r>
      <w:r w:rsidR="000F2FA3" w:rsidRPr="005B07A1">
        <w:rPr>
          <w:rFonts w:ascii="Tahoma" w:hAnsi="Tahoma" w:cs="Tahoma"/>
          <w:sz w:val="18"/>
          <w:szCs w:val="18"/>
        </w:rPr>
        <w:t>α</w:t>
      </w:r>
      <w:r w:rsidRPr="005B07A1">
        <w:rPr>
          <w:rFonts w:ascii="Tahoma" w:hAnsi="Tahoma" w:cs="Tahoma"/>
          <w:sz w:val="18"/>
          <w:szCs w:val="18"/>
        </w:rPr>
        <w:t xml:space="preserve"> Άρθρ</w:t>
      </w:r>
      <w:r w:rsidR="000F2FA3" w:rsidRPr="005B07A1">
        <w:rPr>
          <w:rFonts w:ascii="Tahoma" w:hAnsi="Tahoma" w:cs="Tahoma"/>
          <w:sz w:val="18"/>
          <w:szCs w:val="18"/>
        </w:rPr>
        <w:t xml:space="preserve">α </w:t>
      </w:r>
      <w:r w:rsidRPr="005B07A1">
        <w:rPr>
          <w:rFonts w:ascii="Tahoma" w:hAnsi="Tahoma" w:cs="Tahoma"/>
          <w:sz w:val="18"/>
          <w:szCs w:val="18"/>
        </w:rPr>
        <w:t xml:space="preserve">118 </w:t>
      </w:r>
      <w:r w:rsidR="000F2FA3" w:rsidRPr="005B07A1">
        <w:rPr>
          <w:rFonts w:ascii="Tahoma" w:hAnsi="Tahoma" w:cs="Tahoma"/>
          <w:sz w:val="18"/>
          <w:szCs w:val="18"/>
        </w:rPr>
        <w:t xml:space="preserve">και 120 </w:t>
      </w:r>
      <w:r w:rsidRPr="005B07A1">
        <w:rPr>
          <w:rFonts w:ascii="Tahoma" w:hAnsi="Tahoma" w:cs="Tahoma"/>
          <w:sz w:val="18"/>
          <w:szCs w:val="18"/>
        </w:rPr>
        <w:t xml:space="preserve">του Ν. 4412/2016 (ΦΕΚ Α’ 147) «Δημόσιες Συμβάσεις Έργων, Προμηθειών και Υπηρεσιών (προσαρμογή στις Οδηγίες 2014/24/ΕΕ και 2014/25/ΕΕ)», </w:t>
      </w:r>
    </w:p>
    <w:p w14:paraId="76D5406D" w14:textId="21D39461" w:rsidR="002204D9" w:rsidRPr="005B07A1" w:rsidRDefault="002204D9" w:rsidP="002204D9">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 xml:space="preserve">το N. </w:t>
      </w:r>
      <w:r w:rsidR="0043565E" w:rsidRPr="005B07A1">
        <w:rPr>
          <w:rFonts w:ascii="Tahoma" w:hAnsi="Tahoma" w:cs="Tahoma"/>
          <w:sz w:val="18"/>
          <w:szCs w:val="18"/>
          <w:lang w:val="en-US"/>
        </w:rPr>
        <w:t>4957</w:t>
      </w:r>
      <w:r w:rsidRPr="005B07A1">
        <w:rPr>
          <w:rFonts w:ascii="Tahoma" w:hAnsi="Tahoma" w:cs="Tahoma"/>
          <w:sz w:val="18"/>
          <w:szCs w:val="18"/>
        </w:rPr>
        <w:t>/20</w:t>
      </w:r>
      <w:r w:rsidR="0043565E" w:rsidRPr="005B07A1">
        <w:rPr>
          <w:rFonts w:ascii="Tahoma" w:hAnsi="Tahoma" w:cs="Tahoma"/>
          <w:sz w:val="18"/>
          <w:szCs w:val="18"/>
          <w:lang w:val="en-US"/>
        </w:rPr>
        <w:t>22</w:t>
      </w:r>
      <w:r w:rsidRPr="005B07A1">
        <w:rPr>
          <w:rFonts w:ascii="Tahoma" w:hAnsi="Tahoma" w:cs="Tahoma"/>
          <w:sz w:val="18"/>
          <w:szCs w:val="18"/>
        </w:rPr>
        <w:t xml:space="preserve">, άρθρο </w:t>
      </w:r>
      <w:r w:rsidR="0043565E" w:rsidRPr="005B07A1">
        <w:rPr>
          <w:rFonts w:ascii="Tahoma" w:hAnsi="Tahoma" w:cs="Tahoma"/>
          <w:sz w:val="18"/>
          <w:szCs w:val="18"/>
          <w:lang w:val="en-US"/>
        </w:rPr>
        <w:t>249</w:t>
      </w:r>
      <w:r w:rsidRPr="005B07A1">
        <w:rPr>
          <w:rFonts w:ascii="Tahoma" w:hAnsi="Tahoma" w:cs="Tahoma"/>
          <w:sz w:val="18"/>
          <w:szCs w:val="18"/>
        </w:rPr>
        <w:t>, παρ. 1:</w:t>
      </w:r>
    </w:p>
    <w:p w14:paraId="6E158DDB" w14:textId="1A05A3ED" w:rsidR="002204D9" w:rsidRPr="005B07A1" w:rsidRDefault="002204D9" w:rsidP="002204D9">
      <w:pPr>
        <w:spacing w:before="60" w:after="60" w:line="264" w:lineRule="auto"/>
        <w:ind w:left="720"/>
        <w:jc w:val="both"/>
        <w:rPr>
          <w:rFonts w:ascii="Tahoma" w:hAnsi="Tahoma" w:cs="Tahoma"/>
          <w:i/>
          <w:sz w:val="18"/>
          <w:szCs w:val="18"/>
        </w:rPr>
      </w:pPr>
      <w:r w:rsidRPr="005B07A1">
        <w:rPr>
          <w:rFonts w:ascii="Tahoma" w:hAnsi="Tahoma" w:cs="Tahoma"/>
          <w:i/>
          <w:sz w:val="18"/>
          <w:szCs w:val="18"/>
        </w:rPr>
        <w:t>«…</w:t>
      </w:r>
      <w:r w:rsidR="0043565E" w:rsidRPr="005B07A1">
        <w:rPr>
          <w:rFonts w:ascii="Tahoma" w:hAnsi="Tahoma" w:cs="Tahoma"/>
          <w:i/>
          <w:sz w:val="18"/>
          <w:szCs w:val="18"/>
        </w:rPr>
        <w:t xml:space="preserve"> 1. Η σύναψη δημοσίων συμβάσεων για την προμήθεια ειδών, υπηρεσιών και την εκπόνηση μελετών και τεχνικών έργων πραγματοποιείται σύμφωνα με τον ν. 4412/2016 (Α’ 147, διορθώσεις σφαλμάτων Α’ 200 και Α’ 206), αυτοτελώς ανά έργο/πρόγραμμα του Ειδικού Λογαριασμού Κονδυλίων Έρευνας (Ε.Λ.Κ.Ε.) και ανά κατηγορία δαπάνης του εγκεκριμένου ετήσιου αναλυτικού προϋπολογισμού. Ως προς τη μέθοδο υπολογισμού της εκτιμώμενης αξίας της σύμβασης εφαρμόζεται το άρθρο 6 του ν. 4412/2016. </w:t>
      </w:r>
      <w:r w:rsidRPr="005B07A1">
        <w:rPr>
          <w:rFonts w:ascii="Tahoma" w:hAnsi="Tahoma" w:cs="Tahoma"/>
          <w:i/>
          <w:sz w:val="18"/>
          <w:szCs w:val="18"/>
        </w:rPr>
        <w:t xml:space="preserve"> …»</w:t>
      </w:r>
    </w:p>
    <w:p w14:paraId="13FD4C0A" w14:textId="783AA6D4" w:rsidR="00E7179A" w:rsidRPr="005B07A1" w:rsidRDefault="00E7179A" w:rsidP="00161C4A">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 xml:space="preserve">το </w:t>
      </w:r>
      <w:r w:rsidRPr="005B07A1">
        <w:rPr>
          <w:rFonts w:ascii="Tahoma" w:hAnsi="Tahoma" w:cs="Tahoma"/>
          <w:sz w:val="18"/>
          <w:szCs w:val="18"/>
          <w:lang w:val="en-US"/>
        </w:rPr>
        <w:t>N</w:t>
      </w:r>
      <w:r w:rsidRPr="005B07A1">
        <w:rPr>
          <w:rFonts w:ascii="Tahoma" w:hAnsi="Tahoma" w:cs="Tahoma"/>
          <w:sz w:val="18"/>
          <w:szCs w:val="18"/>
        </w:rPr>
        <w:t xml:space="preserve">. 4957/2022, </w:t>
      </w:r>
      <w:r w:rsidR="00301513" w:rsidRPr="005B07A1">
        <w:rPr>
          <w:rFonts w:ascii="Tahoma" w:hAnsi="Tahoma" w:cs="Tahoma"/>
          <w:sz w:val="18"/>
          <w:szCs w:val="18"/>
        </w:rPr>
        <w:t xml:space="preserve">άρθρο </w:t>
      </w:r>
      <w:r w:rsidRPr="005B07A1">
        <w:rPr>
          <w:rFonts w:ascii="Tahoma" w:hAnsi="Tahoma" w:cs="Tahoma"/>
          <w:sz w:val="18"/>
          <w:szCs w:val="18"/>
        </w:rPr>
        <w:t>250, που αφορά τις</w:t>
      </w:r>
      <w:r w:rsidR="00301513" w:rsidRPr="005B07A1">
        <w:rPr>
          <w:rFonts w:ascii="Tahoma" w:hAnsi="Tahoma" w:cs="Tahoma"/>
          <w:sz w:val="18"/>
          <w:szCs w:val="18"/>
        </w:rPr>
        <w:t xml:space="preserve"> </w:t>
      </w:r>
      <w:r w:rsidRPr="005B07A1">
        <w:rPr>
          <w:rFonts w:ascii="Tahoma" w:hAnsi="Tahoma" w:cs="Tahoma"/>
          <w:sz w:val="18"/>
          <w:szCs w:val="18"/>
        </w:rPr>
        <w:t>Απευθείας αναθέσεις για τις ανάγκες έργων/προγραμμάτων,</w:t>
      </w:r>
    </w:p>
    <w:p w14:paraId="72C69B65" w14:textId="2E2CA806" w:rsidR="00E7179A" w:rsidRPr="005B07A1" w:rsidRDefault="00E7179A" w:rsidP="00711D69">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 xml:space="preserve">το </w:t>
      </w:r>
      <w:r w:rsidRPr="005B07A1">
        <w:rPr>
          <w:rFonts w:ascii="Tahoma" w:hAnsi="Tahoma" w:cs="Tahoma"/>
          <w:sz w:val="18"/>
          <w:szCs w:val="18"/>
          <w:lang w:val="en-US"/>
        </w:rPr>
        <w:t>N</w:t>
      </w:r>
      <w:r w:rsidRPr="005B07A1">
        <w:rPr>
          <w:rFonts w:ascii="Tahoma" w:hAnsi="Tahoma" w:cs="Tahoma"/>
          <w:sz w:val="18"/>
          <w:szCs w:val="18"/>
        </w:rPr>
        <w:t>. 4957/2022, άρθρο 251, που αφορά τις Δημόσιες συμβάσεις με φορείς της αλλοδαπής,</w:t>
      </w:r>
    </w:p>
    <w:p w14:paraId="4BEFF8ED" w14:textId="13F8FF06" w:rsidR="000835B1" w:rsidRPr="005B07A1" w:rsidRDefault="00E7179A" w:rsidP="00E7179A">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 xml:space="preserve">το </w:t>
      </w:r>
      <w:r w:rsidRPr="005B07A1">
        <w:rPr>
          <w:rFonts w:ascii="Tahoma" w:hAnsi="Tahoma" w:cs="Tahoma"/>
          <w:sz w:val="18"/>
          <w:szCs w:val="18"/>
          <w:lang w:val="en-US"/>
        </w:rPr>
        <w:t>N</w:t>
      </w:r>
      <w:r w:rsidRPr="005B07A1">
        <w:rPr>
          <w:rFonts w:ascii="Tahoma" w:hAnsi="Tahoma" w:cs="Tahoma"/>
          <w:sz w:val="18"/>
          <w:szCs w:val="18"/>
        </w:rPr>
        <w:t>. 4957/2022, άρθρο 252, που αφορά τη Συμμετοχή σε συνέδρια/Δημοσιεύσεις</w:t>
      </w:r>
      <w:r w:rsidR="00301513" w:rsidRPr="005B07A1">
        <w:rPr>
          <w:rFonts w:ascii="Tahoma" w:hAnsi="Tahoma" w:cs="Tahoma"/>
          <w:sz w:val="18"/>
          <w:szCs w:val="18"/>
        </w:rPr>
        <w:t>,</w:t>
      </w:r>
    </w:p>
    <w:p w14:paraId="502D8B5E" w14:textId="77777777" w:rsidR="00F67965" w:rsidRPr="005B07A1" w:rsidRDefault="00F67965" w:rsidP="00F67965">
      <w:pPr>
        <w:numPr>
          <w:ilvl w:val="0"/>
          <w:numId w:val="21"/>
        </w:numPr>
        <w:jc w:val="both"/>
        <w:rPr>
          <w:rFonts w:ascii="Tahoma" w:hAnsi="Tahoma" w:cs="Tahoma"/>
          <w:sz w:val="18"/>
          <w:szCs w:val="18"/>
        </w:rPr>
      </w:pPr>
      <w:r w:rsidRPr="005B07A1">
        <w:rPr>
          <w:rFonts w:ascii="Tahoma" w:hAnsi="Tahoma" w:cs="Tahoma"/>
          <w:sz w:val="18"/>
          <w:szCs w:val="18"/>
        </w:rPr>
        <w:t>Την παρ. 2</w:t>
      </w:r>
      <w:r w:rsidR="00DD7765" w:rsidRPr="005B07A1">
        <w:rPr>
          <w:rFonts w:ascii="Tahoma" w:hAnsi="Tahoma" w:cs="Tahoma"/>
          <w:sz w:val="18"/>
          <w:szCs w:val="18"/>
        </w:rPr>
        <w:t>.α</w:t>
      </w:r>
      <w:r w:rsidRPr="005B07A1">
        <w:rPr>
          <w:rFonts w:ascii="Tahoma" w:hAnsi="Tahoma" w:cs="Tahoma"/>
          <w:sz w:val="18"/>
          <w:szCs w:val="18"/>
        </w:rPr>
        <w:t xml:space="preserve"> του άρθρου 37 του Ν. 4589/2019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 όπου προβλέπονται τα ακόλουθα:</w:t>
      </w:r>
    </w:p>
    <w:p w14:paraId="7E4864DE" w14:textId="77777777" w:rsidR="00F67965" w:rsidRPr="005B07A1" w:rsidRDefault="00F67965" w:rsidP="00F67965">
      <w:pPr>
        <w:ind w:left="720"/>
        <w:jc w:val="both"/>
        <w:rPr>
          <w:rFonts w:ascii="Tahoma" w:hAnsi="Tahoma" w:cs="Tahoma"/>
          <w:sz w:val="18"/>
          <w:szCs w:val="18"/>
        </w:rPr>
      </w:pPr>
      <w:r w:rsidRPr="005B07A1">
        <w:rPr>
          <w:rFonts w:ascii="Tahoma" w:hAnsi="Tahoma" w:cs="Tahoma"/>
          <w:sz w:val="18"/>
          <w:szCs w:val="18"/>
        </w:rPr>
        <w:t>«…</w:t>
      </w:r>
    </w:p>
    <w:p w14:paraId="3A52A30B" w14:textId="77777777" w:rsidR="00F67965" w:rsidRPr="005B07A1" w:rsidRDefault="00F67965" w:rsidP="00F67965">
      <w:pPr>
        <w:ind w:left="720"/>
        <w:jc w:val="both"/>
        <w:rPr>
          <w:rFonts w:ascii="Tahoma" w:hAnsi="Tahoma" w:cs="Tahoma"/>
          <w:i/>
          <w:sz w:val="18"/>
          <w:szCs w:val="18"/>
          <w:lang w:eastAsia="en-US" w:bidi="he-IL"/>
        </w:rPr>
      </w:pPr>
      <w:r w:rsidRPr="005B07A1">
        <w:rPr>
          <w:rFonts w:ascii="Tahoma" w:hAnsi="Tahoma" w:cs="Tahoma"/>
          <w:i/>
          <w:sz w:val="18"/>
          <w:szCs w:val="18"/>
          <w:lang w:eastAsia="en-US" w:bidi="he-IL"/>
        </w:rPr>
        <w:t>2. α. Στο άρθρο 130 του ν. 4270/2014 (Α΄ 143), όπως τροποποιήθηκε με την παρ. 2 του άρθρου 375 του ν. 4412/2016 (Α΄ 147), μετά το δεύτερο εδάφιο προστίθεται τρίτο εδάφιο, ως εξής:</w:t>
      </w:r>
    </w:p>
    <w:p w14:paraId="0F45A35B" w14:textId="77777777" w:rsidR="00F67965" w:rsidRPr="005B07A1" w:rsidRDefault="00F67965" w:rsidP="00F67965">
      <w:pPr>
        <w:ind w:left="720"/>
        <w:jc w:val="both"/>
        <w:rPr>
          <w:rFonts w:ascii="Tahoma" w:hAnsi="Tahoma" w:cs="Tahoma"/>
          <w:i/>
          <w:sz w:val="18"/>
          <w:szCs w:val="18"/>
          <w:lang w:eastAsia="en-US" w:bidi="he-IL"/>
        </w:rPr>
      </w:pPr>
      <w:r w:rsidRPr="005B07A1">
        <w:rPr>
          <w:rFonts w:ascii="Tahoma" w:hAnsi="Tahoma" w:cs="Tahoma"/>
          <w:i/>
          <w:sz w:val="18"/>
          <w:szCs w:val="18"/>
          <w:lang w:eastAsia="en-US" w:bidi="he-IL"/>
        </w:rPr>
        <w:lastRenderedPageBreak/>
        <w:t>«Ειδικά, για τις δημόσιες συμβάσεις που συνάπτονται από τους Ειδικούς Λογαριασμούς Κονδυλίων Έρευνας των Α.Ε.Ι., τα ερευνητικά και τεχνολογικά κέντρα του άρθρου 13Α του ν. 4310/2014 και τα Ερευνητικά Πανεπιστημιακά Ινστιτούτα (Ε.Π.Ι.), το ανωτέρω ποσό ορίζεται σε δέκα χιλιάδες (10.000) ευρώ».</w:t>
      </w:r>
    </w:p>
    <w:p w14:paraId="7D98A309" w14:textId="77777777" w:rsidR="00F67965" w:rsidRPr="005B07A1" w:rsidRDefault="00F67965" w:rsidP="00F67965">
      <w:pPr>
        <w:ind w:left="720"/>
        <w:jc w:val="both"/>
        <w:rPr>
          <w:rFonts w:ascii="Tahoma" w:hAnsi="Tahoma" w:cs="Tahoma"/>
          <w:sz w:val="18"/>
          <w:szCs w:val="18"/>
        </w:rPr>
      </w:pPr>
      <w:r w:rsidRPr="005B07A1">
        <w:rPr>
          <w:rFonts w:ascii="Tahoma" w:hAnsi="Tahoma" w:cs="Tahoma"/>
          <w:sz w:val="18"/>
          <w:szCs w:val="18"/>
        </w:rPr>
        <w:t>…»</w:t>
      </w:r>
    </w:p>
    <w:p w14:paraId="63B38D53" w14:textId="77777777" w:rsidR="00721A17" w:rsidRPr="005B07A1" w:rsidRDefault="00721A17" w:rsidP="00721A17">
      <w:pPr>
        <w:numPr>
          <w:ilvl w:val="0"/>
          <w:numId w:val="21"/>
        </w:numPr>
        <w:jc w:val="both"/>
        <w:rPr>
          <w:rFonts w:ascii="Tahoma" w:hAnsi="Tahoma" w:cs="Tahoma"/>
          <w:sz w:val="18"/>
          <w:szCs w:val="18"/>
        </w:rPr>
      </w:pPr>
      <w:r w:rsidRPr="005B07A1">
        <w:rPr>
          <w:rFonts w:ascii="Tahoma" w:hAnsi="Tahoma" w:cs="Tahoma"/>
          <w:sz w:val="18"/>
          <w:szCs w:val="18"/>
          <w:lang w:val="en-US"/>
        </w:rPr>
        <w:t>To</w:t>
      </w:r>
      <w:r w:rsidRPr="005B07A1">
        <w:rPr>
          <w:rFonts w:ascii="Tahoma" w:hAnsi="Tahoma" w:cs="Tahoma"/>
          <w:sz w:val="18"/>
          <w:szCs w:val="18"/>
        </w:rPr>
        <w:t xml:space="preserve"> άρθρο 117α του Ν. 4412/2016, όπως προστέθηκε με το Άρθρο 49 του Ν. 4782/2021, με το οποίο προβλέπονται τα ακόλουθα:</w:t>
      </w:r>
    </w:p>
    <w:p w14:paraId="7A418922" w14:textId="77777777" w:rsidR="00721A17" w:rsidRPr="005B07A1" w:rsidRDefault="00721A17" w:rsidP="00721A17">
      <w:pPr>
        <w:ind w:left="720"/>
        <w:jc w:val="both"/>
        <w:rPr>
          <w:rFonts w:ascii="Tahoma" w:hAnsi="Tahoma" w:cs="Tahoma"/>
          <w:sz w:val="18"/>
          <w:szCs w:val="18"/>
        </w:rPr>
      </w:pPr>
      <w:r w:rsidRPr="005B07A1">
        <w:rPr>
          <w:rFonts w:ascii="Tahoma" w:hAnsi="Tahoma" w:cs="Tahoma"/>
          <w:sz w:val="18"/>
          <w:szCs w:val="18"/>
        </w:rPr>
        <w:t>«…</w:t>
      </w:r>
    </w:p>
    <w:p w14:paraId="3F36D157" w14:textId="77777777" w:rsidR="00C17120" w:rsidRPr="005B07A1" w:rsidRDefault="00C17120" w:rsidP="00C17120">
      <w:pPr>
        <w:ind w:left="720"/>
        <w:jc w:val="both"/>
        <w:rPr>
          <w:rFonts w:ascii="Tahoma" w:hAnsi="Tahoma" w:cs="Tahoma"/>
          <w:i/>
          <w:iCs/>
          <w:sz w:val="18"/>
          <w:szCs w:val="18"/>
        </w:rPr>
      </w:pPr>
      <w:r w:rsidRPr="005B07A1">
        <w:rPr>
          <w:rFonts w:ascii="Tahoma" w:hAnsi="Tahoma" w:cs="Tahoma"/>
          <w:i/>
          <w:iCs/>
          <w:sz w:val="18"/>
          <w:szCs w:val="18"/>
        </w:rPr>
        <w:t>Άρθρο 117α</w:t>
      </w:r>
    </w:p>
    <w:p w14:paraId="3509D757" w14:textId="77777777" w:rsidR="00C17120" w:rsidRPr="005B07A1" w:rsidRDefault="00C17120" w:rsidP="00C17120">
      <w:pPr>
        <w:ind w:left="720"/>
        <w:jc w:val="both"/>
        <w:rPr>
          <w:rFonts w:ascii="Tahoma" w:hAnsi="Tahoma" w:cs="Tahoma"/>
          <w:i/>
          <w:iCs/>
          <w:sz w:val="18"/>
          <w:szCs w:val="18"/>
        </w:rPr>
      </w:pPr>
      <w:r w:rsidRPr="005B07A1">
        <w:rPr>
          <w:rFonts w:ascii="Tahoma" w:hAnsi="Tahoma" w:cs="Tahoma"/>
          <w:i/>
          <w:iCs/>
          <w:sz w:val="18"/>
          <w:szCs w:val="18"/>
        </w:rPr>
        <w:t>Δημόσιες συμβάσεις ήσσονος αξίας</w:t>
      </w:r>
    </w:p>
    <w:p w14:paraId="5596EB30" w14:textId="1E2218FA" w:rsidR="00721A17" w:rsidRPr="005B07A1" w:rsidRDefault="00721A17" w:rsidP="00721A17">
      <w:pPr>
        <w:ind w:left="720"/>
        <w:jc w:val="both"/>
        <w:rPr>
          <w:rFonts w:ascii="Tahoma" w:hAnsi="Tahoma" w:cs="Tahoma"/>
          <w:i/>
          <w:iCs/>
          <w:sz w:val="18"/>
          <w:szCs w:val="18"/>
        </w:rPr>
      </w:pPr>
      <w:r w:rsidRPr="005B07A1">
        <w:rPr>
          <w:rFonts w:ascii="Tahoma" w:hAnsi="Tahoma" w:cs="Tahoma"/>
          <w:i/>
          <w:iCs/>
          <w:sz w:val="18"/>
          <w:szCs w:val="18"/>
        </w:rPr>
        <w:t>Για τις δημόσιες συμβάσεις ήσσονος αξίας, με την έννοια της περ. 30α της παρ. 1 του άρθρου 2, είναι δυνατό να μην ακολουθείται διαδικασία ανάθεσης σύμβασης και οι πληρωμές να εκτελούνται ως εξόφληση έναντι νόμιμου φορολογικού παραστατικού, χωρίς να απαιτούνται έκδοση πράξης ανάθεσης ή οι διαδικασίες εκτέλεσης του παρόντος από την αναθέτουσα αρχή. Για τον υπολογισμό της εκτιμώμενης αξίας μιας σύμβασης ως ήσσονος αξίας εφαρμόζεται το άρθρο 6.</w:t>
      </w:r>
    </w:p>
    <w:p w14:paraId="19C96E53" w14:textId="77777777" w:rsidR="00721A17" w:rsidRPr="005B07A1" w:rsidRDefault="00721A17" w:rsidP="00721A17">
      <w:pPr>
        <w:ind w:left="720"/>
        <w:jc w:val="both"/>
        <w:rPr>
          <w:rFonts w:ascii="Tahoma" w:hAnsi="Tahoma" w:cs="Tahoma"/>
          <w:sz w:val="18"/>
          <w:szCs w:val="18"/>
        </w:rPr>
      </w:pPr>
      <w:r w:rsidRPr="005B07A1">
        <w:rPr>
          <w:rFonts w:ascii="Tahoma" w:hAnsi="Tahoma" w:cs="Tahoma"/>
          <w:sz w:val="18"/>
          <w:szCs w:val="18"/>
        </w:rPr>
        <w:t>…»</w:t>
      </w:r>
    </w:p>
    <w:p w14:paraId="3942BFB7" w14:textId="77777777" w:rsidR="00F87676" w:rsidRPr="005B07A1" w:rsidRDefault="00F87676" w:rsidP="00B361B8">
      <w:pPr>
        <w:spacing w:before="60" w:after="60" w:line="264" w:lineRule="auto"/>
        <w:jc w:val="both"/>
        <w:rPr>
          <w:rFonts w:ascii="Tahoma" w:hAnsi="Tahoma" w:cs="Tahoma"/>
          <w:sz w:val="18"/>
          <w:szCs w:val="18"/>
        </w:rPr>
      </w:pPr>
    </w:p>
    <w:p w14:paraId="50C1B1EF" w14:textId="226CD21A" w:rsidR="004650E4" w:rsidRPr="005B07A1" w:rsidRDefault="00B361B8" w:rsidP="00B361B8">
      <w:pPr>
        <w:spacing w:before="60" w:after="60" w:line="264" w:lineRule="auto"/>
        <w:jc w:val="both"/>
        <w:rPr>
          <w:rFonts w:ascii="Tahoma" w:hAnsi="Tahoma" w:cs="Tahoma"/>
          <w:sz w:val="18"/>
          <w:szCs w:val="18"/>
        </w:rPr>
      </w:pPr>
      <w:r w:rsidRPr="005B07A1">
        <w:rPr>
          <w:rFonts w:ascii="Tahoma" w:hAnsi="Tahoma" w:cs="Tahoma"/>
          <w:sz w:val="18"/>
          <w:szCs w:val="18"/>
        </w:rPr>
        <w:t xml:space="preserve">η διαδικασία απευθείας ανάθεσης της προμήθειας αγαθών ή υπηρεσιών από κατηγορία δαπάνης προϋπολογισμού έως </w:t>
      </w:r>
      <w:r w:rsidR="007404A9" w:rsidRPr="005B07A1">
        <w:rPr>
          <w:rFonts w:ascii="Tahoma" w:hAnsi="Tahoma" w:cs="Tahoma"/>
          <w:sz w:val="18"/>
          <w:szCs w:val="18"/>
        </w:rPr>
        <w:t>30</w:t>
      </w:r>
      <w:r w:rsidRPr="005B07A1">
        <w:rPr>
          <w:rFonts w:ascii="Tahoma" w:hAnsi="Tahoma" w:cs="Tahoma"/>
          <w:sz w:val="18"/>
          <w:szCs w:val="18"/>
        </w:rPr>
        <w:t>.000,00</w:t>
      </w:r>
      <w:r w:rsidR="00D95A82" w:rsidRPr="005B07A1">
        <w:rPr>
          <w:rFonts w:ascii="Tahoma" w:hAnsi="Tahoma" w:cs="Tahoma"/>
          <w:sz w:val="18"/>
          <w:szCs w:val="18"/>
        </w:rPr>
        <w:t xml:space="preserve"> μη-συμπεριλαμβανομένου του αναλογούντος ΦΠΑ</w:t>
      </w:r>
      <w:r w:rsidRPr="005B07A1">
        <w:rPr>
          <w:rFonts w:ascii="Tahoma" w:hAnsi="Tahoma" w:cs="Tahoma"/>
          <w:sz w:val="18"/>
          <w:szCs w:val="18"/>
        </w:rPr>
        <w:t xml:space="preserve"> </w:t>
      </w:r>
      <w:r w:rsidR="00043476" w:rsidRPr="005B07A1">
        <w:rPr>
          <w:rFonts w:ascii="Tahoma" w:hAnsi="Tahoma" w:cs="Tahoma"/>
          <w:sz w:val="18"/>
          <w:szCs w:val="18"/>
        </w:rPr>
        <w:t xml:space="preserve">(συνολικού προϋπολογισμού </w:t>
      </w:r>
      <w:r w:rsidR="00FC057E" w:rsidRPr="005B07A1">
        <w:rPr>
          <w:rFonts w:ascii="Tahoma" w:hAnsi="Tahoma" w:cs="Tahoma"/>
          <w:sz w:val="18"/>
          <w:szCs w:val="18"/>
        </w:rPr>
        <w:t xml:space="preserve">κατηγορίας δαπάνης </w:t>
      </w:r>
      <w:r w:rsidR="00043476" w:rsidRPr="005B07A1">
        <w:rPr>
          <w:rFonts w:ascii="Tahoma" w:hAnsi="Tahoma" w:cs="Tahoma"/>
          <w:sz w:val="18"/>
          <w:szCs w:val="18"/>
        </w:rPr>
        <w:t xml:space="preserve">για </w:t>
      </w:r>
      <w:r w:rsidR="006E69F2" w:rsidRPr="005B07A1">
        <w:rPr>
          <w:rFonts w:ascii="Tahoma" w:hAnsi="Tahoma" w:cs="Tahoma"/>
          <w:sz w:val="18"/>
          <w:szCs w:val="18"/>
        </w:rPr>
        <w:t xml:space="preserve">τα </w:t>
      </w:r>
      <w:r w:rsidR="00043476" w:rsidRPr="005B07A1">
        <w:rPr>
          <w:rFonts w:ascii="Tahoma" w:hAnsi="Tahoma" w:cs="Tahoma"/>
          <w:sz w:val="18"/>
          <w:szCs w:val="18"/>
        </w:rPr>
        <w:t xml:space="preserve">έργα συγκεκριμένης διάρκειας, π.χ. </w:t>
      </w:r>
      <w:r w:rsidR="00D95A82" w:rsidRPr="005B07A1">
        <w:rPr>
          <w:rFonts w:ascii="Tahoma" w:hAnsi="Tahoma" w:cs="Tahoma"/>
          <w:sz w:val="18"/>
          <w:szCs w:val="18"/>
        </w:rPr>
        <w:t xml:space="preserve">έργα </w:t>
      </w:r>
      <w:r w:rsidR="00043476" w:rsidRPr="005B07A1">
        <w:rPr>
          <w:rFonts w:ascii="Tahoma" w:hAnsi="Tahoma" w:cs="Tahoma"/>
          <w:sz w:val="18"/>
          <w:szCs w:val="18"/>
        </w:rPr>
        <w:t xml:space="preserve">ΕΣΠΑ, </w:t>
      </w:r>
      <w:r w:rsidR="00043476" w:rsidRPr="005B07A1">
        <w:rPr>
          <w:rFonts w:ascii="Tahoma" w:hAnsi="Tahoma" w:cs="Tahoma"/>
          <w:sz w:val="18"/>
          <w:szCs w:val="18"/>
          <w:lang w:val="en-US"/>
        </w:rPr>
        <w:t>Horizon</w:t>
      </w:r>
      <w:r w:rsidR="00043476" w:rsidRPr="005B07A1">
        <w:rPr>
          <w:rFonts w:ascii="Tahoma" w:hAnsi="Tahoma" w:cs="Tahoma"/>
          <w:sz w:val="18"/>
          <w:szCs w:val="18"/>
        </w:rPr>
        <w:t xml:space="preserve"> 2020, </w:t>
      </w:r>
      <w:r w:rsidR="008B308B" w:rsidRPr="005B07A1">
        <w:rPr>
          <w:rFonts w:ascii="Tahoma" w:hAnsi="Tahoma" w:cs="Tahoma"/>
          <w:sz w:val="18"/>
          <w:szCs w:val="18"/>
        </w:rPr>
        <w:t>κ</w:t>
      </w:r>
      <w:r w:rsidR="00043476" w:rsidRPr="005B07A1">
        <w:rPr>
          <w:rFonts w:ascii="Tahoma" w:hAnsi="Tahoma" w:cs="Tahoma"/>
          <w:sz w:val="18"/>
          <w:szCs w:val="18"/>
        </w:rPr>
        <w:t xml:space="preserve">λπ, ή </w:t>
      </w:r>
      <w:r w:rsidRPr="005B07A1">
        <w:rPr>
          <w:rFonts w:ascii="Tahoma" w:hAnsi="Tahoma" w:cs="Tahoma"/>
          <w:sz w:val="18"/>
          <w:szCs w:val="18"/>
        </w:rPr>
        <w:t>ετ</w:t>
      </w:r>
      <w:r w:rsidR="00FC057E" w:rsidRPr="005B07A1">
        <w:rPr>
          <w:rFonts w:ascii="Tahoma" w:hAnsi="Tahoma" w:cs="Tahoma"/>
          <w:sz w:val="18"/>
          <w:szCs w:val="18"/>
        </w:rPr>
        <w:t xml:space="preserve">ήσιου προϋπολογισμού κατηγορίας δαπάνης </w:t>
      </w:r>
      <w:r w:rsidR="00043476" w:rsidRPr="005B07A1">
        <w:rPr>
          <w:rFonts w:ascii="Tahoma" w:hAnsi="Tahoma" w:cs="Tahoma"/>
          <w:sz w:val="18"/>
          <w:szCs w:val="18"/>
        </w:rPr>
        <w:t xml:space="preserve">για </w:t>
      </w:r>
      <w:r w:rsidR="006E69F2" w:rsidRPr="005B07A1">
        <w:rPr>
          <w:rFonts w:ascii="Tahoma" w:hAnsi="Tahoma" w:cs="Tahoma"/>
          <w:sz w:val="18"/>
          <w:szCs w:val="18"/>
        </w:rPr>
        <w:t xml:space="preserve">τα </w:t>
      </w:r>
      <w:r w:rsidR="00043476" w:rsidRPr="005B07A1">
        <w:rPr>
          <w:rFonts w:ascii="Tahoma" w:hAnsi="Tahoma" w:cs="Tahoma"/>
          <w:sz w:val="18"/>
          <w:szCs w:val="18"/>
        </w:rPr>
        <w:t>έργα που δεν έχουν συγκεκριμένη διάρκεια, π.χ. Έργα Παροχής Υπηρεσιών, κλπ)</w:t>
      </w:r>
      <w:r w:rsidR="007404A9" w:rsidRPr="005B07A1">
        <w:rPr>
          <w:rFonts w:ascii="Tahoma" w:hAnsi="Tahoma" w:cs="Tahoma"/>
          <w:sz w:val="18"/>
          <w:szCs w:val="18"/>
        </w:rPr>
        <w:t>,</w:t>
      </w:r>
      <w:r w:rsidR="00043476" w:rsidRPr="005B07A1">
        <w:rPr>
          <w:rFonts w:ascii="Tahoma" w:hAnsi="Tahoma" w:cs="Tahoma"/>
          <w:sz w:val="18"/>
          <w:szCs w:val="18"/>
        </w:rPr>
        <w:t xml:space="preserve"> </w:t>
      </w:r>
      <w:r w:rsidRPr="005B07A1">
        <w:rPr>
          <w:rFonts w:ascii="Tahoma" w:hAnsi="Tahoma" w:cs="Tahoma"/>
          <w:sz w:val="18"/>
          <w:szCs w:val="18"/>
        </w:rPr>
        <w:t>είναι η ακόλουθη:</w:t>
      </w:r>
    </w:p>
    <w:p w14:paraId="31D41197" w14:textId="77777777" w:rsidR="00F87676" w:rsidRPr="005B07A1" w:rsidRDefault="00F87676" w:rsidP="00B361B8">
      <w:pPr>
        <w:spacing w:before="60" w:after="60" w:line="264" w:lineRule="auto"/>
        <w:jc w:val="both"/>
        <w:rPr>
          <w:rFonts w:ascii="Tahoma" w:hAnsi="Tahoma" w:cs="Tahoma"/>
          <w:sz w:val="18"/>
          <w:szCs w:val="18"/>
        </w:rPr>
      </w:pPr>
    </w:p>
    <w:p w14:paraId="2FB399AF" w14:textId="77777777" w:rsidR="006C26E1" w:rsidRPr="005B07A1" w:rsidRDefault="006C26E1" w:rsidP="006C26E1">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Ορισμός και Προϋποθέσεις Απευθείας Ανάθεσης</w:t>
      </w:r>
    </w:p>
    <w:p w14:paraId="181BA186" w14:textId="557DE4F9" w:rsidR="006C26E1" w:rsidRPr="005B07A1" w:rsidRDefault="006C26E1" w:rsidP="006C26E1">
      <w:pPr>
        <w:spacing w:before="60" w:after="60" w:line="264" w:lineRule="auto"/>
        <w:ind w:left="360" w:right="35"/>
        <w:jc w:val="both"/>
        <w:rPr>
          <w:rFonts w:ascii="Tahoma" w:hAnsi="Tahoma" w:cs="Tahoma"/>
          <w:color w:val="000000"/>
          <w:sz w:val="18"/>
          <w:szCs w:val="18"/>
        </w:rPr>
      </w:pPr>
      <w:r w:rsidRPr="005B07A1">
        <w:rPr>
          <w:rFonts w:ascii="Tahoma" w:hAnsi="Tahoma" w:cs="Tahoma"/>
          <w:color w:val="000000"/>
          <w:sz w:val="18"/>
          <w:szCs w:val="18"/>
        </w:rPr>
        <w:t xml:space="preserve">Οι απευθείας αναθέσεις ανήκουν </w:t>
      </w:r>
      <w:r w:rsidR="007B7594" w:rsidRPr="005B07A1">
        <w:rPr>
          <w:rFonts w:ascii="Tahoma" w:hAnsi="Tahoma" w:cs="Tahoma"/>
          <w:color w:val="000000"/>
          <w:sz w:val="18"/>
          <w:szCs w:val="18"/>
        </w:rPr>
        <w:t>στις ακόλουθες</w:t>
      </w:r>
      <w:r w:rsidRPr="005B07A1">
        <w:rPr>
          <w:rFonts w:ascii="Tahoma" w:hAnsi="Tahoma" w:cs="Tahoma"/>
          <w:color w:val="000000"/>
          <w:sz w:val="18"/>
          <w:szCs w:val="18"/>
        </w:rPr>
        <w:t xml:space="preserve"> κατηγορίες:</w:t>
      </w:r>
    </w:p>
    <w:p w14:paraId="77104813" w14:textId="4159E5D1" w:rsidR="006C26E1" w:rsidRPr="005B07A1" w:rsidRDefault="006C26E1" w:rsidP="006C26E1">
      <w:pPr>
        <w:numPr>
          <w:ilvl w:val="0"/>
          <w:numId w:val="21"/>
        </w:numPr>
        <w:spacing w:before="60" w:after="60" w:line="264" w:lineRule="auto"/>
        <w:ind w:right="35"/>
        <w:jc w:val="both"/>
        <w:rPr>
          <w:rFonts w:ascii="Tahoma" w:hAnsi="Tahoma" w:cs="Tahoma"/>
          <w:b/>
          <w:bCs/>
          <w:color w:val="000000"/>
          <w:sz w:val="18"/>
          <w:szCs w:val="18"/>
        </w:rPr>
      </w:pPr>
      <w:r w:rsidRPr="005B07A1">
        <w:rPr>
          <w:rFonts w:ascii="Tahoma" w:hAnsi="Tahoma" w:cs="Tahoma"/>
          <w:b/>
          <w:bCs/>
          <w:color w:val="000000"/>
          <w:sz w:val="18"/>
          <w:szCs w:val="18"/>
        </w:rPr>
        <w:t>Προμήθειες Απευθείας Ανάθεσης Ήσσονος Σημασίας</w:t>
      </w:r>
      <w:r w:rsidR="004B46EC" w:rsidRPr="005B07A1">
        <w:rPr>
          <w:rFonts w:ascii="Tahoma" w:hAnsi="Tahoma" w:cs="Tahoma"/>
          <w:b/>
          <w:bCs/>
          <w:color w:val="000000"/>
          <w:sz w:val="18"/>
          <w:szCs w:val="18"/>
        </w:rPr>
        <w:t xml:space="preserve"> χωρίς Απόφαση Ανάθεσης</w:t>
      </w:r>
      <w:r w:rsidR="00A90428" w:rsidRPr="005B07A1">
        <w:rPr>
          <w:rFonts w:ascii="Tahoma" w:hAnsi="Tahoma" w:cs="Tahoma"/>
          <w:b/>
          <w:bCs/>
          <w:color w:val="000000"/>
          <w:sz w:val="18"/>
          <w:szCs w:val="18"/>
        </w:rPr>
        <w:t xml:space="preserve"> και χωρίς σύμβαση</w:t>
      </w:r>
    </w:p>
    <w:p w14:paraId="46A9FC29" w14:textId="5B00A879" w:rsidR="004B46EC" w:rsidRPr="005B07A1" w:rsidRDefault="0006772A" w:rsidP="004B46EC">
      <w:pPr>
        <w:spacing w:before="60" w:after="60" w:line="264" w:lineRule="auto"/>
        <w:ind w:left="720" w:right="35"/>
        <w:jc w:val="both"/>
        <w:rPr>
          <w:rFonts w:ascii="Tahoma" w:hAnsi="Tahoma" w:cs="Tahoma"/>
          <w:color w:val="000000"/>
          <w:sz w:val="18"/>
          <w:szCs w:val="18"/>
        </w:rPr>
      </w:pPr>
      <w:r w:rsidRPr="005B07A1">
        <w:rPr>
          <w:rFonts w:ascii="Tahoma" w:hAnsi="Tahoma" w:cs="Tahoma"/>
          <w:color w:val="000000"/>
          <w:sz w:val="18"/>
          <w:szCs w:val="18"/>
        </w:rPr>
        <w:t xml:space="preserve">Σύμφωνα με το άρθρο 117α του Ν. 4412/2016, </w:t>
      </w:r>
      <w:r w:rsidR="00A1315D" w:rsidRPr="005B07A1">
        <w:rPr>
          <w:rFonts w:ascii="Tahoma" w:hAnsi="Tahoma" w:cs="Tahoma"/>
          <w:color w:val="000000"/>
          <w:sz w:val="18"/>
          <w:szCs w:val="18"/>
        </w:rPr>
        <w:t>όπως τροποποιήθηκε και</w:t>
      </w:r>
      <w:r w:rsidRPr="005B07A1">
        <w:rPr>
          <w:rFonts w:ascii="Tahoma" w:hAnsi="Tahoma" w:cs="Tahoma"/>
          <w:color w:val="000000"/>
          <w:sz w:val="18"/>
          <w:szCs w:val="18"/>
        </w:rPr>
        <w:t xml:space="preserve"> </w:t>
      </w:r>
      <w:r w:rsidR="00A1315D" w:rsidRPr="005B07A1">
        <w:rPr>
          <w:rFonts w:ascii="Tahoma" w:hAnsi="Tahoma" w:cs="Tahoma"/>
          <w:color w:val="000000"/>
          <w:sz w:val="18"/>
          <w:szCs w:val="18"/>
        </w:rPr>
        <w:t>ισχύει</w:t>
      </w:r>
      <w:r w:rsidRPr="005B07A1">
        <w:rPr>
          <w:rFonts w:ascii="Tahoma" w:hAnsi="Tahoma" w:cs="Tahoma"/>
          <w:color w:val="000000"/>
          <w:sz w:val="18"/>
          <w:szCs w:val="18"/>
        </w:rPr>
        <w:t xml:space="preserve">, </w:t>
      </w:r>
      <w:r w:rsidR="0072422E" w:rsidRPr="005B07A1">
        <w:rPr>
          <w:rFonts w:ascii="Tahoma" w:hAnsi="Tahoma" w:cs="Tahoma"/>
          <w:color w:val="000000"/>
          <w:sz w:val="18"/>
          <w:szCs w:val="18"/>
        </w:rPr>
        <w:t xml:space="preserve">καθώς και τα άρθρα 249 και 250 του Ν. 4957/2022, </w:t>
      </w:r>
      <w:r w:rsidRPr="005B07A1">
        <w:rPr>
          <w:rFonts w:ascii="Tahoma" w:hAnsi="Tahoma" w:cs="Tahoma"/>
          <w:color w:val="000000"/>
          <w:sz w:val="18"/>
          <w:szCs w:val="18"/>
        </w:rPr>
        <w:t xml:space="preserve">για προμήθειες </w:t>
      </w:r>
      <w:r w:rsidRPr="005B07A1">
        <w:rPr>
          <w:rFonts w:ascii="Tahoma" w:hAnsi="Tahoma" w:cs="Tahoma"/>
          <w:sz w:val="18"/>
          <w:szCs w:val="18"/>
        </w:rPr>
        <w:t xml:space="preserve">αγαθών ή υπηρεσιών </w:t>
      </w:r>
      <w:r w:rsidR="004B46EC" w:rsidRPr="005B07A1">
        <w:rPr>
          <w:rFonts w:ascii="Tahoma" w:hAnsi="Tahoma" w:cs="Tahoma"/>
          <w:color w:val="000000"/>
          <w:sz w:val="18"/>
          <w:szCs w:val="18"/>
        </w:rPr>
        <w:t>εκτιμώμενης αξίας μικρότερη</w:t>
      </w:r>
      <w:r w:rsidR="006D7CCE" w:rsidRPr="005B07A1">
        <w:rPr>
          <w:rFonts w:ascii="Tahoma" w:hAnsi="Tahoma" w:cs="Tahoma"/>
          <w:color w:val="000000"/>
          <w:sz w:val="18"/>
          <w:szCs w:val="18"/>
        </w:rPr>
        <w:t>ς</w:t>
      </w:r>
      <w:r w:rsidR="004B46EC" w:rsidRPr="005B07A1">
        <w:rPr>
          <w:rFonts w:ascii="Tahoma" w:hAnsi="Tahoma" w:cs="Tahoma"/>
          <w:color w:val="000000"/>
          <w:sz w:val="18"/>
          <w:szCs w:val="18"/>
        </w:rPr>
        <w:t xml:space="preserve"> ή ίση</w:t>
      </w:r>
      <w:r w:rsidR="006D7CCE" w:rsidRPr="005B07A1">
        <w:rPr>
          <w:rFonts w:ascii="Tahoma" w:hAnsi="Tahoma" w:cs="Tahoma"/>
          <w:color w:val="000000"/>
          <w:sz w:val="18"/>
          <w:szCs w:val="18"/>
        </w:rPr>
        <w:t>ς</w:t>
      </w:r>
      <w:r w:rsidR="004B46EC" w:rsidRPr="005B07A1">
        <w:rPr>
          <w:rFonts w:ascii="Tahoma" w:hAnsi="Tahoma" w:cs="Tahoma"/>
          <w:color w:val="000000"/>
          <w:sz w:val="18"/>
          <w:szCs w:val="18"/>
        </w:rPr>
        <w:t xml:space="preserve"> των </w:t>
      </w:r>
      <w:r w:rsidR="004B46EC" w:rsidRPr="005B07A1">
        <w:rPr>
          <w:rFonts w:ascii="Tahoma" w:hAnsi="Tahoma" w:cs="Tahoma"/>
          <w:b/>
          <w:bCs/>
          <w:color w:val="000000"/>
          <w:sz w:val="18"/>
          <w:szCs w:val="18"/>
        </w:rPr>
        <w:t>2.500,00 ευρώ</w:t>
      </w:r>
      <w:r w:rsidR="004B46EC" w:rsidRPr="005B07A1">
        <w:rPr>
          <w:rFonts w:ascii="Tahoma" w:hAnsi="Tahoma" w:cs="Tahoma"/>
          <w:color w:val="000000"/>
          <w:sz w:val="18"/>
          <w:szCs w:val="18"/>
        </w:rPr>
        <w:t xml:space="preserve"> ανά κατηγορία δαπάνης (</w:t>
      </w:r>
      <w:r w:rsidR="004B46EC"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4B46EC" w:rsidRPr="005B07A1">
        <w:rPr>
          <w:rFonts w:ascii="Tahoma" w:hAnsi="Tahoma" w:cs="Tahoma"/>
          <w:sz w:val="18"/>
          <w:szCs w:val="18"/>
          <w:lang w:val="en-US"/>
        </w:rPr>
        <w:t>Horizon</w:t>
      </w:r>
      <w:r w:rsidR="004B46EC" w:rsidRPr="005B07A1">
        <w:rPr>
          <w:rFonts w:ascii="Tahoma" w:hAnsi="Tahoma" w:cs="Tahoma"/>
          <w:sz w:val="18"/>
          <w:szCs w:val="18"/>
        </w:rPr>
        <w:t xml:space="preserve"> 2020, </w:t>
      </w:r>
      <w:r w:rsidR="006014A0" w:rsidRPr="005B07A1">
        <w:rPr>
          <w:rFonts w:ascii="Tahoma" w:hAnsi="Tahoma" w:cs="Tahoma"/>
          <w:sz w:val="18"/>
          <w:szCs w:val="18"/>
        </w:rPr>
        <w:t>κ</w:t>
      </w:r>
      <w:r w:rsidR="004B46EC" w:rsidRPr="005B07A1">
        <w:rPr>
          <w:rFonts w:ascii="Tahoma" w:hAnsi="Tahoma" w:cs="Tahoma"/>
          <w:sz w:val="18"/>
          <w:szCs w:val="18"/>
        </w:rPr>
        <w:t>λπ, ή ετήσιου προϋπολογισμού κατηγορίας δαπάνης για τα έργα που δεν έχουν συγκεκριμένη διάρκεια, π.χ. Έργα Παροχής Υπηρεσιών, κλπ</w:t>
      </w:r>
      <w:r w:rsidR="004B46EC" w:rsidRPr="005B07A1">
        <w:rPr>
          <w:rFonts w:ascii="Tahoma" w:hAnsi="Tahoma" w:cs="Tahoma"/>
          <w:color w:val="000000"/>
          <w:sz w:val="18"/>
          <w:szCs w:val="18"/>
        </w:rPr>
        <w:t>), μη συμπεριλαμβανομένου του αναλογούντος ΦΠΑ</w:t>
      </w:r>
      <w:r w:rsidRPr="005B07A1">
        <w:rPr>
          <w:rFonts w:ascii="Tahoma" w:hAnsi="Tahoma" w:cs="Tahoma"/>
          <w:color w:val="000000"/>
          <w:sz w:val="18"/>
          <w:szCs w:val="18"/>
        </w:rPr>
        <w:t>, είναι δυνατό να μην ακολουθείται διαδικασία ανάθεσης σύμβασης και οι πληρωμές να εκτελούνται ως εξόφληση έναντι νόμιμου φορολογικού παραστατικού, χωρίς να απαιτείται έκδοση απόφασης ανάθεσης</w:t>
      </w:r>
      <w:r w:rsidR="004B46EC" w:rsidRPr="005B07A1">
        <w:rPr>
          <w:rFonts w:ascii="Tahoma" w:hAnsi="Tahoma" w:cs="Tahoma"/>
          <w:color w:val="000000"/>
          <w:sz w:val="18"/>
          <w:szCs w:val="18"/>
        </w:rPr>
        <w:t>.</w:t>
      </w:r>
    </w:p>
    <w:p w14:paraId="63BD6F5D" w14:textId="61DAE8C5" w:rsidR="00254E64" w:rsidRPr="005B07A1" w:rsidRDefault="00254E64" w:rsidP="00254E64">
      <w:pPr>
        <w:numPr>
          <w:ilvl w:val="0"/>
          <w:numId w:val="21"/>
        </w:numPr>
        <w:spacing w:before="60" w:after="60" w:line="264" w:lineRule="auto"/>
        <w:ind w:right="35"/>
        <w:jc w:val="both"/>
        <w:rPr>
          <w:rFonts w:ascii="Tahoma" w:hAnsi="Tahoma" w:cs="Tahoma"/>
          <w:b/>
          <w:bCs/>
          <w:color w:val="000000"/>
          <w:sz w:val="18"/>
          <w:szCs w:val="18"/>
        </w:rPr>
      </w:pPr>
      <w:r w:rsidRPr="005B07A1">
        <w:rPr>
          <w:rFonts w:ascii="Tahoma" w:hAnsi="Tahoma" w:cs="Tahoma"/>
          <w:b/>
          <w:bCs/>
          <w:color w:val="000000"/>
          <w:sz w:val="18"/>
          <w:szCs w:val="18"/>
        </w:rPr>
        <w:t>Προμήθειες Απευθείας Ανάθεσης με Απόφαση Ανάθεσης και χωρίς Σύμβαση</w:t>
      </w:r>
    </w:p>
    <w:p w14:paraId="75663293" w14:textId="61A5E9BF" w:rsidR="00254E64" w:rsidRPr="005B07A1" w:rsidRDefault="00254E64" w:rsidP="00254E64">
      <w:pPr>
        <w:spacing w:before="60" w:after="60" w:line="264" w:lineRule="auto"/>
        <w:ind w:left="720" w:right="35"/>
        <w:jc w:val="both"/>
        <w:rPr>
          <w:rFonts w:ascii="Tahoma" w:hAnsi="Tahoma" w:cs="Tahoma"/>
          <w:sz w:val="18"/>
          <w:szCs w:val="18"/>
        </w:rPr>
      </w:pPr>
      <w:r w:rsidRPr="005B07A1">
        <w:rPr>
          <w:rFonts w:ascii="Tahoma" w:hAnsi="Tahoma" w:cs="Tahoma"/>
          <w:color w:val="000000"/>
          <w:sz w:val="18"/>
          <w:szCs w:val="18"/>
        </w:rPr>
        <w:t xml:space="preserve">Σύμφωνα με το άρθρο 118 του Ν. 4412/2016, </w:t>
      </w:r>
      <w:r w:rsidR="00A1315D" w:rsidRPr="005B07A1">
        <w:rPr>
          <w:rFonts w:ascii="Tahoma" w:hAnsi="Tahoma" w:cs="Tahoma"/>
          <w:color w:val="000000"/>
          <w:sz w:val="18"/>
          <w:szCs w:val="18"/>
        </w:rPr>
        <w:t>όπως τροποποιήθηκε και</w:t>
      </w:r>
      <w:r w:rsidRPr="005B07A1">
        <w:rPr>
          <w:rFonts w:ascii="Tahoma" w:hAnsi="Tahoma" w:cs="Tahoma"/>
          <w:color w:val="000000"/>
          <w:sz w:val="18"/>
          <w:szCs w:val="18"/>
        </w:rPr>
        <w:t xml:space="preserve"> </w:t>
      </w:r>
      <w:r w:rsidR="00A1315D" w:rsidRPr="005B07A1">
        <w:rPr>
          <w:rFonts w:ascii="Tahoma" w:hAnsi="Tahoma" w:cs="Tahoma"/>
          <w:color w:val="000000"/>
          <w:sz w:val="18"/>
          <w:szCs w:val="18"/>
        </w:rPr>
        <w:t>ισχύει</w:t>
      </w:r>
      <w:r w:rsidRPr="005B07A1">
        <w:rPr>
          <w:rFonts w:ascii="Tahoma" w:hAnsi="Tahoma" w:cs="Tahoma"/>
          <w:color w:val="000000"/>
          <w:sz w:val="18"/>
          <w:szCs w:val="18"/>
        </w:rPr>
        <w:t xml:space="preserve">, καθώς και τα άρθρα 249 και 250 του Ν. 4957/2022, για προμήθειες </w:t>
      </w:r>
      <w:r w:rsidRPr="005B07A1">
        <w:rPr>
          <w:rFonts w:ascii="Tahoma" w:hAnsi="Tahoma" w:cs="Tahoma"/>
          <w:sz w:val="18"/>
          <w:szCs w:val="18"/>
        </w:rPr>
        <w:t xml:space="preserve">αγαθών ή υπηρεσιών </w:t>
      </w:r>
      <w:r w:rsidRPr="005B07A1">
        <w:rPr>
          <w:rFonts w:ascii="Tahoma" w:hAnsi="Tahoma" w:cs="Tahoma"/>
          <w:color w:val="000000"/>
          <w:sz w:val="18"/>
          <w:szCs w:val="18"/>
        </w:rPr>
        <w:t xml:space="preserve">εκτιμώμενης αξίας </w:t>
      </w:r>
      <w:r w:rsidRPr="005B07A1">
        <w:rPr>
          <w:rFonts w:ascii="Tahoma" w:hAnsi="Tahoma" w:cs="Tahoma"/>
          <w:b/>
          <w:bCs/>
          <w:color w:val="000000"/>
          <w:sz w:val="18"/>
          <w:szCs w:val="18"/>
        </w:rPr>
        <w:t xml:space="preserve">από </w:t>
      </w:r>
      <w:r w:rsidR="00A90428" w:rsidRPr="005B07A1">
        <w:rPr>
          <w:rFonts w:ascii="Tahoma" w:hAnsi="Tahoma" w:cs="Tahoma"/>
          <w:b/>
          <w:bCs/>
          <w:color w:val="000000"/>
          <w:sz w:val="18"/>
          <w:szCs w:val="18"/>
        </w:rPr>
        <w:t>2</w:t>
      </w:r>
      <w:r w:rsidRPr="005B07A1">
        <w:rPr>
          <w:rFonts w:ascii="Tahoma" w:hAnsi="Tahoma" w:cs="Tahoma"/>
          <w:b/>
          <w:bCs/>
          <w:color w:val="000000"/>
          <w:sz w:val="18"/>
          <w:szCs w:val="18"/>
        </w:rPr>
        <w:t>.</w:t>
      </w:r>
      <w:r w:rsidR="00A90428" w:rsidRPr="005B07A1">
        <w:rPr>
          <w:rFonts w:ascii="Tahoma" w:hAnsi="Tahoma" w:cs="Tahoma"/>
          <w:b/>
          <w:bCs/>
          <w:color w:val="000000"/>
          <w:sz w:val="18"/>
          <w:szCs w:val="18"/>
        </w:rPr>
        <w:t>5</w:t>
      </w:r>
      <w:r w:rsidRPr="005B07A1">
        <w:rPr>
          <w:rFonts w:ascii="Tahoma" w:hAnsi="Tahoma" w:cs="Tahoma"/>
          <w:b/>
          <w:bCs/>
          <w:color w:val="000000"/>
          <w:sz w:val="18"/>
          <w:szCs w:val="18"/>
        </w:rPr>
        <w:t>0</w:t>
      </w:r>
      <w:r w:rsidR="00340674" w:rsidRPr="005B07A1">
        <w:rPr>
          <w:rFonts w:ascii="Tahoma" w:hAnsi="Tahoma" w:cs="Tahoma"/>
          <w:b/>
          <w:bCs/>
          <w:color w:val="000000"/>
          <w:sz w:val="18"/>
          <w:szCs w:val="18"/>
        </w:rPr>
        <w:t>0</w:t>
      </w:r>
      <w:r w:rsidRPr="005B07A1">
        <w:rPr>
          <w:rFonts w:ascii="Tahoma" w:hAnsi="Tahoma" w:cs="Tahoma"/>
          <w:b/>
          <w:bCs/>
          <w:color w:val="000000"/>
          <w:sz w:val="18"/>
          <w:szCs w:val="18"/>
        </w:rPr>
        <w:t>,0</w:t>
      </w:r>
      <w:r w:rsidR="00340674" w:rsidRPr="005B07A1">
        <w:rPr>
          <w:rFonts w:ascii="Tahoma" w:hAnsi="Tahoma" w:cs="Tahoma"/>
          <w:b/>
          <w:bCs/>
          <w:color w:val="000000"/>
          <w:sz w:val="18"/>
          <w:szCs w:val="18"/>
        </w:rPr>
        <w:t>1</w:t>
      </w:r>
      <w:r w:rsidRPr="005B07A1">
        <w:rPr>
          <w:rFonts w:ascii="Tahoma" w:hAnsi="Tahoma" w:cs="Tahoma"/>
          <w:b/>
          <w:bCs/>
          <w:color w:val="000000"/>
          <w:sz w:val="18"/>
          <w:szCs w:val="18"/>
        </w:rPr>
        <w:t xml:space="preserve"> έως </w:t>
      </w:r>
      <w:r w:rsidR="00A90428" w:rsidRPr="005B07A1">
        <w:rPr>
          <w:rFonts w:ascii="Tahoma" w:hAnsi="Tahoma" w:cs="Tahoma"/>
          <w:b/>
          <w:bCs/>
          <w:color w:val="000000"/>
          <w:sz w:val="18"/>
          <w:szCs w:val="18"/>
        </w:rPr>
        <w:t>10</w:t>
      </w:r>
      <w:r w:rsidRPr="005B07A1">
        <w:rPr>
          <w:rFonts w:ascii="Tahoma" w:hAnsi="Tahoma" w:cs="Tahoma"/>
          <w:b/>
          <w:bCs/>
          <w:color w:val="000000"/>
          <w:sz w:val="18"/>
          <w:szCs w:val="18"/>
        </w:rPr>
        <w:t>.000,00 ευρώ</w:t>
      </w:r>
      <w:r w:rsidRPr="005B07A1">
        <w:rPr>
          <w:rFonts w:ascii="Tahoma" w:hAnsi="Tahoma" w:cs="Tahoma"/>
          <w:color w:val="000000"/>
          <w:sz w:val="18"/>
          <w:szCs w:val="18"/>
        </w:rPr>
        <w:t xml:space="preserve"> ανά κατηγορία δαπάνης (</w:t>
      </w:r>
      <w:r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Horizon 2020, κλπ, ή ετήσιου προϋπολογισμού κατηγορίας δαπάνης για τα έργα που δεν έχουν συγκεκριμένη διάρκεια, π.χ. Έργα Παροχής Υπηρεσιών, κλπ), μη συμπεριλαμβανομένου του αναλογούντος ΦΠΑ, προβλέπεται </w:t>
      </w:r>
      <w:r w:rsidR="00612821" w:rsidRPr="005B07A1">
        <w:rPr>
          <w:rFonts w:ascii="Tahoma" w:hAnsi="Tahoma" w:cs="Tahoma"/>
          <w:sz w:val="18"/>
          <w:szCs w:val="18"/>
        </w:rPr>
        <w:t xml:space="preserve">η </w:t>
      </w:r>
      <w:r w:rsidRPr="005B07A1">
        <w:rPr>
          <w:rFonts w:ascii="Tahoma" w:hAnsi="Tahoma" w:cs="Tahoma"/>
          <w:sz w:val="18"/>
          <w:szCs w:val="18"/>
        </w:rPr>
        <w:t xml:space="preserve">απόδειξη έρευνας αγοράς </w:t>
      </w:r>
      <w:r w:rsidR="00612821" w:rsidRPr="005B07A1">
        <w:rPr>
          <w:rFonts w:ascii="Tahoma" w:hAnsi="Tahoma" w:cs="Tahoma"/>
          <w:sz w:val="18"/>
          <w:szCs w:val="18"/>
        </w:rPr>
        <w:t xml:space="preserve">με την </w:t>
      </w:r>
      <w:r w:rsidRPr="005B07A1">
        <w:rPr>
          <w:rFonts w:ascii="Tahoma" w:hAnsi="Tahoma" w:cs="Tahoma"/>
          <w:sz w:val="18"/>
          <w:szCs w:val="18"/>
        </w:rPr>
        <w:t xml:space="preserve">προσκόμιση τουλάχιστον </w:t>
      </w:r>
      <w:r w:rsidR="00612821" w:rsidRPr="005B07A1">
        <w:rPr>
          <w:rFonts w:ascii="Tahoma" w:hAnsi="Tahoma" w:cs="Tahoma"/>
          <w:sz w:val="18"/>
          <w:szCs w:val="18"/>
        </w:rPr>
        <w:t>μίας</w:t>
      </w:r>
      <w:r w:rsidRPr="005B07A1">
        <w:rPr>
          <w:rFonts w:ascii="Tahoma" w:hAnsi="Tahoma" w:cs="Tahoma"/>
          <w:sz w:val="18"/>
          <w:szCs w:val="18"/>
        </w:rPr>
        <w:t xml:space="preserve"> (</w:t>
      </w:r>
      <w:r w:rsidR="00612821" w:rsidRPr="005B07A1">
        <w:rPr>
          <w:rFonts w:ascii="Tahoma" w:hAnsi="Tahoma" w:cs="Tahoma"/>
          <w:sz w:val="18"/>
          <w:szCs w:val="18"/>
        </w:rPr>
        <w:t>1</w:t>
      </w:r>
      <w:r w:rsidRPr="005B07A1">
        <w:rPr>
          <w:rFonts w:ascii="Tahoma" w:hAnsi="Tahoma" w:cs="Tahoma"/>
          <w:sz w:val="18"/>
          <w:szCs w:val="18"/>
        </w:rPr>
        <w:t>) οικονομικ</w:t>
      </w:r>
      <w:r w:rsidR="00612821" w:rsidRPr="005B07A1">
        <w:rPr>
          <w:rFonts w:ascii="Tahoma" w:hAnsi="Tahoma" w:cs="Tahoma"/>
          <w:sz w:val="18"/>
          <w:szCs w:val="18"/>
        </w:rPr>
        <w:t xml:space="preserve">ής </w:t>
      </w:r>
      <w:r w:rsidRPr="005B07A1">
        <w:rPr>
          <w:rFonts w:ascii="Tahoma" w:hAnsi="Tahoma" w:cs="Tahoma"/>
          <w:sz w:val="18"/>
          <w:szCs w:val="18"/>
        </w:rPr>
        <w:t>προσφορ</w:t>
      </w:r>
      <w:r w:rsidR="00612821" w:rsidRPr="005B07A1">
        <w:rPr>
          <w:rFonts w:ascii="Tahoma" w:hAnsi="Tahoma" w:cs="Tahoma"/>
          <w:sz w:val="18"/>
          <w:szCs w:val="18"/>
        </w:rPr>
        <w:t xml:space="preserve">άς </w:t>
      </w:r>
      <w:r w:rsidRPr="005B07A1">
        <w:rPr>
          <w:rFonts w:ascii="Tahoma" w:hAnsi="Tahoma" w:cs="Tahoma"/>
          <w:sz w:val="18"/>
          <w:szCs w:val="18"/>
        </w:rPr>
        <w:t xml:space="preserve">από τον Επιστημονικό Υπεύθυνο </w:t>
      </w:r>
      <w:r w:rsidR="00612821" w:rsidRPr="005B07A1">
        <w:rPr>
          <w:rFonts w:ascii="Tahoma" w:hAnsi="Tahoma" w:cs="Tahoma"/>
          <w:sz w:val="18"/>
          <w:szCs w:val="18"/>
        </w:rPr>
        <w:t xml:space="preserve">και </w:t>
      </w:r>
      <w:r w:rsidRPr="005B07A1">
        <w:rPr>
          <w:rFonts w:ascii="Tahoma" w:hAnsi="Tahoma" w:cs="Tahoma"/>
          <w:sz w:val="18"/>
          <w:szCs w:val="18"/>
        </w:rPr>
        <w:t>η έκδοση απόφασης ανάθεσης.</w:t>
      </w:r>
    </w:p>
    <w:p w14:paraId="023B8318" w14:textId="2AFF5784" w:rsidR="006C26E1" w:rsidRPr="005B07A1" w:rsidRDefault="006C26E1" w:rsidP="004B46EC">
      <w:pPr>
        <w:numPr>
          <w:ilvl w:val="0"/>
          <w:numId w:val="21"/>
        </w:numPr>
        <w:spacing w:before="60" w:after="60" w:line="264" w:lineRule="auto"/>
        <w:ind w:right="35"/>
        <w:jc w:val="both"/>
        <w:rPr>
          <w:rFonts w:ascii="Tahoma" w:hAnsi="Tahoma" w:cs="Tahoma"/>
          <w:b/>
          <w:bCs/>
          <w:color w:val="000000"/>
          <w:sz w:val="18"/>
          <w:szCs w:val="18"/>
        </w:rPr>
      </w:pPr>
      <w:r w:rsidRPr="005B07A1">
        <w:rPr>
          <w:rFonts w:ascii="Tahoma" w:hAnsi="Tahoma" w:cs="Tahoma"/>
          <w:b/>
          <w:bCs/>
          <w:color w:val="000000"/>
          <w:sz w:val="18"/>
          <w:szCs w:val="18"/>
        </w:rPr>
        <w:t xml:space="preserve">Προμήθειες Απευθείας Ανάθεσης με </w:t>
      </w:r>
      <w:r w:rsidR="004B46EC" w:rsidRPr="005B07A1">
        <w:rPr>
          <w:rFonts w:ascii="Tahoma" w:hAnsi="Tahoma" w:cs="Tahoma"/>
          <w:b/>
          <w:bCs/>
          <w:color w:val="000000"/>
          <w:sz w:val="18"/>
          <w:szCs w:val="18"/>
        </w:rPr>
        <w:t>Απόφαση Ανάθεσης</w:t>
      </w:r>
      <w:r w:rsidR="00367430" w:rsidRPr="005B07A1">
        <w:rPr>
          <w:rFonts w:ascii="Tahoma" w:hAnsi="Tahoma" w:cs="Tahoma"/>
          <w:b/>
          <w:bCs/>
          <w:color w:val="000000"/>
          <w:sz w:val="18"/>
          <w:szCs w:val="18"/>
        </w:rPr>
        <w:t xml:space="preserve"> και Σύμβαση</w:t>
      </w:r>
    </w:p>
    <w:p w14:paraId="334D15BE" w14:textId="43BA2A80" w:rsidR="007B7594" w:rsidRPr="005B07A1" w:rsidRDefault="006D7CCE" w:rsidP="007B7594">
      <w:pPr>
        <w:spacing w:before="60" w:after="60" w:line="264" w:lineRule="auto"/>
        <w:ind w:left="720" w:right="35"/>
        <w:jc w:val="both"/>
        <w:rPr>
          <w:rFonts w:ascii="Tahoma" w:hAnsi="Tahoma" w:cs="Tahoma"/>
          <w:sz w:val="18"/>
          <w:szCs w:val="18"/>
        </w:rPr>
      </w:pPr>
      <w:r w:rsidRPr="005B07A1">
        <w:rPr>
          <w:rFonts w:ascii="Tahoma" w:hAnsi="Tahoma" w:cs="Tahoma"/>
          <w:color w:val="000000"/>
          <w:sz w:val="18"/>
          <w:szCs w:val="18"/>
        </w:rPr>
        <w:t xml:space="preserve">Σύμφωνα με το άρθρο 118 του Ν. 4412/2016, όπως τροποποιήθηκε </w:t>
      </w:r>
      <w:r w:rsidR="00A1315D" w:rsidRPr="005B07A1">
        <w:rPr>
          <w:rFonts w:ascii="Tahoma" w:hAnsi="Tahoma" w:cs="Tahoma"/>
          <w:color w:val="000000"/>
          <w:sz w:val="18"/>
          <w:szCs w:val="18"/>
        </w:rPr>
        <w:t>και ισχύει</w:t>
      </w:r>
      <w:r w:rsidRPr="005B07A1">
        <w:rPr>
          <w:rFonts w:ascii="Tahoma" w:hAnsi="Tahoma" w:cs="Tahoma"/>
          <w:color w:val="000000"/>
          <w:sz w:val="18"/>
          <w:szCs w:val="18"/>
        </w:rPr>
        <w:t xml:space="preserve">, </w:t>
      </w:r>
      <w:r w:rsidR="00367430" w:rsidRPr="005B07A1">
        <w:rPr>
          <w:rFonts w:ascii="Tahoma" w:hAnsi="Tahoma" w:cs="Tahoma"/>
          <w:color w:val="000000"/>
          <w:sz w:val="18"/>
          <w:szCs w:val="18"/>
        </w:rPr>
        <w:t xml:space="preserve">καθώς και τα άρθρα 249 και 250 του Ν. 4957/2022, </w:t>
      </w:r>
      <w:r w:rsidRPr="005B07A1">
        <w:rPr>
          <w:rFonts w:ascii="Tahoma" w:hAnsi="Tahoma" w:cs="Tahoma"/>
          <w:color w:val="000000"/>
          <w:sz w:val="18"/>
          <w:szCs w:val="18"/>
        </w:rPr>
        <w:t xml:space="preserve">για προμήθειες </w:t>
      </w:r>
      <w:r w:rsidRPr="005B07A1">
        <w:rPr>
          <w:rFonts w:ascii="Tahoma" w:hAnsi="Tahoma" w:cs="Tahoma"/>
          <w:sz w:val="18"/>
          <w:szCs w:val="18"/>
        </w:rPr>
        <w:t xml:space="preserve">αγαθών ή υπηρεσιών </w:t>
      </w:r>
      <w:r w:rsidR="006C26E1" w:rsidRPr="005B07A1">
        <w:rPr>
          <w:rFonts w:ascii="Tahoma" w:hAnsi="Tahoma" w:cs="Tahoma"/>
          <w:color w:val="000000"/>
          <w:sz w:val="18"/>
          <w:szCs w:val="18"/>
        </w:rPr>
        <w:t>εκτιμώμενη</w:t>
      </w:r>
      <w:r w:rsidRPr="005B07A1">
        <w:rPr>
          <w:rFonts w:ascii="Tahoma" w:hAnsi="Tahoma" w:cs="Tahoma"/>
          <w:color w:val="000000"/>
          <w:sz w:val="18"/>
          <w:szCs w:val="18"/>
        </w:rPr>
        <w:t>ς</w:t>
      </w:r>
      <w:r w:rsidR="006C26E1" w:rsidRPr="005B07A1">
        <w:rPr>
          <w:rFonts w:ascii="Tahoma" w:hAnsi="Tahoma" w:cs="Tahoma"/>
          <w:color w:val="000000"/>
          <w:sz w:val="18"/>
          <w:szCs w:val="18"/>
        </w:rPr>
        <w:t xml:space="preserve"> αξία</w:t>
      </w:r>
      <w:r w:rsidRPr="005B07A1">
        <w:rPr>
          <w:rFonts w:ascii="Tahoma" w:hAnsi="Tahoma" w:cs="Tahoma"/>
          <w:color w:val="000000"/>
          <w:sz w:val="18"/>
          <w:szCs w:val="18"/>
        </w:rPr>
        <w:t>ς</w:t>
      </w:r>
      <w:r w:rsidR="006C26E1" w:rsidRPr="005B07A1">
        <w:rPr>
          <w:rFonts w:ascii="Tahoma" w:hAnsi="Tahoma" w:cs="Tahoma"/>
          <w:color w:val="000000"/>
          <w:sz w:val="18"/>
          <w:szCs w:val="18"/>
        </w:rPr>
        <w:t xml:space="preserve"> </w:t>
      </w:r>
      <w:r w:rsidR="00367430" w:rsidRPr="005B07A1">
        <w:rPr>
          <w:rFonts w:ascii="Tahoma" w:hAnsi="Tahoma" w:cs="Tahoma"/>
          <w:b/>
          <w:bCs/>
          <w:color w:val="000000"/>
          <w:sz w:val="18"/>
          <w:szCs w:val="18"/>
        </w:rPr>
        <w:t>από 10.00</w:t>
      </w:r>
      <w:r w:rsidR="00340674" w:rsidRPr="005B07A1">
        <w:rPr>
          <w:rFonts w:ascii="Tahoma" w:hAnsi="Tahoma" w:cs="Tahoma"/>
          <w:b/>
          <w:bCs/>
          <w:color w:val="000000"/>
          <w:sz w:val="18"/>
          <w:szCs w:val="18"/>
        </w:rPr>
        <w:t>0</w:t>
      </w:r>
      <w:r w:rsidR="00367430" w:rsidRPr="005B07A1">
        <w:rPr>
          <w:rFonts w:ascii="Tahoma" w:hAnsi="Tahoma" w:cs="Tahoma"/>
          <w:b/>
          <w:bCs/>
          <w:color w:val="000000"/>
          <w:sz w:val="18"/>
          <w:szCs w:val="18"/>
        </w:rPr>
        <w:t>,0</w:t>
      </w:r>
      <w:r w:rsidR="00340674" w:rsidRPr="005B07A1">
        <w:rPr>
          <w:rFonts w:ascii="Tahoma" w:hAnsi="Tahoma" w:cs="Tahoma"/>
          <w:b/>
          <w:bCs/>
          <w:color w:val="000000"/>
          <w:sz w:val="18"/>
          <w:szCs w:val="18"/>
        </w:rPr>
        <w:t>1</w:t>
      </w:r>
      <w:r w:rsidR="00367430" w:rsidRPr="005B07A1">
        <w:rPr>
          <w:rFonts w:ascii="Tahoma" w:hAnsi="Tahoma" w:cs="Tahoma"/>
          <w:b/>
          <w:bCs/>
          <w:color w:val="000000"/>
          <w:sz w:val="18"/>
          <w:szCs w:val="18"/>
        </w:rPr>
        <w:t xml:space="preserve"> έως </w:t>
      </w:r>
      <w:r w:rsidR="006C26E1" w:rsidRPr="005B07A1">
        <w:rPr>
          <w:rFonts w:ascii="Tahoma" w:hAnsi="Tahoma" w:cs="Tahoma"/>
          <w:b/>
          <w:bCs/>
          <w:color w:val="000000"/>
          <w:sz w:val="18"/>
          <w:szCs w:val="18"/>
        </w:rPr>
        <w:t>30.000,00 ευρώ</w:t>
      </w:r>
      <w:r w:rsidR="006C26E1" w:rsidRPr="005B07A1">
        <w:rPr>
          <w:rFonts w:ascii="Tahoma" w:hAnsi="Tahoma" w:cs="Tahoma"/>
          <w:color w:val="000000"/>
          <w:sz w:val="18"/>
          <w:szCs w:val="18"/>
        </w:rPr>
        <w:t xml:space="preserve"> ανά κατηγορία δαπάνης (</w:t>
      </w:r>
      <w:r w:rsidR="006C26E1"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Horizon 2020, </w:t>
      </w:r>
      <w:r w:rsidR="006014A0" w:rsidRPr="005B07A1">
        <w:rPr>
          <w:rFonts w:ascii="Tahoma" w:hAnsi="Tahoma" w:cs="Tahoma"/>
          <w:sz w:val="18"/>
          <w:szCs w:val="18"/>
        </w:rPr>
        <w:t>κ</w:t>
      </w:r>
      <w:r w:rsidR="006C26E1" w:rsidRPr="005B07A1">
        <w:rPr>
          <w:rFonts w:ascii="Tahoma" w:hAnsi="Tahoma" w:cs="Tahoma"/>
          <w:sz w:val="18"/>
          <w:szCs w:val="18"/>
        </w:rPr>
        <w:t>λπ, ή ετήσιου προϋπολογισμού κατηγορίας δαπάνης για τα έργα που δεν έχουν συγκεκριμένη διάρκεια, π.χ. Έργα Παροχής Υπηρεσιών, κλπ), μη συμπεριλαμβανομένου του αναλογούντος ΦΠΑ</w:t>
      </w:r>
      <w:r w:rsidRPr="005B07A1">
        <w:rPr>
          <w:rFonts w:ascii="Tahoma" w:hAnsi="Tahoma" w:cs="Tahoma"/>
          <w:sz w:val="18"/>
          <w:szCs w:val="18"/>
        </w:rPr>
        <w:t xml:space="preserve">, προβλέπεται </w:t>
      </w:r>
      <w:r w:rsidR="007B7594" w:rsidRPr="005B07A1">
        <w:rPr>
          <w:rFonts w:ascii="Tahoma" w:hAnsi="Tahoma" w:cs="Tahoma"/>
          <w:sz w:val="18"/>
          <w:szCs w:val="18"/>
        </w:rPr>
        <w:t>ως απόδειξη έρευνας αγοράς η προσκόμιση τουλάχιστον δύο (2) οικονομικών προσφορών από τον Επιστημονικό Υπεύθυνο, η έκδοση απόφασης ανάθεσης και η υπογραφή σχετικού συμφωνητικού (σύμβασης).</w:t>
      </w:r>
    </w:p>
    <w:p w14:paraId="74B40A5A" w14:textId="77777777" w:rsidR="007B7594" w:rsidRPr="005B07A1" w:rsidRDefault="007B7594" w:rsidP="00AA264B">
      <w:pPr>
        <w:spacing w:before="60" w:after="60" w:line="264" w:lineRule="auto"/>
        <w:ind w:left="720" w:right="35"/>
        <w:jc w:val="both"/>
        <w:rPr>
          <w:rFonts w:ascii="Tahoma" w:hAnsi="Tahoma" w:cs="Tahoma"/>
          <w:sz w:val="18"/>
          <w:szCs w:val="18"/>
        </w:rPr>
      </w:pPr>
    </w:p>
    <w:p w14:paraId="09C2A1D0" w14:textId="54765F71" w:rsidR="006D7CCE" w:rsidRPr="005B07A1" w:rsidRDefault="006D7CCE" w:rsidP="006D7CCE">
      <w:pPr>
        <w:spacing w:before="60" w:after="60" w:line="264" w:lineRule="auto"/>
        <w:ind w:left="360" w:right="35"/>
        <w:jc w:val="both"/>
        <w:rPr>
          <w:rFonts w:ascii="Tahoma" w:hAnsi="Tahoma" w:cs="Tahoma"/>
          <w:b/>
          <w:color w:val="000000"/>
          <w:sz w:val="18"/>
          <w:szCs w:val="18"/>
          <w:u w:val="single"/>
        </w:rPr>
      </w:pPr>
      <w:r w:rsidRPr="005B07A1">
        <w:rPr>
          <w:rFonts w:ascii="Tahoma" w:hAnsi="Tahoma" w:cs="Tahoma"/>
          <w:b/>
          <w:color w:val="000000"/>
          <w:sz w:val="18"/>
          <w:szCs w:val="18"/>
          <w:u w:val="single"/>
        </w:rPr>
        <w:t xml:space="preserve">Και για τις </w:t>
      </w:r>
      <w:r w:rsidRPr="005B07A1">
        <w:rPr>
          <w:rFonts w:ascii="Tahoma" w:hAnsi="Tahoma" w:cs="Tahoma"/>
          <w:b/>
          <w:bCs/>
          <w:color w:val="000000"/>
          <w:sz w:val="18"/>
          <w:szCs w:val="18"/>
          <w:u w:val="single"/>
        </w:rPr>
        <w:t>ανωτέρω</w:t>
      </w:r>
      <w:r w:rsidRPr="005B07A1">
        <w:rPr>
          <w:rFonts w:ascii="Tahoma" w:hAnsi="Tahoma" w:cs="Tahoma"/>
          <w:b/>
          <w:color w:val="000000"/>
          <w:sz w:val="18"/>
          <w:szCs w:val="18"/>
          <w:u w:val="single"/>
        </w:rPr>
        <w:t xml:space="preserve"> κατηγορίες ισχύουν τα ακόλουθα:</w:t>
      </w:r>
    </w:p>
    <w:p w14:paraId="3E45F398" w14:textId="77777777" w:rsidR="006C26E1" w:rsidRPr="005B07A1" w:rsidRDefault="006C26E1" w:rsidP="006C26E1">
      <w:pPr>
        <w:numPr>
          <w:ilvl w:val="0"/>
          <w:numId w:val="19"/>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Δεν απαιτείται εγγύηση συμμετοχής (άρθρο 72 παρ. 1α).</w:t>
      </w:r>
    </w:p>
    <w:p w14:paraId="1C9EDED8" w14:textId="77777777" w:rsidR="006C26E1" w:rsidRPr="005B07A1" w:rsidRDefault="006C26E1" w:rsidP="006C26E1">
      <w:pPr>
        <w:numPr>
          <w:ilvl w:val="0"/>
          <w:numId w:val="19"/>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Δεν απαιτείται εγγύηση καλής εκτέλεσης, εκτός αν άλλως ορίζεται στα έγγραφα της σύμβασης (άρθρο 72 παρ.1β).</w:t>
      </w:r>
    </w:p>
    <w:p w14:paraId="15D7C908" w14:textId="1027189A" w:rsidR="006C26E1" w:rsidRPr="005B07A1" w:rsidRDefault="006C26E1" w:rsidP="006C26E1">
      <w:pPr>
        <w:numPr>
          <w:ilvl w:val="0"/>
          <w:numId w:val="19"/>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Δεν απαιτείται συμπλήρωση ΤΕΥΔ (Ερωταπάντηση 33 ΕΑΑΔΗΣΥ).</w:t>
      </w:r>
    </w:p>
    <w:p w14:paraId="3AF61990" w14:textId="694F136C" w:rsidR="007B7594" w:rsidRPr="005B07A1" w:rsidRDefault="00726DDD" w:rsidP="007B7594">
      <w:pPr>
        <w:numPr>
          <w:ilvl w:val="0"/>
          <w:numId w:val="19"/>
        </w:numPr>
        <w:spacing w:before="60" w:after="60" w:line="264" w:lineRule="auto"/>
        <w:ind w:right="35"/>
        <w:jc w:val="both"/>
        <w:rPr>
          <w:rFonts w:ascii="Tahoma" w:hAnsi="Tahoma" w:cs="Tahoma"/>
          <w:sz w:val="18"/>
          <w:szCs w:val="18"/>
        </w:rPr>
      </w:pPr>
      <w:r w:rsidRPr="005B07A1">
        <w:rPr>
          <w:rFonts w:ascii="Tahoma" w:hAnsi="Tahoma" w:cs="Tahoma"/>
          <w:sz w:val="18"/>
          <w:szCs w:val="18"/>
        </w:rPr>
        <w:t xml:space="preserve">Δεν απαιτείται η ανάρτηση προσκλήσεων για την υποβολή οικονομικών προσφορών στο Κεντρικό Ηλεκτρονικό Μητρώο Δημοσίων Συμβάσεων (Κ.Η.Μ.ΔΗ.Σ.), κατά παρέκκλιση του άρθρου 120 του ν. 4412/2016, </w:t>
      </w:r>
      <w:r w:rsidR="007B7594" w:rsidRPr="005B07A1">
        <w:rPr>
          <w:rFonts w:ascii="Tahoma" w:hAnsi="Tahoma" w:cs="Tahoma"/>
          <w:sz w:val="18"/>
          <w:szCs w:val="18"/>
        </w:rPr>
        <w:t>σύμφωνα με την παρ. 2 του άρθρου 250 του Ν. 4957/2022.</w:t>
      </w:r>
    </w:p>
    <w:p w14:paraId="46E7856A" w14:textId="7807E418" w:rsidR="007B7594" w:rsidRPr="005B07A1" w:rsidRDefault="00726DDD" w:rsidP="005A468A">
      <w:pPr>
        <w:numPr>
          <w:ilvl w:val="0"/>
          <w:numId w:val="19"/>
        </w:numPr>
        <w:spacing w:before="60" w:after="60" w:line="264" w:lineRule="auto"/>
        <w:ind w:right="35"/>
        <w:jc w:val="both"/>
        <w:rPr>
          <w:rFonts w:ascii="Tahoma" w:hAnsi="Tahoma" w:cs="Tahoma"/>
          <w:sz w:val="18"/>
          <w:szCs w:val="18"/>
        </w:rPr>
      </w:pPr>
      <w:r w:rsidRPr="005B07A1">
        <w:rPr>
          <w:rFonts w:ascii="Tahoma" w:hAnsi="Tahoma" w:cs="Tahoma"/>
          <w:sz w:val="18"/>
          <w:szCs w:val="18"/>
        </w:rPr>
        <w:lastRenderedPageBreak/>
        <w:t>Ο</w:t>
      </w:r>
      <w:r w:rsidR="00A90428" w:rsidRPr="005B07A1">
        <w:rPr>
          <w:rFonts w:ascii="Tahoma" w:hAnsi="Tahoma" w:cs="Tahoma"/>
          <w:sz w:val="18"/>
          <w:szCs w:val="18"/>
        </w:rPr>
        <w:t>ι αποφάσεις απευθείας ανάθεσης και λοιπές πράξεις καταχωρίζονται στο Κ.Η.Μ.ΔΗ.Σ. για αξία μεγαλύτερη ή ίση του ποσού των δέκα χιλιάδων (10.000,00) ευρώ, μη συμπεριλαμβανομένου του Φ.Π.Α</w:t>
      </w:r>
      <w:r w:rsidRPr="005B07A1">
        <w:rPr>
          <w:rFonts w:ascii="Tahoma" w:hAnsi="Tahoma" w:cs="Tahoma"/>
          <w:sz w:val="18"/>
          <w:szCs w:val="18"/>
        </w:rPr>
        <w:t>, σύμφωνα με την παρ. 5 του άρθρου 250 του Ν. 4957/2022</w:t>
      </w:r>
      <w:r w:rsidR="00A90428" w:rsidRPr="005B07A1">
        <w:rPr>
          <w:rFonts w:ascii="Tahoma" w:hAnsi="Tahoma" w:cs="Tahoma"/>
          <w:sz w:val="18"/>
          <w:szCs w:val="18"/>
        </w:rPr>
        <w:t>.</w:t>
      </w:r>
    </w:p>
    <w:p w14:paraId="6D45F2F3" w14:textId="77777777" w:rsidR="006C26E1" w:rsidRPr="005B07A1" w:rsidRDefault="006C26E1" w:rsidP="006C26E1">
      <w:pPr>
        <w:spacing w:before="60" w:after="60" w:line="264" w:lineRule="auto"/>
        <w:ind w:left="360" w:right="35"/>
        <w:jc w:val="both"/>
        <w:rPr>
          <w:rFonts w:ascii="Tahoma" w:hAnsi="Tahoma" w:cs="Tahoma"/>
          <w:color w:val="000000"/>
          <w:sz w:val="18"/>
          <w:szCs w:val="18"/>
        </w:rPr>
      </w:pPr>
    </w:p>
    <w:p w14:paraId="2F86518F" w14:textId="77777777" w:rsidR="00605ACF" w:rsidRPr="005B07A1" w:rsidRDefault="00605ACF" w:rsidP="00A15D06">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Ανάληψη Υποχρέωσης</w:t>
      </w:r>
    </w:p>
    <w:p w14:paraId="4EF3A966" w14:textId="77777777" w:rsidR="00605ACF" w:rsidRPr="005B07A1" w:rsidRDefault="00605ACF" w:rsidP="00605ACF">
      <w:pPr>
        <w:spacing w:before="60" w:after="60" w:line="264" w:lineRule="auto"/>
        <w:ind w:left="360" w:right="35"/>
        <w:jc w:val="both"/>
        <w:rPr>
          <w:rFonts w:ascii="Tahoma" w:hAnsi="Tahoma" w:cs="Tahoma"/>
          <w:sz w:val="18"/>
          <w:szCs w:val="18"/>
        </w:rPr>
      </w:pPr>
      <w:r w:rsidRPr="005B07A1">
        <w:rPr>
          <w:rFonts w:ascii="Tahoma" w:hAnsi="Tahoma" w:cs="Tahoma"/>
          <w:sz w:val="18"/>
          <w:szCs w:val="18"/>
        </w:rPr>
        <w:t>Στην Οδηγία Εργασίας «Οδ2.12β-Ανάληψη Υποχρέωσης» έχουν αναλυθεί οι ενέργειες που αφορούν την έκδοση της Απόφασης Ανάληψης Υποχρέωσης μετά την υποβολή και έγκριση του εντύπου Δ2α για τον ετήσιο προϋπολογισμό ανά κατηγορία δαπάνης.</w:t>
      </w:r>
    </w:p>
    <w:p w14:paraId="74B68EB6" w14:textId="77777777" w:rsidR="00605ACF" w:rsidRPr="005B07A1" w:rsidRDefault="00605ACF" w:rsidP="00605ACF">
      <w:pPr>
        <w:spacing w:before="60" w:after="60" w:line="264" w:lineRule="auto"/>
        <w:ind w:left="360" w:right="35"/>
        <w:jc w:val="both"/>
        <w:rPr>
          <w:rFonts w:ascii="Tahoma" w:hAnsi="Tahoma" w:cs="Tahoma"/>
          <w:color w:val="000000"/>
          <w:sz w:val="18"/>
          <w:szCs w:val="18"/>
        </w:rPr>
      </w:pPr>
      <w:r w:rsidRPr="005B07A1">
        <w:rPr>
          <w:rFonts w:ascii="Tahoma" w:hAnsi="Tahoma" w:cs="Tahoma"/>
          <w:color w:val="000000"/>
          <w:sz w:val="18"/>
          <w:szCs w:val="18"/>
        </w:rPr>
        <w:t>Επισημαίνεται ότι πριν τη διαδικασία της απευθείας ανάθεσης, σε προγενέστερο στάδιο έχει προηγηθεί ήδη (βλ. Οδηγίες Εργασίας Οδ2.12α-Προϋπολογισμός_έργου και Οδ.12β Ανάληψη Υποχρέωσης) η ολοκλήρωση των ακόλουθων βημάτων:</w:t>
      </w:r>
    </w:p>
    <w:p w14:paraId="1A8DC219" w14:textId="77777777" w:rsidR="00605ACF" w:rsidRPr="005B07A1" w:rsidRDefault="00605ACF" w:rsidP="00605ACF">
      <w:pPr>
        <w:numPr>
          <w:ilvl w:val="0"/>
          <w:numId w:val="21"/>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 xml:space="preserve">Η </w:t>
      </w:r>
      <w:r w:rsidRPr="005B07A1">
        <w:rPr>
          <w:rFonts w:ascii="Tahoma" w:hAnsi="Tahoma" w:cs="Tahoma"/>
          <w:b/>
          <w:color w:val="000000"/>
          <w:sz w:val="18"/>
          <w:szCs w:val="18"/>
        </w:rPr>
        <w:t>απόφαση ανάληψης εκτέλεσης του έργου</w:t>
      </w:r>
      <w:r w:rsidRPr="005B07A1">
        <w:rPr>
          <w:rFonts w:ascii="Tahoma" w:hAnsi="Tahoma" w:cs="Tahoma"/>
          <w:color w:val="000000"/>
          <w:sz w:val="18"/>
          <w:szCs w:val="18"/>
        </w:rPr>
        <w:t xml:space="preserve"> (απόφαση αποδοχής) από την Επιτροπή Ερευνών.</w:t>
      </w:r>
    </w:p>
    <w:p w14:paraId="4B5BF4CD" w14:textId="0082D02E" w:rsidR="00605ACF" w:rsidRPr="005B07A1" w:rsidRDefault="00605ACF" w:rsidP="00605ACF">
      <w:pPr>
        <w:numPr>
          <w:ilvl w:val="0"/>
          <w:numId w:val="21"/>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 xml:space="preserve">Έχει υποβληθεί από τον ΕΥ ο ετήσιος προϋπολογισμός του έργου (με την αξιοποίηση του εντύπου Δ2α), το οποίο έχει αναρτηθεί στο ΚΗΜΔΗΣ ως </w:t>
      </w:r>
      <w:r w:rsidRPr="005B07A1">
        <w:rPr>
          <w:rFonts w:ascii="Tahoma" w:hAnsi="Tahoma" w:cs="Tahoma"/>
          <w:b/>
          <w:color w:val="000000"/>
          <w:sz w:val="18"/>
          <w:szCs w:val="18"/>
        </w:rPr>
        <w:t>πρωτογενές αίτημα</w:t>
      </w:r>
      <w:r w:rsidRPr="005B07A1">
        <w:rPr>
          <w:rFonts w:ascii="Tahoma" w:hAnsi="Tahoma" w:cs="Tahoma"/>
          <w:color w:val="000000"/>
          <w:sz w:val="18"/>
          <w:szCs w:val="18"/>
        </w:rPr>
        <w:t xml:space="preserve">, σύμφωνα με τις διατάξεις της παραγράφου </w:t>
      </w:r>
      <w:r w:rsidR="00200503" w:rsidRPr="005B07A1">
        <w:rPr>
          <w:rFonts w:ascii="Tahoma" w:hAnsi="Tahoma" w:cs="Tahoma"/>
          <w:color w:val="000000"/>
          <w:sz w:val="18"/>
          <w:szCs w:val="18"/>
        </w:rPr>
        <w:t xml:space="preserve">2.α </w:t>
      </w:r>
      <w:r w:rsidRPr="005B07A1">
        <w:rPr>
          <w:rFonts w:ascii="Tahoma" w:hAnsi="Tahoma" w:cs="Tahoma"/>
          <w:color w:val="000000"/>
          <w:sz w:val="18"/>
          <w:szCs w:val="18"/>
        </w:rPr>
        <w:t>του άρθρ</w:t>
      </w:r>
      <w:r w:rsidR="00200503" w:rsidRPr="005B07A1">
        <w:rPr>
          <w:rFonts w:ascii="Tahoma" w:hAnsi="Tahoma" w:cs="Tahoma"/>
          <w:color w:val="000000"/>
          <w:sz w:val="18"/>
          <w:szCs w:val="18"/>
        </w:rPr>
        <w:t xml:space="preserve">ου 249 </w:t>
      </w:r>
      <w:r w:rsidRPr="005B07A1">
        <w:rPr>
          <w:rFonts w:ascii="Tahoma" w:hAnsi="Tahoma" w:cs="Tahoma"/>
          <w:color w:val="000000"/>
          <w:sz w:val="18"/>
          <w:szCs w:val="18"/>
        </w:rPr>
        <w:t>του Ν.</w:t>
      </w:r>
      <w:r w:rsidR="00200503" w:rsidRPr="005B07A1">
        <w:rPr>
          <w:rFonts w:ascii="Tahoma" w:hAnsi="Tahoma" w:cs="Tahoma"/>
          <w:color w:val="000000"/>
          <w:sz w:val="18"/>
          <w:szCs w:val="18"/>
        </w:rPr>
        <w:t>4957</w:t>
      </w:r>
      <w:r w:rsidRPr="005B07A1">
        <w:rPr>
          <w:rFonts w:ascii="Tahoma" w:hAnsi="Tahoma" w:cs="Tahoma"/>
          <w:color w:val="000000"/>
          <w:sz w:val="18"/>
          <w:szCs w:val="18"/>
        </w:rPr>
        <w:t>/20</w:t>
      </w:r>
      <w:r w:rsidR="00200503" w:rsidRPr="005B07A1">
        <w:rPr>
          <w:rFonts w:ascii="Tahoma" w:hAnsi="Tahoma" w:cs="Tahoma"/>
          <w:color w:val="000000"/>
          <w:sz w:val="18"/>
          <w:szCs w:val="18"/>
        </w:rPr>
        <w:t>22</w:t>
      </w:r>
      <w:r w:rsidRPr="005B07A1">
        <w:rPr>
          <w:rFonts w:ascii="Tahoma" w:hAnsi="Tahoma" w:cs="Tahoma"/>
          <w:color w:val="000000"/>
          <w:sz w:val="18"/>
          <w:szCs w:val="18"/>
        </w:rPr>
        <w:t>. Το ΑΔΑΜ του πρωτογενούς αιτήματος έχει καταχωρηθεί στο πεδίο «Παρατηρήσεις» του σχετικού πρωτοκόλλου του Έντυπο Δ2α με το αίτημα του Επιστημονικώς Υπευθύνου προς την Επιτροπή Ερευνών για την έγκριση του ετήσιου προϋπολογισμού του έργου.</w:t>
      </w:r>
    </w:p>
    <w:p w14:paraId="21CB2D66" w14:textId="0401E852" w:rsidR="00605ACF" w:rsidRPr="005B07A1" w:rsidRDefault="00605ACF" w:rsidP="00605ACF">
      <w:pPr>
        <w:numPr>
          <w:ilvl w:val="0"/>
          <w:numId w:val="21"/>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 xml:space="preserve">Έχει εγκριθεί από την Επιτροπή Ερευνών ο ετήσιος προϋπολογισμός του έργου, και η απόφαση έγκρισής του έχει αναρτηθεί στη Διαύγεια (με την αυτόματη διαδικασία αναρτήσεων) και στο ΚΗΜΔΗΣ (χειρονακτικώς) ως </w:t>
      </w:r>
      <w:r w:rsidRPr="005B07A1">
        <w:rPr>
          <w:rFonts w:ascii="Tahoma" w:hAnsi="Tahoma" w:cs="Tahoma"/>
          <w:b/>
          <w:color w:val="000000"/>
          <w:sz w:val="18"/>
          <w:szCs w:val="18"/>
        </w:rPr>
        <w:t>εγκεκριμένο αίτημα</w:t>
      </w:r>
      <w:r w:rsidRPr="005B07A1">
        <w:rPr>
          <w:rFonts w:ascii="Tahoma" w:hAnsi="Tahoma" w:cs="Tahoma"/>
          <w:color w:val="000000"/>
          <w:sz w:val="18"/>
          <w:szCs w:val="18"/>
        </w:rPr>
        <w:t>, σύμφωνα με τις διατάξεις της παραγράφου 2</w:t>
      </w:r>
      <w:r w:rsidR="00200503" w:rsidRPr="005B07A1">
        <w:rPr>
          <w:rFonts w:ascii="Tahoma" w:hAnsi="Tahoma" w:cs="Tahoma"/>
          <w:color w:val="000000"/>
          <w:sz w:val="18"/>
          <w:szCs w:val="18"/>
        </w:rPr>
        <w:t>.β</w:t>
      </w:r>
      <w:r w:rsidRPr="005B07A1">
        <w:rPr>
          <w:rFonts w:ascii="Tahoma" w:hAnsi="Tahoma" w:cs="Tahoma"/>
          <w:color w:val="000000"/>
          <w:sz w:val="18"/>
          <w:szCs w:val="18"/>
        </w:rPr>
        <w:t xml:space="preserve"> του άρθρ</w:t>
      </w:r>
      <w:r w:rsidR="00200503" w:rsidRPr="005B07A1">
        <w:rPr>
          <w:rFonts w:ascii="Tahoma" w:hAnsi="Tahoma" w:cs="Tahoma"/>
          <w:color w:val="000000"/>
          <w:sz w:val="18"/>
          <w:szCs w:val="18"/>
        </w:rPr>
        <w:t>ου 249 του Ν.4957/2022</w:t>
      </w:r>
      <w:r w:rsidRPr="005B07A1">
        <w:rPr>
          <w:rFonts w:ascii="Tahoma" w:hAnsi="Tahoma" w:cs="Tahoma"/>
          <w:color w:val="000000"/>
          <w:sz w:val="18"/>
          <w:szCs w:val="18"/>
        </w:rPr>
        <w:t>. Το ΑΔΑΜ του εγκεκριμένου αιτήματος έχει επίσης καταχωρηθεί στο πεδίο «Παρατηρήσεις» του σχετικού πρωτοκόλλου του Εντύπου Δ2α.</w:t>
      </w:r>
    </w:p>
    <w:p w14:paraId="0A995C21" w14:textId="77777777" w:rsidR="00605ACF" w:rsidRPr="005B07A1" w:rsidRDefault="00605ACF" w:rsidP="00605ACF">
      <w:pPr>
        <w:numPr>
          <w:ilvl w:val="0"/>
          <w:numId w:val="21"/>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 xml:space="preserve">Έχει ενταχθεί ο ετήσιος προϋπολογισμός του έργου στον συνολικό </w:t>
      </w:r>
      <w:r w:rsidRPr="005B07A1">
        <w:rPr>
          <w:rFonts w:ascii="Tahoma" w:hAnsi="Tahoma" w:cs="Tahoma"/>
          <w:b/>
          <w:color w:val="000000"/>
          <w:sz w:val="18"/>
          <w:szCs w:val="18"/>
        </w:rPr>
        <w:t>ετήσιο προϋπολογισμό του ΕΛΚΕ</w:t>
      </w:r>
      <w:r w:rsidRPr="005B07A1">
        <w:rPr>
          <w:rFonts w:ascii="Tahoma" w:hAnsi="Tahoma" w:cs="Tahoma"/>
          <w:color w:val="000000"/>
          <w:sz w:val="18"/>
          <w:szCs w:val="18"/>
        </w:rPr>
        <w:t xml:space="preserve"> ή στην τροποποίηση αυτού.</w:t>
      </w:r>
    </w:p>
    <w:p w14:paraId="387008B3" w14:textId="77777777" w:rsidR="00605ACF" w:rsidRPr="005B07A1" w:rsidRDefault="00605ACF" w:rsidP="00605ACF">
      <w:pPr>
        <w:numPr>
          <w:ilvl w:val="0"/>
          <w:numId w:val="21"/>
        </w:numPr>
        <w:spacing w:before="60" w:after="60" w:line="264" w:lineRule="auto"/>
        <w:ind w:right="35"/>
        <w:jc w:val="both"/>
        <w:rPr>
          <w:rFonts w:ascii="Tahoma" w:hAnsi="Tahoma" w:cs="Tahoma"/>
          <w:color w:val="000000"/>
          <w:sz w:val="18"/>
          <w:szCs w:val="18"/>
        </w:rPr>
      </w:pPr>
      <w:r w:rsidRPr="005B07A1">
        <w:rPr>
          <w:rFonts w:ascii="Tahoma" w:hAnsi="Tahoma" w:cs="Tahoma"/>
          <w:color w:val="000000"/>
          <w:sz w:val="18"/>
          <w:szCs w:val="18"/>
        </w:rPr>
        <w:t xml:space="preserve">Έχει εκδοθεί η απαιτούμενη </w:t>
      </w:r>
      <w:r w:rsidRPr="005B07A1">
        <w:rPr>
          <w:rFonts w:ascii="Tahoma" w:hAnsi="Tahoma" w:cs="Tahoma"/>
          <w:b/>
          <w:color w:val="000000"/>
          <w:sz w:val="18"/>
          <w:szCs w:val="18"/>
        </w:rPr>
        <w:t xml:space="preserve">Απόφαση Ανάληψης Υποχρέωσης, </w:t>
      </w:r>
      <w:r w:rsidRPr="005B07A1">
        <w:rPr>
          <w:rFonts w:ascii="Tahoma" w:hAnsi="Tahoma" w:cs="Tahoma"/>
          <w:color w:val="000000"/>
          <w:sz w:val="18"/>
          <w:szCs w:val="18"/>
        </w:rPr>
        <w:t xml:space="preserve">σύμφωνα με τα αναφερόμενα στην οδηγία «Οδ2.12β-Ανάληψη Υποχρέωσης». </w:t>
      </w:r>
    </w:p>
    <w:p w14:paraId="3D0A8309" w14:textId="05D48568" w:rsidR="00605ACF" w:rsidRPr="005B07A1" w:rsidRDefault="00605ACF" w:rsidP="00605ACF">
      <w:pPr>
        <w:spacing w:before="60" w:after="60" w:line="264" w:lineRule="auto"/>
        <w:ind w:left="360" w:right="35"/>
        <w:jc w:val="both"/>
        <w:rPr>
          <w:rFonts w:ascii="Tahoma" w:hAnsi="Tahoma" w:cs="Tahoma"/>
          <w:sz w:val="18"/>
          <w:szCs w:val="18"/>
        </w:rPr>
      </w:pPr>
    </w:p>
    <w:p w14:paraId="5CF89F5F" w14:textId="77777777" w:rsidR="00541B60" w:rsidRPr="005B07A1" w:rsidRDefault="00541B60" w:rsidP="00541B60">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Μη υπαγωγή της προμήθειας στις διατάξεις του Ν. 4412/2016.</w:t>
      </w:r>
    </w:p>
    <w:p w14:paraId="4906DDB2" w14:textId="181ED19B" w:rsidR="00541B60" w:rsidRPr="005B07A1" w:rsidRDefault="00541B60" w:rsidP="00541B60">
      <w:pPr>
        <w:spacing w:before="60" w:after="60" w:line="264" w:lineRule="auto"/>
        <w:ind w:left="360" w:right="35"/>
        <w:jc w:val="both"/>
        <w:rPr>
          <w:rFonts w:ascii="Tahoma" w:hAnsi="Tahoma" w:cs="Tahoma"/>
          <w:sz w:val="18"/>
          <w:szCs w:val="18"/>
        </w:rPr>
      </w:pPr>
      <w:r w:rsidRPr="005B07A1">
        <w:rPr>
          <w:rFonts w:ascii="Tahoma" w:hAnsi="Tahoma" w:cs="Tahoma"/>
          <w:sz w:val="18"/>
          <w:szCs w:val="18"/>
        </w:rPr>
        <w:t xml:space="preserve">Όταν οι Ειδικοί Λογαριασμοί Κονδυλίων Έρευνας ενεργούν ως αναθέτουσες αρχές για την μίσθωση υπηρεσιών έρευνας και ανάπτυξης, στο πλαίσιο των έργων που διαχειρίζονται, μπορούν να θεωρηθούν ότι δεν υπόκεινται στον </w:t>
      </w:r>
      <w:r w:rsidR="00A15680" w:rsidRPr="005B07A1">
        <w:rPr>
          <w:rFonts w:ascii="Tahoma" w:hAnsi="Tahoma" w:cs="Tahoma"/>
          <w:sz w:val="18"/>
          <w:szCs w:val="18"/>
        </w:rPr>
        <w:t>Ν.</w:t>
      </w:r>
      <w:r w:rsidRPr="005B07A1">
        <w:rPr>
          <w:rFonts w:ascii="Tahoma" w:hAnsi="Tahoma" w:cs="Tahoma"/>
          <w:sz w:val="18"/>
          <w:szCs w:val="18"/>
        </w:rPr>
        <w:t xml:space="preserve"> 4412/2016, εφόσον ισχύει μία εκ των κατωτέρω συνθηκών:</w:t>
      </w:r>
    </w:p>
    <w:p w14:paraId="2773DBDE" w14:textId="77777777" w:rsidR="00541B60" w:rsidRPr="005B07A1" w:rsidRDefault="00541B60" w:rsidP="00541B60">
      <w:pPr>
        <w:spacing w:before="60" w:after="60" w:line="264" w:lineRule="auto"/>
        <w:ind w:left="720"/>
        <w:jc w:val="both"/>
        <w:rPr>
          <w:rFonts w:ascii="Tahoma" w:hAnsi="Tahoma" w:cs="Tahoma"/>
          <w:sz w:val="18"/>
          <w:szCs w:val="18"/>
        </w:rPr>
      </w:pPr>
      <w:r w:rsidRPr="005B07A1">
        <w:rPr>
          <w:rFonts w:ascii="Tahoma" w:hAnsi="Tahoma" w:cs="Tahoma"/>
          <w:sz w:val="18"/>
          <w:szCs w:val="18"/>
        </w:rPr>
        <w:t>Α) είτε οι υπηρεσίες έρευνας και ανάπτυξης δεν αποβλέπουν αποκλειστικά σε όφελος των ειδικών λογαριασμών,</w:t>
      </w:r>
    </w:p>
    <w:p w14:paraId="22C6A433" w14:textId="77777777" w:rsidR="00541B60" w:rsidRPr="005B07A1" w:rsidRDefault="00541B60" w:rsidP="00541B60">
      <w:pPr>
        <w:spacing w:before="60" w:after="60" w:line="264" w:lineRule="auto"/>
        <w:ind w:left="720"/>
        <w:jc w:val="both"/>
        <w:rPr>
          <w:rFonts w:ascii="Tahoma" w:hAnsi="Tahoma" w:cs="Tahoma"/>
          <w:sz w:val="18"/>
          <w:szCs w:val="18"/>
        </w:rPr>
      </w:pPr>
      <w:r w:rsidRPr="005B07A1">
        <w:rPr>
          <w:rFonts w:ascii="Tahoma" w:hAnsi="Tahoma" w:cs="Tahoma"/>
          <w:sz w:val="18"/>
          <w:szCs w:val="18"/>
        </w:rPr>
        <w:t>Β) είτε οι υπηρεσίες δεν αμείβονται αποκλειστικά με κονδύλια που διαχειρίζονται οι ειδικοί λογαριασμοί.</w:t>
      </w:r>
    </w:p>
    <w:p w14:paraId="3995F61E" w14:textId="77777777" w:rsidR="00541B60" w:rsidRPr="005B07A1" w:rsidRDefault="00541B60" w:rsidP="00541B60">
      <w:pPr>
        <w:spacing w:before="60" w:after="60" w:line="264" w:lineRule="auto"/>
        <w:ind w:left="360" w:right="35"/>
        <w:jc w:val="both"/>
        <w:rPr>
          <w:rFonts w:ascii="Tahoma" w:hAnsi="Tahoma" w:cs="Tahoma"/>
          <w:sz w:val="18"/>
          <w:szCs w:val="18"/>
        </w:rPr>
      </w:pPr>
      <w:r w:rsidRPr="005B07A1">
        <w:rPr>
          <w:rFonts w:ascii="Tahoma" w:hAnsi="Tahoma" w:cs="Tahoma"/>
          <w:sz w:val="18"/>
          <w:szCs w:val="18"/>
        </w:rPr>
        <w:t xml:space="preserve">Το βασικό κοινό χαρακτηριστικό των περιπτώσεων αυτών είναι ότι αποβλέπουν στην αύξηση του αποθέματος της επιστημονικής γνώσης, συμπεριλαμβανομένης της γνώσης που αφορούν σε θέματα του ανθρώπου, του πολιτισμού και της κοινωνίας, καθώς και στη χρήση του σχετικού αποθέματος γνώσης για την ανάπτυξη νέων εφαρμογών. Επομένως, βασικό κοινό χαρακτηριστικό των δαπανών αυτών είναι ότι δεν πραγματοποιούνται με σκοπό το αποκλειστικό όφελος του ιδρύματος μέσα στο οποίο διεξάγονται, αλλά το ευρύτερο όφελος της επιστημονικής κοινότητας και της κοινωνίας. </w:t>
      </w:r>
    </w:p>
    <w:p w14:paraId="490FC293" w14:textId="77777777" w:rsidR="00541B60" w:rsidRPr="005B07A1" w:rsidRDefault="00541B60" w:rsidP="00541B60">
      <w:pPr>
        <w:spacing w:before="60" w:after="60" w:line="264" w:lineRule="auto"/>
        <w:ind w:left="360" w:right="35"/>
        <w:jc w:val="both"/>
        <w:rPr>
          <w:rFonts w:ascii="Tahoma" w:hAnsi="Tahoma" w:cs="Tahoma"/>
          <w:sz w:val="18"/>
          <w:szCs w:val="18"/>
        </w:rPr>
      </w:pPr>
      <w:r w:rsidRPr="005B07A1">
        <w:rPr>
          <w:rFonts w:ascii="Tahoma" w:hAnsi="Tahoma" w:cs="Tahoma"/>
          <w:sz w:val="18"/>
          <w:szCs w:val="18"/>
        </w:rPr>
        <w:t xml:space="preserve">Η ανωτέρω ειδική σκοπιμότητα των εν λόγω προμηθειών θα πρέπει να τεκμηριώνεται και να αποδεικνύεται με σχετική επιστολή του Επιστημονικώς Υπευθύνου, έτσι ώστε να θεμελιώνεται η εξαίρεση από την εφαρμογή του Ν. 4412/2016 περί δημοσίων συμβάσεων. </w:t>
      </w:r>
    </w:p>
    <w:p w14:paraId="7CA86DE5" w14:textId="6B32EAB5" w:rsidR="00541B60" w:rsidRPr="005B07A1" w:rsidRDefault="00541B60" w:rsidP="00541B60">
      <w:pPr>
        <w:spacing w:before="60" w:after="60" w:line="264" w:lineRule="auto"/>
        <w:ind w:left="360" w:right="35"/>
        <w:jc w:val="both"/>
        <w:rPr>
          <w:rFonts w:ascii="Tahoma" w:hAnsi="Tahoma" w:cs="Tahoma"/>
          <w:sz w:val="18"/>
          <w:szCs w:val="18"/>
        </w:rPr>
      </w:pPr>
      <w:r w:rsidRPr="005B07A1">
        <w:rPr>
          <w:rFonts w:ascii="Tahoma" w:hAnsi="Tahoma" w:cs="Tahoma"/>
          <w:sz w:val="18"/>
          <w:szCs w:val="18"/>
        </w:rPr>
        <w:t>Στην εξαίρεση από τις διατάξεις του Ν.4412/2016 εντάσσονται οι ακόλουθες περιπτώσεις δαπανών:</w:t>
      </w:r>
    </w:p>
    <w:p w14:paraId="673152C7" w14:textId="11171886" w:rsidR="00A15680" w:rsidRPr="005B07A1" w:rsidRDefault="00A15680" w:rsidP="00A15680">
      <w:pPr>
        <w:numPr>
          <w:ilvl w:val="1"/>
          <w:numId w:val="10"/>
        </w:numPr>
        <w:spacing w:before="60" w:after="60" w:line="264" w:lineRule="auto"/>
        <w:ind w:left="1080"/>
        <w:jc w:val="both"/>
        <w:rPr>
          <w:rFonts w:ascii="Tahoma" w:hAnsi="Tahoma" w:cs="Tahoma"/>
          <w:b/>
          <w:sz w:val="18"/>
          <w:szCs w:val="18"/>
        </w:rPr>
      </w:pPr>
      <w:r w:rsidRPr="005B07A1">
        <w:rPr>
          <w:rFonts w:ascii="Tahoma" w:hAnsi="Tahoma" w:cs="Tahoma"/>
          <w:b/>
          <w:sz w:val="18"/>
          <w:szCs w:val="18"/>
        </w:rPr>
        <w:t>Έξοδα συμμετοχής συνέδρια.</w:t>
      </w:r>
    </w:p>
    <w:p w14:paraId="630C71F6" w14:textId="24797549" w:rsidR="00A15680" w:rsidRPr="005B07A1" w:rsidRDefault="00A15680" w:rsidP="00A15680">
      <w:pPr>
        <w:spacing w:before="60" w:after="60" w:line="264" w:lineRule="auto"/>
        <w:ind w:left="1080"/>
        <w:jc w:val="both"/>
        <w:rPr>
          <w:rFonts w:ascii="Tahoma" w:hAnsi="Tahoma" w:cs="Tahoma"/>
          <w:sz w:val="18"/>
          <w:szCs w:val="18"/>
        </w:rPr>
      </w:pPr>
      <w:r w:rsidRPr="005B07A1">
        <w:rPr>
          <w:rFonts w:ascii="Tahoma" w:hAnsi="Tahoma" w:cs="Tahoma"/>
          <w:sz w:val="18"/>
          <w:szCs w:val="18"/>
        </w:rPr>
        <w:t>Εξαιρούνται από τις διατάξεις του Ν. 4412/2016 τα έξοδα για την εκτέλεση δαπανών που διενεργούνται στο πλαίσιο έργων/προγραμμάτων και αφορούν στο κόστος εγγραφής και συμμετοχής σε επιστημονικά συνέδρια και ημερίδες, σύμφωνα με το άρθρο 252 του Ν. 4957/2022.</w:t>
      </w:r>
    </w:p>
    <w:p w14:paraId="62953FE5" w14:textId="4B80FD84" w:rsidR="0078511E" w:rsidRPr="005B07A1" w:rsidRDefault="0078511E" w:rsidP="0078511E">
      <w:pPr>
        <w:spacing w:before="60" w:after="60" w:line="264" w:lineRule="auto"/>
        <w:ind w:left="1080"/>
        <w:jc w:val="both"/>
        <w:rPr>
          <w:rFonts w:ascii="Tahoma" w:hAnsi="Tahoma" w:cs="Tahoma"/>
          <w:sz w:val="18"/>
          <w:szCs w:val="18"/>
        </w:rPr>
      </w:pPr>
      <w:r w:rsidRPr="005B07A1">
        <w:rPr>
          <w:rFonts w:ascii="Tahoma" w:hAnsi="Tahoma" w:cs="Tahoma"/>
          <w:sz w:val="18"/>
          <w:szCs w:val="18"/>
        </w:rPr>
        <w:t>Τα παραστατικά δύνανται να εκδίδονται είτε στα στοιχεία του Ειδικού Λογαριασμού Κονδυλίων Έρευνας είτε στα στοιχεία του συμμετέχοντος στο συνέδριο ή του συγγραφέα της δημοσίευσης.</w:t>
      </w:r>
    </w:p>
    <w:p w14:paraId="648CEAFE" w14:textId="77777777" w:rsidR="00541B60" w:rsidRPr="005B07A1" w:rsidRDefault="00541B60" w:rsidP="00541B60">
      <w:pPr>
        <w:numPr>
          <w:ilvl w:val="1"/>
          <w:numId w:val="10"/>
        </w:numPr>
        <w:spacing w:before="60" w:after="60" w:line="264" w:lineRule="auto"/>
        <w:ind w:left="1080"/>
        <w:jc w:val="both"/>
        <w:rPr>
          <w:rFonts w:ascii="Tahoma" w:hAnsi="Tahoma" w:cs="Tahoma"/>
          <w:b/>
          <w:sz w:val="18"/>
          <w:szCs w:val="18"/>
        </w:rPr>
      </w:pPr>
      <w:r w:rsidRPr="005B07A1">
        <w:rPr>
          <w:rFonts w:ascii="Tahoma" w:hAnsi="Tahoma" w:cs="Tahoma"/>
          <w:b/>
          <w:sz w:val="18"/>
          <w:szCs w:val="18"/>
        </w:rPr>
        <w:t>Έξοδα δημοσίευσης σε επιστημονικά περιοδικά ή συνέδρια.</w:t>
      </w:r>
    </w:p>
    <w:p w14:paraId="72DD7B13" w14:textId="3552D8E2" w:rsidR="00A15680" w:rsidRPr="005B07A1" w:rsidRDefault="00541B60" w:rsidP="00541B60">
      <w:pPr>
        <w:spacing w:before="60" w:after="60" w:line="264" w:lineRule="auto"/>
        <w:ind w:left="1080"/>
        <w:jc w:val="both"/>
        <w:rPr>
          <w:rFonts w:ascii="Tahoma" w:hAnsi="Tahoma" w:cs="Tahoma"/>
          <w:sz w:val="18"/>
          <w:szCs w:val="18"/>
        </w:rPr>
      </w:pPr>
      <w:r w:rsidRPr="005B07A1">
        <w:rPr>
          <w:rFonts w:ascii="Tahoma" w:hAnsi="Tahoma" w:cs="Tahoma"/>
          <w:sz w:val="18"/>
          <w:szCs w:val="18"/>
        </w:rPr>
        <w:t xml:space="preserve">Τα επιστημονικά άρθρα που δημοσιεύονται σε επιστημονικά περιοδικά ή συνέδρια </w:t>
      </w:r>
      <w:r w:rsidR="00A15680" w:rsidRPr="005B07A1">
        <w:rPr>
          <w:rFonts w:ascii="Tahoma" w:hAnsi="Tahoma" w:cs="Tahoma"/>
          <w:sz w:val="18"/>
          <w:szCs w:val="18"/>
        </w:rPr>
        <w:t>εξαιρούνται από τις διατάξεις του Ν. 4412/2016, σύμφωνα με τος σχετικές διατάξεις του άρθρου 252 του Ν. 4957/2022.</w:t>
      </w:r>
    </w:p>
    <w:p w14:paraId="1755FF11" w14:textId="77777777" w:rsidR="0078511E" w:rsidRPr="005B07A1" w:rsidRDefault="0078511E" w:rsidP="0078511E">
      <w:pPr>
        <w:spacing w:before="60" w:after="60" w:line="264" w:lineRule="auto"/>
        <w:ind w:left="1080"/>
        <w:jc w:val="both"/>
        <w:rPr>
          <w:rFonts w:ascii="Tahoma" w:hAnsi="Tahoma" w:cs="Tahoma"/>
          <w:sz w:val="18"/>
          <w:szCs w:val="18"/>
        </w:rPr>
      </w:pPr>
      <w:r w:rsidRPr="005B07A1">
        <w:rPr>
          <w:rFonts w:ascii="Tahoma" w:hAnsi="Tahoma" w:cs="Tahoma"/>
          <w:sz w:val="18"/>
          <w:szCs w:val="18"/>
        </w:rPr>
        <w:t>Τα παραστατικά δύνανται να εκδίδονται είτε στα στοιχεία του Ειδικού Λογαριασμού Κονδυλίων Έρευνας είτε στα στοιχεία του συμμετέχοντος στο συνέδριο ή του συγγραφέα της δημοσίευσης.</w:t>
      </w:r>
    </w:p>
    <w:p w14:paraId="1E16562C" w14:textId="77777777" w:rsidR="00541B60" w:rsidRPr="005B07A1" w:rsidRDefault="00541B60" w:rsidP="00541B60">
      <w:pPr>
        <w:numPr>
          <w:ilvl w:val="1"/>
          <w:numId w:val="10"/>
        </w:numPr>
        <w:spacing w:before="60" w:after="60" w:line="264" w:lineRule="auto"/>
        <w:ind w:left="1080"/>
        <w:jc w:val="both"/>
        <w:rPr>
          <w:rFonts w:ascii="Tahoma" w:hAnsi="Tahoma" w:cs="Tahoma"/>
          <w:b/>
          <w:sz w:val="18"/>
          <w:szCs w:val="18"/>
        </w:rPr>
      </w:pPr>
      <w:r w:rsidRPr="005B07A1">
        <w:rPr>
          <w:rFonts w:ascii="Tahoma" w:hAnsi="Tahoma" w:cs="Tahoma"/>
          <w:b/>
          <w:sz w:val="18"/>
          <w:szCs w:val="18"/>
        </w:rPr>
        <w:lastRenderedPageBreak/>
        <w:t>Έξοδα απόκτησης εξειδικευμένου ερευνητικού υλικού ή υπηρεσιών από φορείς και οργανισμούς του εσωτερικού και του εξωτερικού.</w:t>
      </w:r>
    </w:p>
    <w:p w14:paraId="59F4A316" w14:textId="77777777" w:rsidR="00541B60" w:rsidRPr="005B07A1" w:rsidRDefault="00541B60" w:rsidP="00541B60">
      <w:pPr>
        <w:spacing w:before="60" w:after="60" w:line="264" w:lineRule="auto"/>
        <w:ind w:left="1080"/>
        <w:jc w:val="both"/>
        <w:rPr>
          <w:rFonts w:ascii="Tahoma" w:hAnsi="Tahoma" w:cs="Tahoma"/>
          <w:b/>
          <w:sz w:val="18"/>
          <w:szCs w:val="18"/>
        </w:rPr>
      </w:pPr>
      <w:r w:rsidRPr="005B07A1">
        <w:rPr>
          <w:rFonts w:ascii="Tahoma" w:hAnsi="Tahoma" w:cs="Tahoma"/>
          <w:sz w:val="18"/>
          <w:szCs w:val="18"/>
          <w:lang w:val="en-US"/>
        </w:rPr>
        <w:t>H</w:t>
      </w:r>
      <w:r w:rsidRPr="005B07A1">
        <w:rPr>
          <w:rFonts w:ascii="Tahoma" w:hAnsi="Tahoma" w:cs="Tahoma"/>
          <w:sz w:val="18"/>
          <w:szCs w:val="18"/>
        </w:rPr>
        <w:t xml:space="preserve"> απόκτηση εξειδικευμένου ερευνητικού υλικού ή υπηρεσιών από φορείς και οργανισμούς του εσωτερικού και του εξωτερικού, όταν έχουν σκοπό να αυξήσουν το απόθεμα της γνώσης, του ανθρώπου, του πολιτισμού και της κοινωνίας, είτε να χρησιμοποιήσουν το απόθεμα της γνώσης για την ανάπτυξη νέων εφαρμογών και δεν αποβλέπουν σε αποκλειστική ωφέλεια του πανεπιστημίου.</w:t>
      </w:r>
    </w:p>
    <w:p w14:paraId="19215950" w14:textId="77777777" w:rsidR="00541B60" w:rsidRPr="005B07A1" w:rsidRDefault="00541B60" w:rsidP="00541B60">
      <w:pPr>
        <w:numPr>
          <w:ilvl w:val="1"/>
          <w:numId w:val="10"/>
        </w:numPr>
        <w:spacing w:before="60" w:after="60" w:line="264" w:lineRule="auto"/>
        <w:ind w:left="1080"/>
        <w:jc w:val="both"/>
        <w:rPr>
          <w:rFonts w:ascii="Tahoma" w:hAnsi="Tahoma" w:cs="Tahoma"/>
          <w:b/>
          <w:sz w:val="18"/>
          <w:szCs w:val="18"/>
        </w:rPr>
      </w:pPr>
      <w:r w:rsidRPr="005B07A1">
        <w:rPr>
          <w:rFonts w:ascii="Tahoma" w:hAnsi="Tahoma" w:cs="Tahoma"/>
          <w:b/>
          <w:sz w:val="18"/>
          <w:szCs w:val="18"/>
        </w:rPr>
        <w:t>Έξοδα χρηματο-οικονομικής διαχείρισης.</w:t>
      </w:r>
    </w:p>
    <w:p w14:paraId="2F6C0F21" w14:textId="77777777" w:rsidR="00541B60" w:rsidRPr="005B07A1" w:rsidRDefault="00541B60" w:rsidP="00541B60">
      <w:pPr>
        <w:spacing w:before="60" w:after="60" w:line="264" w:lineRule="auto"/>
        <w:ind w:left="1080"/>
        <w:jc w:val="both"/>
        <w:rPr>
          <w:rFonts w:ascii="Tahoma" w:hAnsi="Tahoma" w:cs="Tahoma"/>
          <w:sz w:val="18"/>
          <w:szCs w:val="18"/>
        </w:rPr>
      </w:pPr>
      <w:r w:rsidRPr="005B07A1">
        <w:rPr>
          <w:rFonts w:ascii="Tahoma" w:hAnsi="Tahoma" w:cs="Tahoma"/>
          <w:sz w:val="18"/>
          <w:szCs w:val="18"/>
        </w:rPr>
        <w:t>Δεν εντάσσονται στις δημόσιες συμβάσεις κατά την έννοια του Ν.4412/2016 τα έξοδα τράπεζας και τα έξοδα χρηματο-οικονομικής διαχείρισης που επιβαρύνουν τη λειτουργία των έργων και του ειδικού λογαριασμού κονδυλίων έρευνας.</w:t>
      </w:r>
    </w:p>
    <w:p w14:paraId="5F8D4040" w14:textId="77777777" w:rsidR="00541B60" w:rsidRPr="005B07A1" w:rsidRDefault="00541B60" w:rsidP="00541B60">
      <w:pPr>
        <w:numPr>
          <w:ilvl w:val="1"/>
          <w:numId w:val="10"/>
        </w:numPr>
        <w:spacing w:before="60" w:after="60" w:line="264" w:lineRule="auto"/>
        <w:ind w:left="1080"/>
        <w:jc w:val="both"/>
        <w:rPr>
          <w:rFonts w:ascii="Tahoma" w:hAnsi="Tahoma" w:cs="Tahoma"/>
          <w:b/>
          <w:sz w:val="18"/>
          <w:szCs w:val="18"/>
        </w:rPr>
      </w:pPr>
      <w:r w:rsidRPr="005B07A1">
        <w:rPr>
          <w:rFonts w:ascii="Tahoma" w:hAnsi="Tahoma" w:cs="Tahoma"/>
          <w:b/>
          <w:sz w:val="18"/>
          <w:szCs w:val="18"/>
        </w:rPr>
        <w:t>Τυχόν έξοδα δημοσιεύσεων σε εφημερίδες στο πλαίσιο διαγωνιστικών διαδικασιών.</w:t>
      </w:r>
    </w:p>
    <w:p w14:paraId="48E6BA3B" w14:textId="77777777" w:rsidR="00541B60" w:rsidRPr="005B07A1" w:rsidRDefault="00541B60" w:rsidP="00541B60">
      <w:pPr>
        <w:spacing w:before="60" w:after="60" w:line="264" w:lineRule="auto"/>
        <w:ind w:left="1080"/>
        <w:jc w:val="both"/>
        <w:rPr>
          <w:rFonts w:ascii="Tahoma" w:hAnsi="Tahoma" w:cs="Tahoma"/>
          <w:sz w:val="18"/>
          <w:szCs w:val="18"/>
        </w:rPr>
      </w:pPr>
      <w:r w:rsidRPr="005B07A1">
        <w:rPr>
          <w:rFonts w:ascii="Tahoma" w:hAnsi="Tahoma" w:cs="Tahoma"/>
          <w:sz w:val="18"/>
          <w:szCs w:val="18"/>
        </w:rPr>
        <w:t xml:space="preserve">Δεν εντάσσονται στις δημόσιες συμβάσεις κατά την έννοια του Ν.4412/2016 τα τυχόν έξοδα </w:t>
      </w:r>
      <w:r w:rsidRPr="005B07A1">
        <w:rPr>
          <w:rFonts w:ascii="Tahoma" w:hAnsi="Tahoma" w:cs="Tahoma"/>
          <w:b/>
          <w:sz w:val="18"/>
          <w:szCs w:val="18"/>
        </w:rPr>
        <w:t>δημοσιεύσεων στο πλαίσιο διαγωνιστικών διαδικασιών</w:t>
      </w:r>
      <w:r w:rsidRPr="005B07A1">
        <w:rPr>
          <w:rFonts w:ascii="Tahoma" w:hAnsi="Tahoma" w:cs="Tahoma"/>
          <w:sz w:val="18"/>
          <w:szCs w:val="18"/>
        </w:rPr>
        <w:t>, που για οποιοδήποτε λόγο βαρύνουν την αναθέτουσα αρχή (π.χ. μη ύπαρξη αναδόχου, κλπ). Στην περίπτωση αυτή δεν απαιτείται ειδική τεκμηρίωση από τον Επιστημονικώς Υπεύθυνο.</w:t>
      </w:r>
    </w:p>
    <w:p w14:paraId="7CA25DE9" w14:textId="16CF0DE9" w:rsidR="00541B60" w:rsidRPr="005B07A1" w:rsidRDefault="00541B60" w:rsidP="00541B60">
      <w:pPr>
        <w:spacing w:before="60" w:after="60" w:line="264" w:lineRule="auto"/>
        <w:ind w:left="360" w:right="35"/>
        <w:jc w:val="both"/>
        <w:rPr>
          <w:rFonts w:ascii="Tahoma" w:hAnsi="Tahoma" w:cs="Tahoma"/>
          <w:sz w:val="18"/>
          <w:szCs w:val="18"/>
        </w:rPr>
      </w:pPr>
      <w:r w:rsidRPr="005B07A1">
        <w:rPr>
          <w:rFonts w:ascii="Tahoma" w:hAnsi="Tahoma" w:cs="Tahoma"/>
          <w:sz w:val="18"/>
          <w:szCs w:val="18"/>
        </w:rPr>
        <w:t xml:space="preserve">Για τις εν λόγω περιπτώσεις Προμηθειών θα ακολουθείται η διαδικασία πληρωμής που περιγράφεται στο </w:t>
      </w:r>
      <w:r w:rsidRPr="005B07A1">
        <w:rPr>
          <w:rFonts w:ascii="Tahoma" w:hAnsi="Tahoma" w:cs="Tahoma"/>
          <w:b/>
          <w:bCs/>
          <w:sz w:val="18"/>
          <w:szCs w:val="18"/>
        </w:rPr>
        <w:t>σημείο «13.</w:t>
      </w:r>
      <w:r w:rsidRPr="005B07A1">
        <w:rPr>
          <w:rFonts w:ascii="Tahoma" w:hAnsi="Tahoma" w:cs="Tahoma"/>
          <w:sz w:val="18"/>
          <w:szCs w:val="18"/>
        </w:rPr>
        <w:t xml:space="preserve"> </w:t>
      </w:r>
      <w:r w:rsidRPr="005B07A1">
        <w:rPr>
          <w:rFonts w:ascii="Tahoma" w:hAnsi="Tahoma" w:cs="Tahoma"/>
          <w:b/>
          <w:sz w:val="18"/>
          <w:szCs w:val="18"/>
        </w:rPr>
        <w:t>Πληρωμή Προμήθειας</w:t>
      </w:r>
      <w:r w:rsidRPr="005B07A1">
        <w:rPr>
          <w:rFonts w:ascii="Tahoma" w:hAnsi="Tahoma" w:cs="Tahoma"/>
          <w:b/>
          <w:bCs/>
          <w:color w:val="000000"/>
          <w:sz w:val="18"/>
          <w:szCs w:val="18"/>
        </w:rPr>
        <w:t xml:space="preserve"> Απευθείας Ανάθεσης»</w:t>
      </w:r>
      <w:r w:rsidRPr="005B07A1">
        <w:rPr>
          <w:rFonts w:ascii="Tahoma" w:hAnsi="Tahoma" w:cs="Tahoma"/>
          <w:sz w:val="18"/>
          <w:szCs w:val="18"/>
        </w:rPr>
        <w:t xml:space="preserve"> της παρούσας οδηγίας χωρίς διαγωνιστική διαδικασία (</w:t>
      </w:r>
      <w:r w:rsidR="0078511E" w:rsidRPr="005B07A1">
        <w:rPr>
          <w:rFonts w:ascii="Tahoma" w:hAnsi="Tahoma" w:cs="Tahoma"/>
          <w:sz w:val="18"/>
          <w:szCs w:val="18"/>
        </w:rPr>
        <w:t xml:space="preserve">χωρίς </w:t>
      </w:r>
      <w:r w:rsidRPr="005B07A1">
        <w:rPr>
          <w:rFonts w:ascii="Tahoma" w:hAnsi="Tahoma" w:cs="Tahoma"/>
          <w:sz w:val="18"/>
          <w:szCs w:val="18"/>
        </w:rPr>
        <w:t>έκδοση Απόφασης Απευθείας Ανάθεσης).</w:t>
      </w:r>
    </w:p>
    <w:p w14:paraId="450E9F0D" w14:textId="77777777" w:rsidR="00541B60" w:rsidRPr="005B07A1" w:rsidRDefault="00541B60" w:rsidP="00605ACF">
      <w:pPr>
        <w:spacing w:before="60" w:after="60" w:line="264" w:lineRule="auto"/>
        <w:ind w:left="360" w:right="35"/>
        <w:jc w:val="both"/>
        <w:rPr>
          <w:rFonts w:ascii="Tahoma" w:hAnsi="Tahoma" w:cs="Tahoma"/>
          <w:sz w:val="18"/>
          <w:szCs w:val="18"/>
        </w:rPr>
      </w:pPr>
    </w:p>
    <w:p w14:paraId="5751B919" w14:textId="77777777" w:rsidR="00236622" w:rsidRPr="005B07A1" w:rsidRDefault="00236622" w:rsidP="00236622">
      <w:pPr>
        <w:numPr>
          <w:ilvl w:val="0"/>
          <w:numId w:val="10"/>
        </w:numPr>
        <w:spacing w:before="60" w:after="60" w:line="264" w:lineRule="auto"/>
        <w:ind w:left="360"/>
        <w:jc w:val="both"/>
        <w:rPr>
          <w:rFonts w:ascii="Tahoma" w:hAnsi="Tahoma" w:cs="Tahoma"/>
          <w:b/>
          <w:bCs/>
          <w:color w:val="000000"/>
          <w:sz w:val="18"/>
          <w:szCs w:val="18"/>
        </w:rPr>
      </w:pPr>
      <w:r w:rsidRPr="005B07A1">
        <w:rPr>
          <w:rFonts w:ascii="Tahoma" w:hAnsi="Tahoma" w:cs="Tahoma"/>
          <w:b/>
          <w:sz w:val="18"/>
          <w:szCs w:val="18"/>
        </w:rPr>
        <w:t>Προμήθειες</w:t>
      </w:r>
      <w:r w:rsidRPr="005B07A1">
        <w:rPr>
          <w:rFonts w:ascii="Tahoma" w:hAnsi="Tahoma" w:cs="Tahoma"/>
          <w:b/>
          <w:bCs/>
          <w:color w:val="000000"/>
          <w:sz w:val="18"/>
          <w:szCs w:val="18"/>
        </w:rPr>
        <w:t xml:space="preserve"> Απευθείας Ανάθεσης Ήσσονος Σημασίας χωρίς Απόφαση Ανάθεσης </w:t>
      </w:r>
    </w:p>
    <w:p w14:paraId="7536E333" w14:textId="79B167BE" w:rsidR="000F0CC7" w:rsidRPr="005B07A1" w:rsidRDefault="000F0CC7" w:rsidP="000F0CC7">
      <w:pPr>
        <w:spacing w:before="60" w:after="60" w:line="264" w:lineRule="auto"/>
        <w:ind w:left="360" w:right="35"/>
        <w:jc w:val="both"/>
        <w:rPr>
          <w:rFonts w:ascii="Tahoma" w:hAnsi="Tahoma" w:cs="Tahoma"/>
          <w:color w:val="000000"/>
          <w:sz w:val="18"/>
          <w:szCs w:val="18"/>
        </w:rPr>
      </w:pPr>
      <w:r w:rsidRPr="005B07A1">
        <w:rPr>
          <w:rFonts w:ascii="Tahoma" w:hAnsi="Tahoma" w:cs="Tahoma"/>
          <w:color w:val="000000"/>
          <w:sz w:val="18"/>
          <w:szCs w:val="18"/>
        </w:rPr>
        <w:t xml:space="preserve">Σύμφωνα με το άρθρο 117α του Ν. 4412/2016, όπως </w:t>
      </w:r>
      <w:r w:rsidR="000F2FA3" w:rsidRPr="005B07A1">
        <w:rPr>
          <w:rFonts w:ascii="Tahoma" w:hAnsi="Tahoma" w:cs="Tahoma"/>
          <w:color w:val="000000"/>
          <w:sz w:val="18"/>
          <w:szCs w:val="18"/>
        </w:rPr>
        <w:t>ισχύει</w:t>
      </w:r>
      <w:r w:rsidRPr="005B07A1">
        <w:rPr>
          <w:rFonts w:ascii="Tahoma" w:hAnsi="Tahoma" w:cs="Tahoma"/>
          <w:color w:val="000000"/>
          <w:sz w:val="18"/>
          <w:szCs w:val="18"/>
        </w:rPr>
        <w:t xml:space="preserve">, </w:t>
      </w:r>
      <w:r w:rsidR="00FB0602" w:rsidRPr="005B07A1">
        <w:rPr>
          <w:rFonts w:ascii="Tahoma" w:hAnsi="Tahoma" w:cs="Tahoma"/>
          <w:color w:val="000000"/>
          <w:sz w:val="18"/>
          <w:szCs w:val="18"/>
        </w:rPr>
        <w:t xml:space="preserve">και το άρθρο 250 του Ν. 4957/2022, </w:t>
      </w:r>
      <w:r w:rsidRPr="005B07A1">
        <w:rPr>
          <w:rFonts w:ascii="Tahoma" w:hAnsi="Tahoma" w:cs="Tahoma"/>
          <w:color w:val="000000"/>
          <w:sz w:val="18"/>
          <w:szCs w:val="18"/>
        </w:rPr>
        <w:t>προβλέπεται ότι για τις δημόσιες συμβάσεις ήσσονος αξίας, δηλαδή τις συμβάσεις των οποίων η εκτιμώμενη αξία είναι ίση ή κατώτερη από το ποσό των δύο χιλιάδων πεντακοσίων (2.500,00) ευρώ, είναι δυνατό να μην ακολουθείται διαδικασία ανάθεσης σύμβασης και οι πληρωμές να εκτελούνται ως εξόφληση έναντι νόμιμου φορολογικού παραστατικού, χωρίς να απαιτ</w:t>
      </w:r>
      <w:r w:rsidR="000F2FA3" w:rsidRPr="005B07A1">
        <w:rPr>
          <w:rFonts w:ascii="Tahoma" w:hAnsi="Tahoma" w:cs="Tahoma"/>
          <w:color w:val="000000"/>
          <w:sz w:val="18"/>
          <w:szCs w:val="18"/>
        </w:rPr>
        <w:t>εί</w:t>
      </w:r>
      <w:r w:rsidRPr="005B07A1">
        <w:rPr>
          <w:rFonts w:ascii="Tahoma" w:hAnsi="Tahoma" w:cs="Tahoma"/>
          <w:color w:val="000000"/>
          <w:sz w:val="18"/>
          <w:szCs w:val="18"/>
        </w:rPr>
        <w:t>ται έκδοση πράξης ανάθεσης</w:t>
      </w:r>
      <w:r w:rsidR="000F2FA3" w:rsidRPr="005B07A1">
        <w:rPr>
          <w:rFonts w:ascii="Tahoma" w:hAnsi="Tahoma" w:cs="Tahoma"/>
          <w:color w:val="000000"/>
          <w:sz w:val="18"/>
          <w:szCs w:val="18"/>
        </w:rPr>
        <w:t>.</w:t>
      </w:r>
    </w:p>
    <w:p w14:paraId="55B703AD" w14:textId="368DF33A" w:rsidR="00605ACF" w:rsidRPr="005B07A1" w:rsidRDefault="000F0CC7" w:rsidP="00605ACF">
      <w:pPr>
        <w:spacing w:before="60" w:after="60" w:line="264" w:lineRule="auto"/>
        <w:ind w:left="360"/>
        <w:jc w:val="both"/>
        <w:rPr>
          <w:rFonts w:ascii="Tahoma" w:hAnsi="Tahoma" w:cs="Tahoma"/>
          <w:sz w:val="18"/>
          <w:szCs w:val="18"/>
        </w:rPr>
      </w:pPr>
      <w:r w:rsidRPr="005B07A1">
        <w:rPr>
          <w:rFonts w:ascii="Tahoma" w:hAnsi="Tahoma" w:cs="Tahoma"/>
          <w:bCs/>
          <w:sz w:val="18"/>
          <w:szCs w:val="18"/>
        </w:rPr>
        <w:t>Κατόπιν αυτών,</w:t>
      </w:r>
      <w:r w:rsidR="004F1B36" w:rsidRPr="005B07A1">
        <w:rPr>
          <w:rFonts w:ascii="Tahoma" w:hAnsi="Tahoma" w:cs="Tahoma"/>
          <w:bCs/>
          <w:sz w:val="18"/>
          <w:szCs w:val="18"/>
        </w:rPr>
        <w:t xml:space="preserve"> οι προμήθειες </w:t>
      </w:r>
      <w:r w:rsidR="004F1B36" w:rsidRPr="005B07A1">
        <w:rPr>
          <w:rFonts w:ascii="Tahoma" w:hAnsi="Tahoma" w:cs="Tahoma"/>
          <w:sz w:val="18"/>
          <w:szCs w:val="18"/>
        </w:rPr>
        <w:t xml:space="preserve">αγαθών ή υπηρεσιών από κατηγορία δαπάνης προϋπολογισμού έως 2.500,00 μη-συμπεριλαμβανομένου του αναλογούντος ΦΠΑ (συνολικού προϋπολογισμού κατηγορίας δαπάνης για τα έργα συγκεκριμένης διάρκειας, π.χ. έργα ΕΣΠΑ, </w:t>
      </w:r>
      <w:r w:rsidR="004F1B36" w:rsidRPr="005B07A1">
        <w:rPr>
          <w:rFonts w:ascii="Tahoma" w:hAnsi="Tahoma" w:cs="Tahoma"/>
          <w:sz w:val="18"/>
          <w:szCs w:val="18"/>
          <w:lang w:val="en-US"/>
        </w:rPr>
        <w:t>Horizon</w:t>
      </w:r>
      <w:r w:rsidR="004F1B36"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 θα πραγματοποιούνται </w:t>
      </w:r>
      <w:r w:rsidR="00EA59E3" w:rsidRPr="005B07A1">
        <w:rPr>
          <w:rFonts w:ascii="Tahoma" w:hAnsi="Tahoma" w:cs="Tahoma"/>
          <w:sz w:val="18"/>
          <w:szCs w:val="18"/>
        </w:rPr>
        <w:t>με τη διαδικασία</w:t>
      </w:r>
      <w:r w:rsidR="00476C3D" w:rsidRPr="005B07A1">
        <w:rPr>
          <w:rFonts w:ascii="Tahoma" w:hAnsi="Tahoma" w:cs="Tahoma"/>
          <w:sz w:val="18"/>
          <w:szCs w:val="18"/>
        </w:rPr>
        <w:t xml:space="preserve"> που περιγράφεται στο </w:t>
      </w:r>
      <w:r w:rsidR="00476C3D" w:rsidRPr="005B07A1">
        <w:rPr>
          <w:rFonts w:ascii="Tahoma" w:hAnsi="Tahoma" w:cs="Tahoma"/>
          <w:b/>
          <w:bCs/>
          <w:sz w:val="18"/>
          <w:szCs w:val="18"/>
        </w:rPr>
        <w:t>σημείο «1</w:t>
      </w:r>
      <w:r w:rsidR="007414D1" w:rsidRPr="005B07A1">
        <w:rPr>
          <w:rFonts w:ascii="Tahoma" w:hAnsi="Tahoma" w:cs="Tahoma"/>
          <w:b/>
          <w:bCs/>
          <w:sz w:val="18"/>
          <w:szCs w:val="18"/>
        </w:rPr>
        <w:t>3</w:t>
      </w:r>
      <w:r w:rsidR="00476C3D" w:rsidRPr="005B07A1">
        <w:rPr>
          <w:rFonts w:ascii="Tahoma" w:hAnsi="Tahoma" w:cs="Tahoma"/>
          <w:b/>
          <w:bCs/>
          <w:sz w:val="18"/>
          <w:szCs w:val="18"/>
        </w:rPr>
        <w:t>.</w:t>
      </w:r>
      <w:r w:rsidR="00476C3D" w:rsidRPr="005B07A1">
        <w:rPr>
          <w:rFonts w:ascii="Tahoma" w:hAnsi="Tahoma" w:cs="Tahoma"/>
          <w:sz w:val="18"/>
          <w:szCs w:val="18"/>
        </w:rPr>
        <w:t xml:space="preserve"> </w:t>
      </w:r>
      <w:r w:rsidR="00476C3D" w:rsidRPr="005B07A1">
        <w:rPr>
          <w:rFonts w:ascii="Tahoma" w:hAnsi="Tahoma" w:cs="Tahoma"/>
          <w:b/>
          <w:sz w:val="18"/>
          <w:szCs w:val="18"/>
        </w:rPr>
        <w:t>Πληρωμή Προμήθειας</w:t>
      </w:r>
      <w:r w:rsidR="00476C3D" w:rsidRPr="005B07A1">
        <w:rPr>
          <w:rFonts w:ascii="Tahoma" w:hAnsi="Tahoma" w:cs="Tahoma"/>
          <w:b/>
          <w:bCs/>
          <w:color w:val="000000"/>
          <w:sz w:val="18"/>
          <w:szCs w:val="18"/>
        </w:rPr>
        <w:t xml:space="preserve"> Απευθείας Ανάθεσης»</w:t>
      </w:r>
      <w:r w:rsidR="00476C3D" w:rsidRPr="005B07A1">
        <w:rPr>
          <w:rFonts w:ascii="Tahoma" w:hAnsi="Tahoma" w:cs="Tahoma"/>
          <w:sz w:val="18"/>
          <w:szCs w:val="18"/>
        </w:rPr>
        <w:t xml:space="preserve"> της παρούσας οδηγίας, το οποίο ακολουθεί.</w:t>
      </w:r>
    </w:p>
    <w:p w14:paraId="402BAC09" w14:textId="38099EFB" w:rsidR="000F0CC7" w:rsidRPr="005B07A1" w:rsidRDefault="007414D1" w:rsidP="00605ACF">
      <w:pPr>
        <w:spacing w:before="60" w:after="60" w:line="264" w:lineRule="auto"/>
        <w:ind w:left="360"/>
        <w:jc w:val="both"/>
        <w:rPr>
          <w:rFonts w:ascii="Tahoma" w:hAnsi="Tahoma" w:cs="Tahoma"/>
          <w:sz w:val="18"/>
          <w:szCs w:val="18"/>
        </w:rPr>
      </w:pPr>
      <w:r w:rsidRPr="005B07A1">
        <w:rPr>
          <w:rFonts w:ascii="Tahoma" w:hAnsi="Tahoma" w:cs="Tahoma"/>
          <w:sz w:val="18"/>
          <w:szCs w:val="18"/>
        </w:rPr>
        <w:t xml:space="preserve">Για τις εν λόγω περιπτώσεις Προμηθειών αγαθών ή υπηρεσιών από κατηγορία δαπάνης προϋπολογισμού έως 2.500,00 μη-συμπεριλαμβανομένου του αναλογούντος ΦΠΑ θα ακολουθείται η διαδικασία πληρωμής που περιγράφεται στο </w:t>
      </w:r>
      <w:r w:rsidRPr="005B07A1">
        <w:rPr>
          <w:rFonts w:ascii="Tahoma" w:hAnsi="Tahoma" w:cs="Tahoma"/>
          <w:b/>
          <w:bCs/>
          <w:sz w:val="18"/>
          <w:szCs w:val="18"/>
        </w:rPr>
        <w:t>σημείο «13.</w:t>
      </w:r>
      <w:r w:rsidRPr="005B07A1">
        <w:rPr>
          <w:rFonts w:ascii="Tahoma" w:hAnsi="Tahoma" w:cs="Tahoma"/>
          <w:sz w:val="18"/>
          <w:szCs w:val="18"/>
        </w:rPr>
        <w:t xml:space="preserve"> </w:t>
      </w:r>
      <w:r w:rsidRPr="005B07A1">
        <w:rPr>
          <w:rFonts w:ascii="Tahoma" w:hAnsi="Tahoma" w:cs="Tahoma"/>
          <w:b/>
          <w:sz w:val="18"/>
          <w:szCs w:val="18"/>
        </w:rPr>
        <w:t>Πληρωμή Προμήθειας</w:t>
      </w:r>
      <w:r w:rsidRPr="005B07A1">
        <w:rPr>
          <w:rFonts w:ascii="Tahoma" w:hAnsi="Tahoma" w:cs="Tahoma"/>
          <w:b/>
          <w:bCs/>
          <w:color w:val="000000"/>
          <w:sz w:val="18"/>
          <w:szCs w:val="18"/>
        </w:rPr>
        <w:t xml:space="preserve"> Απευθείας Ανάθεσης»</w:t>
      </w:r>
      <w:r w:rsidRPr="005B07A1">
        <w:rPr>
          <w:rFonts w:ascii="Tahoma" w:hAnsi="Tahoma" w:cs="Tahoma"/>
          <w:sz w:val="18"/>
          <w:szCs w:val="18"/>
        </w:rPr>
        <w:t xml:space="preserve"> της παρούσας οδηγίας χωρίς διαγωνιστική διαδικασία (έκδοση Απόφασης Απευθείας Ανάθεσης).</w:t>
      </w:r>
    </w:p>
    <w:p w14:paraId="6424DAC6" w14:textId="77777777" w:rsidR="007414D1" w:rsidRPr="005B07A1" w:rsidRDefault="007414D1" w:rsidP="00605ACF">
      <w:pPr>
        <w:spacing w:before="60" w:after="60" w:line="264" w:lineRule="auto"/>
        <w:ind w:left="360"/>
        <w:jc w:val="both"/>
        <w:rPr>
          <w:rFonts w:ascii="Tahoma" w:hAnsi="Tahoma" w:cs="Tahoma"/>
          <w:bCs/>
          <w:sz w:val="18"/>
          <w:szCs w:val="18"/>
        </w:rPr>
      </w:pPr>
    </w:p>
    <w:p w14:paraId="013F949F" w14:textId="77777777" w:rsidR="008A5259" w:rsidRPr="005B07A1" w:rsidRDefault="008A5259" w:rsidP="0056308E">
      <w:pPr>
        <w:spacing w:before="60" w:after="60" w:line="264" w:lineRule="auto"/>
        <w:ind w:left="720" w:right="35"/>
        <w:jc w:val="both"/>
        <w:rPr>
          <w:rFonts w:ascii="Tahoma" w:hAnsi="Tahoma" w:cs="Tahoma"/>
          <w:color w:val="000000"/>
          <w:sz w:val="18"/>
          <w:szCs w:val="18"/>
        </w:rPr>
      </w:pPr>
    </w:p>
    <w:p w14:paraId="7F35446A" w14:textId="197F8B14" w:rsidR="006D2D55" w:rsidRPr="005B07A1" w:rsidRDefault="00236622" w:rsidP="006D2D55">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bCs/>
          <w:color w:val="000000"/>
          <w:sz w:val="18"/>
          <w:szCs w:val="18"/>
        </w:rPr>
        <w:t>Προμήθειες Απευθείας Ανάθεσης με Απόφαση Ανάθεσης</w:t>
      </w:r>
    </w:p>
    <w:p w14:paraId="398EA09A" w14:textId="7FAFE20A" w:rsidR="00982942" w:rsidRPr="005B07A1" w:rsidRDefault="002A19FD" w:rsidP="00982942">
      <w:pPr>
        <w:spacing w:before="60" w:after="60" w:line="264" w:lineRule="auto"/>
        <w:ind w:left="360"/>
        <w:jc w:val="both"/>
        <w:rPr>
          <w:rFonts w:ascii="Tahoma" w:hAnsi="Tahoma" w:cs="Tahoma"/>
          <w:color w:val="000000"/>
          <w:sz w:val="18"/>
          <w:szCs w:val="18"/>
        </w:rPr>
      </w:pPr>
      <w:r w:rsidRPr="005B07A1">
        <w:rPr>
          <w:rFonts w:ascii="Tahoma" w:hAnsi="Tahoma" w:cs="Tahoma"/>
          <w:color w:val="000000"/>
          <w:sz w:val="18"/>
          <w:szCs w:val="18"/>
        </w:rPr>
        <w:t xml:space="preserve">Σύμφωνα με το άρθρο 118 του Ν. 4412/2016, όπως τροποποιήθηκε </w:t>
      </w:r>
      <w:r w:rsidR="00A63E66" w:rsidRPr="005B07A1">
        <w:rPr>
          <w:rFonts w:ascii="Tahoma" w:hAnsi="Tahoma" w:cs="Tahoma"/>
          <w:color w:val="000000"/>
          <w:sz w:val="18"/>
          <w:szCs w:val="18"/>
        </w:rPr>
        <w:t>και ισχύει</w:t>
      </w:r>
      <w:r w:rsidRPr="005B07A1">
        <w:rPr>
          <w:rFonts w:ascii="Tahoma" w:hAnsi="Tahoma" w:cs="Tahoma"/>
          <w:color w:val="000000"/>
          <w:sz w:val="18"/>
          <w:szCs w:val="18"/>
        </w:rPr>
        <w:t xml:space="preserve">, για </w:t>
      </w:r>
      <w:r w:rsidR="00982942" w:rsidRPr="005B07A1">
        <w:rPr>
          <w:rFonts w:ascii="Tahoma" w:hAnsi="Tahoma" w:cs="Tahoma"/>
          <w:color w:val="000000"/>
          <w:sz w:val="18"/>
          <w:szCs w:val="18"/>
        </w:rPr>
        <w:t>προμήθειες εκτιμώμενης αξίας μεγαλύτερης των 2.500,00 ευρώ και έως 30.000,00 € ανά κατηγορία δαπάνης (</w:t>
      </w:r>
      <w:r w:rsidR="00982942"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982942" w:rsidRPr="005B07A1">
        <w:rPr>
          <w:rFonts w:ascii="Tahoma" w:hAnsi="Tahoma" w:cs="Tahoma"/>
          <w:sz w:val="18"/>
          <w:szCs w:val="18"/>
          <w:lang w:val="en-US"/>
        </w:rPr>
        <w:t>Horizon</w:t>
      </w:r>
      <w:r w:rsidR="00982942"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w:t>
      </w:r>
      <w:r w:rsidR="00982942" w:rsidRPr="005B07A1">
        <w:rPr>
          <w:rFonts w:ascii="Tahoma" w:hAnsi="Tahoma" w:cs="Tahoma"/>
          <w:color w:val="000000"/>
          <w:sz w:val="18"/>
          <w:szCs w:val="18"/>
        </w:rPr>
        <w:t xml:space="preserve">), μη συμπεριλαμβανομένου του αναλογούντος ΦΠΑ, εφαρμόζεται η διαδικασία που αναλύεται </w:t>
      </w:r>
      <w:r w:rsidRPr="005B07A1">
        <w:rPr>
          <w:rFonts w:ascii="Tahoma" w:hAnsi="Tahoma" w:cs="Tahoma"/>
          <w:color w:val="000000"/>
          <w:sz w:val="18"/>
          <w:szCs w:val="18"/>
        </w:rPr>
        <w:t>κατωτέρω</w:t>
      </w:r>
      <w:r w:rsidR="00982942" w:rsidRPr="005B07A1">
        <w:rPr>
          <w:rFonts w:ascii="Tahoma" w:hAnsi="Tahoma" w:cs="Tahoma"/>
          <w:color w:val="000000"/>
          <w:sz w:val="18"/>
          <w:szCs w:val="18"/>
        </w:rPr>
        <w:t>.</w:t>
      </w:r>
    </w:p>
    <w:p w14:paraId="465F36E8" w14:textId="77777777" w:rsidR="009E1BCF" w:rsidRPr="005B07A1" w:rsidRDefault="009E1BCF" w:rsidP="00463B1B">
      <w:pPr>
        <w:spacing w:before="60" w:after="60" w:line="264" w:lineRule="auto"/>
        <w:ind w:left="720"/>
        <w:jc w:val="both"/>
        <w:rPr>
          <w:rFonts w:ascii="Tahoma" w:hAnsi="Tahoma" w:cs="Tahoma"/>
          <w:sz w:val="18"/>
          <w:szCs w:val="18"/>
        </w:rPr>
      </w:pPr>
    </w:p>
    <w:p w14:paraId="4DCA3620" w14:textId="77777777" w:rsidR="007B1597" w:rsidRPr="005B07A1" w:rsidRDefault="007B1597" w:rsidP="00A15D06">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Πρόσκληση Υποβολής Προσφορών</w:t>
      </w:r>
    </w:p>
    <w:p w14:paraId="618B4D47" w14:textId="77777777" w:rsidR="00A1707F" w:rsidRPr="005B07A1" w:rsidRDefault="00A1707F" w:rsidP="00A1707F">
      <w:pPr>
        <w:spacing w:before="60" w:after="60" w:line="264" w:lineRule="auto"/>
        <w:ind w:left="360"/>
        <w:jc w:val="both"/>
        <w:rPr>
          <w:rFonts w:ascii="Tahoma" w:hAnsi="Tahoma" w:cs="Tahoma"/>
          <w:b/>
          <w:sz w:val="18"/>
          <w:szCs w:val="18"/>
        </w:rPr>
      </w:pPr>
    </w:p>
    <w:p w14:paraId="69BC8F7C" w14:textId="220F90C3" w:rsidR="00D92EB4" w:rsidRPr="005B07A1" w:rsidRDefault="00D92EB4" w:rsidP="00A15D06">
      <w:pPr>
        <w:pStyle w:val="a8"/>
        <w:spacing w:before="60" w:after="60" w:line="264" w:lineRule="auto"/>
        <w:ind w:left="360"/>
        <w:jc w:val="both"/>
        <w:rPr>
          <w:rFonts w:ascii="Tahoma" w:hAnsi="Tahoma" w:cs="Tahoma"/>
          <w:sz w:val="18"/>
          <w:szCs w:val="18"/>
        </w:rPr>
      </w:pPr>
      <w:r w:rsidRPr="005B07A1">
        <w:rPr>
          <w:rFonts w:ascii="Tahoma" w:hAnsi="Tahoma" w:cs="Tahoma"/>
          <w:sz w:val="18"/>
          <w:szCs w:val="18"/>
        </w:rPr>
        <w:t xml:space="preserve">Ο Επιστημονικώς Υπεύθυνος (ΕΥ) του </w:t>
      </w:r>
      <w:r w:rsidR="000446F2" w:rsidRPr="005B07A1">
        <w:rPr>
          <w:rFonts w:ascii="Tahoma" w:hAnsi="Tahoma" w:cs="Tahoma"/>
          <w:sz w:val="18"/>
          <w:szCs w:val="18"/>
        </w:rPr>
        <w:t xml:space="preserve">Έργου συντάσσει Πρόσκληση Υποβολής Προσφορών, η οποία </w:t>
      </w:r>
      <w:r w:rsidR="000F6AF8" w:rsidRPr="005B07A1">
        <w:rPr>
          <w:rFonts w:ascii="Tahoma" w:hAnsi="Tahoma" w:cs="Tahoma"/>
          <w:sz w:val="18"/>
          <w:szCs w:val="18"/>
        </w:rPr>
        <w:t>δεν απαιτείται να</w:t>
      </w:r>
      <w:r w:rsidR="000446F2" w:rsidRPr="005B07A1">
        <w:rPr>
          <w:rFonts w:ascii="Tahoma" w:hAnsi="Tahoma" w:cs="Tahoma"/>
          <w:sz w:val="18"/>
          <w:szCs w:val="18"/>
        </w:rPr>
        <w:t xml:space="preserve"> αναρτηθεί στο ΚΗΜΔΗΣ</w:t>
      </w:r>
      <w:r w:rsidR="00DD2863" w:rsidRPr="005B07A1">
        <w:rPr>
          <w:rFonts w:ascii="Tahoma" w:hAnsi="Tahoma" w:cs="Tahoma"/>
          <w:sz w:val="18"/>
          <w:szCs w:val="18"/>
        </w:rPr>
        <w:t xml:space="preserve"> σύμφωνα με το υφιστάμενο </w:t>
      </w:r>
      <w:r w:rsidR="00AC4E1C" w:rsidRPr="005B07A1">
        <w:rPr>
          <w:rFonts w:ascii="Tahoma" w:hAnsi="Tahoma" w:cs="Tahoma"/>
          <w:sz w:val="18"/>
          <w:szCs w:val="18"/>
        </w:rPr>
        <w:t xml:space="preserve">θεσμικό </w:t>
      </w:r>
      <w:r w:rsidR="00D30B02" w:rsidRPr="005B07A1">
        <w:rPr>
          <w:rFonts w:ascii="Tahoma" w:hAnsi="Tahoma" w:cs="Tahoma"/>
          <w:sz w:val="18"/>
          <w:szCs w:val="18"/>
        </w:rPr>
        <w:t>πλαίσιο</w:t>
      </w:r>
      <w:r w:rsidR="000F6AF8" w:rsidRPr="005B07A1">
        <w:rPr>
          <w:rFonts w:ascii="Tahoma" w:hAnsi="Tahoma" w:cs="Tahoma"/>
          <w:sz w:val="18"/>
          <w:szCs w:val="18"/>
        </w:rPr>
        <w:t xml:space="preserve"> (παρ. 2 του Ν. 4957/2022)</w:t>
      </w:r>
      <w:r w:rsidR="00DD2863" w:rsidRPr="005B07A1">
        <w:rPr>
          <w:rFonts w:ascii="Tahoma" w:hAnsi="Tahoma" w:cs="Tahoma"/>
          <w:sz w:val="18"/>
          <w:szCs w:val="18"/>
        </w:rPr>
        <w:t>,</w:t>
      </w:r>
      <w:r w:rsidRPr="005B07A1">
        <w:rPr>
          <w:rFonts w:ascii="Tahoma" w:hAnsi="Tahoma" w:cs="Tahoma"/>
          <w:sz w:val="18"/>
          <w:szCs w:val="18"/>
        </w:rPr>
        <w:t xml:space="preserve"> προκειμένου </w:t>
      </w:r>
      <w:r w:rsidR="004406EE" w:rsidRPr="005B07A1">
        <w:rPr>
          <w:rFonts w:ascii="Tahoma" w:hAnsi="Tahoma" w:cs="Tahoma"/>
          <w:sz w:val="18"/>
          <w:szCs w:val="18"/>
        </w:rPr>
        <w:t xml:space="preserve">να αποσταλεί από τον ΕΥ στον ή στους υποψήφιους και </w:t>
      </w:r>
      <w:r w:rsidRPr="005B07A1">
        <w:rPr>
          <w:rFonts w:ascii="Tahoma" w:hAnsi="Tahoma" w:cs="Tahoma"/>
          <w:sz w:val="18"/>
          <w:szCs w:val="18"/>
        </w:rPr>
        <w:t xml:space="preserve">να </w:t>
      </w:r>
      <w:r w:rsidR="000446F2" w:rsidRPr="005B07A1">
        <w:rPr>
          <w:rFonts w:ascii="Tahoma" w:hAnsi="Tahoma" w:cs="Tahoma"/>
          <w:sz w:val="18"/>
          <w:szCs w:val="18"/>
        </w:rPr>
        <w:t xml:space="preserve">επιλεγεί ο </w:t>
      </w:r>
      <w:r w:rsidRPr="005B07A1">
        <w:rPr>
          <w:rFonts w:ascii="Tahoma" w:hAnsi="Tahoma" w:cs="Tahoma"/>
          <w:sz w:val="18"/>
          <w:szCs w:val="18"/>
        </w:rPr>
        <w:t>ανάδοχο</w:t>
      </w:r>
      <w:r w:rsidR="000446F2" w:rsidRPr="005B07A1">
        <w:rPr>
          <w:rFonts w:ascii="Tahoma" w:hAnsi="Tahoma" w:cs="Tahoma"/>
          <w:sz w:val="18"/>
          <w:szCs w:val="18"/>
        </w:rPr>
        <w:t>ς</w:t>
      </w:r>
      <w:r w:rsidRPr="005B07A1">
        <w:rPr>
          <w:rFonts w:ascii="Tahoma" w:hAnsi="Tahoma" w:cs="Tahoma"/>
          <w:sz w:val="18"/>
          <w:szCs w:val="18"/>
        </w:rPr>
        <w:t xml:space="preserve">. </w:t>
      </w:r>
    </w:p>
    <w:p w14:paraId="4F318063" w14:textId="56783EE8" w:rsidR="00D71CE2" w:rsidRPr="005B07A1" w:rsidRDefault="00D71CE2" w:rsidP="00D71CE2">
      <w:pPr>
        <w:pStyle w:val="a8"/>
        <w:spacing w:before="60" w:after="60" w:line="264" w:lineRule="auto"/>
        <w:ind w:left="360"/>
        <w:jc w:val="both"/>
        <w:rPr>
          <w:rFonts w:ascii="Tahoma" w:hAnsi="Tahoma" w:cs="Tahoma"/>
          <w:sz w:val="18"/>
          <w:szCs w:val="18"/>
        </w:rPr>
      </w:pPr>
      <w:r w:rsidRPr="005B07A1">
        <w:rPr>
          <w:rFonts w:ascii="Tahoma" w:hAnsi="Tahoma" w:cs="Tahoma"/>
          <w:sz w:val="18"/>
          <w:szCs w:val="18"/>
        </w:rPr>
        <w:t xml:space="preserve"> </w:t>
      </w:r>
    </w:p>
    <w:p w14:paraId="01D97931" w14:textId="13D842E5" w:rsidR="00D92EB4" w:rsidRPr="005B07A1" w:rsidRDefault="00D71CE2" w:rsidP="00D71CE2">
      <w:pPr>
        <w:pStyle w:val="a8"/>
        <w:spacing w:before="60" w:after="60" w:line="264" w:lineRule="auto"/>
        <w:ind w:left="360"/>
        <w:jc w:val="both"/>
        <w:rPr>
          <w:rFonts w:ascii="Tahoma" w:hAnsi="Tahoma" w:cs="Tahoma"/>
          <w:sz w:val="18"/>
          <w:szCs w:val="18"/>
        </w:rPr>
      </w:pPr>
      <w:r w:rsidRPr="005B07A1">
        <w:rPr>
          <w:rFonts w:ascii="Tahoma" w:hAnsi="Tahoma" w:cs="Tahoma"/>
          <w:sz w:val="18"/>
          <w:szCs w:val="18"/>
        </w:rPr>
        <w:t xml:space="preserve">Ο Επιστημονικώς Υπεύθυνος του έργου καταθέτει στη Διεύθυνση Οικονομικής και Διοικητικής Υποστήριξης του ΕΛΚΕ (Τμήμα Προμήθειας Αγαθών, Υπηρεσιών και Μισθώσεων) το Έντυπο </w:t>
      </w:r>
      <w:r w:rsidRPr="005B07A1">
        <w:rPr>
          <w:rFonts w:ascii="Tahoma" w:hAnsi="Tahoma" w:cs="Tahoma"/>
          <w:color w:val="000000"/>
          <w:sz w:val="18"/>
          <w:szCs w:val="18"/>
        </w:rPr>
        <w:t>«Δ.3-ΑΝΑΛΗΨΗ ΥΠΟΧΡΕΩΣΗΣ - ΑΠΕΥΘΕΙΑΣ ΑΝΑΘΕΣΗ ΠΡΟΜΗΘΕΙΑΣ - ΠΡΟΣΚΛΗΣΗ ΥΠΟΒΟΛΗΣ ΠΡΟΣΦΟΡΩΝ»</w:t>
      </w:r>
      <w:r w:rsidRPr="005B07A1">
        <w:rPr>
          <w:rFonts w:ascii="Tahoma" w:hAnsi="Tahoma" w:cs="Tahoma"/>
          <w:sz w:val="18"/>
          <w:szCs w:val="18"/>
        </w:rPr>
        <w:t xml:space="preserve"> και τη σχετική Πρόσκληση Υποβολής Προσφορών, συμπληρωμένη σύμφωνα με το σχετικό Υπόδειγμα, ως </w:t>
      </w:r>
      <w:r w:rsidR="0027276A" w:rsidRPr="005B07A1">
        <w:rPr>
          <w:rFonts w:ascii="Tahoma" w:hAnsi="Tahoma" w:cs="Tahoma"/>
          <w:sz w:val="18"/>
          <w:szCs w:val="18"/>
        </w:rPr>
        <w:t>ακ</w:t>
      </w:r>
      <w:r w:rsidRPr="005B07A1">
        <w:rPr>
          <w:rFonts w:ascii="Tahoma" w:hAnsi="Tahoma" w:cs="Tahoma"/>
          <w:sz w:val="18"/>
          <w:szCs w:val="18"/>
        </w:rPr>
        <w:t>ολούθως</w:t>
      </w:r>
      <w:r w:rsidR="00D92EB4" w:rsidRPr="005B07A1">
        <w:rPr>
          <w:rFonts w:ascii="Tahoma" w:hAnsi="Tahoma" w:cs="Tahoma"/>
          <w:sz w:val="18"/>
          <w:szCs w:val="18"/>
        </w:rPr>
        <w:t xml:space="preserve">: </w:t>
      </w:r>
    </w:p>
    <w:p w14:paraId="0F0B0AEB" w14:textId="0851C952" w:rsidR="00D92EB4" w:rsidRPr="005B07A1" w:rsidRDefault="006D2EB2" w:rsidP="00A15D06">
      <w:pPr>
        <w:numPr>
          <w:ilvl w:val="1"/>
          <w:numId w:val="10"/>
        </w:numPr>
        <w:spacing w:before="60" w:after="60" w:line="264" w:lineRule="auto"/>
        <w:ind w:left="720"/>
        <w:jc w:val="both"/>
        <w:rPr>
          <w:rFonts w:ascii="Tahoma" w:hAnsi="Tahoma" w:cs="Tahoma"/>
          <w:b/>
          <w:sz w:val="18"/>
          <w:szCs w:val="18"/>
        </w:rPr>
      </w:pPr>
      <w:r w:rsidRPr="005B07A1">
        <w:rPr>
          <w:rFonts w:ascii="Tahoma" w:hAnsi="Tahoma" w:cs="Tahoma"/>
          <w:b/>
          <w:sz w:val="18"/>
          <w:szCs w:val="18"/>
        </w:rPr>
        <w:lastRenderedPageBreak/>
        <w:t>Συμπλήρωση</w:t>
      </w:r>
      <w:r w:rsidR="00D92EB4" w:rsidRPr="005B07A1">
        <w:rPr>
          <w:rFonts w:ascii="Tahoma" w:hAnsi="Tahoma" w:cs="Tahoma"/>
          <w:b/>
          <w:sz w:val="18"/>
          <w:szCs w:val="18"/>
        </w:rPr>
        <w:t xml:space="preserve"> </w:t>
      </w:r>
      <w:r w:rsidR="00D77BBB" w:rsidRPr="005B07A1">
        <w:rPr>
          <w:rFonts w:ascii="Tahoma" w:hAnsi="Tahoma" w:cs="Tahoma"/>
          <w:b/>
          <w:sz w:val="18"/>
          <w:szCs w:val="18"/>
        </w:rPr>
        <w:t xml:space="preserve">Στοιχείων </w:t>
      </w:r>
      <w:r w:rsidR="00D92EB4" w:rsidRPr="005B07A1">
        <w:rPr>
          <w:rFonts w:ascii="Tahoma" w:hAnsi="Tahoma" w:cs="Tahoma"/>
          <w:b/>
          <w:sz w:val="18"/>
          <w:szCs w:val="18"/>
        </w:rPr>
        <w:t>Πρόσκλησης Υποβολής Προσφορών από τον ΕΥ.</w:t>
      </w:r>
    </w:p>
    <w:p w14:paraId="07B4031A" w14:textId="77D76AB7" w:rsidR="00D92EB4" w:rsidRPr="005B07A1" w:rsidRDefault="00D92EB4" w:rsidP="00A15D06">
      <w:pPr>
        <w:spacing w:before="60" w:after="60" w:line="264" w:lineRule="auto"/>
        <w:ind w:left="720"/>
        <w:jc w:val="both"/>
        <w:rPr>
          <w:rFonts w:ascii="Tahoma" w:hAnsi="Tahoma" w:cs="Tahoma"/>
          <w:sz w:val="18"/>
          <w:szCs w:val="18"/>
        </w:rPr>
      </w:pPr>
      <w:r w:rsidRPr="005B07A1">
        <w:rPr>
          <w:rFonts w:ascii="Tahoma" w:hAnsi="Tahoma" w:cs="Tahoma"/>
          <w:sz w:val="18"/>
          <w:szCs w:val="18"/>
        </w:rPr>
        <w:t xml:space="preserve">Ο Επιστημονικώς Υπεύθυνος (ΕΥ) του έργου </w:t>
      </w:r>
      <w:r w:rsidR="006D2EB2" w:rsidRPr="005B07A1">
        <w:rPr>
          <w:rFonts w:ascii="Tahoma" w:hAnsi="Tahoma" w:cs="Tahoma"/>
          <w:sz w:val="18"/>
          <w:szCs w:val="18"/>
        </w:rPr>
        <w:t>συμπληρώνει τα απαιτούμενα στοιχεία για την</w:t>
      </w:r>
      <w:r w:rsidRPr="005B07A1">
        <w:rPr>
          <w:rFonts w:ascii="Tahoma" w:hAnsi="Tahoma" w:cs="Tahoma"/>
          <w:sz w:val="18"/>
          <w:szCs w:val="18"/>
        </w:rPr>
        <w:t xml:space="preserve"> </w:t>
      </w:r>
      <w:r w:rsidRPr="005B07A1">
        <w:rPr>
          <w:rFonts w:ascii="Tahoma" w:hAnsi="Tahoma" w:cs="Tahoma"/>
          <w:b/>
          <w:sz w:val="18"/>
          <w:szCs w:val="18"/>
        </w:rPr>
        <w:t>Πρόσκληση Υποβολής Προσφορών</w:t>
      </w:r>
      <w:r w:rsidRPr="005B07A1">
        <w:rPr>
          <w:rFonts w:ascii="Tahoma" w:hAnsi="Tahoma" w:cs="Tahoma"/>
          <w:sz w:val="18"/>
          <w:szCs w:val="18"/>
        </w:rPr>
        <w:t>, η οποία προσδιορίζει τα ποιοτικά και ποσοτικά χαρακτηριστικά της προμήθειας</w:t>
      </w:r>
      <w:r w:rsidR="0027276A" w:rsidRPr="005B07A1">
        <w:rPr>
          <w:rFonts w:ascii="Tahoma" w:hAnsi="Tahoma" w:cs="Tahoma"/>
          <w:sz w:val="18"/>
          <w:szCs w:val="18"/>
        </w:rPr>
        <w:t xml:space="preserve"> σύμφωνα με το Υπόδειγμα </w:t>
      </w:r>
      <w:r w:rsidRPr="005B07A1">
        <w:rPr>
          <w:rFonts w:ascii="Tahoma" w:hAnsi="Tahoma" w:cs="Tahoma"/>
          <w:sz w:val="18"/>
          <w:szCs w:val="18"/>
        </w:rPr>
        <w:t>Πρόσκλησης Υποβολής Προσφορών</w:t>
      </w:r>
      <w:r w:rsidR="00B14B58" w:rsidRPr="005B07A1">
        <w:rPr>
          <w:rFonts w:ascii="Tahoma" w:hAnsi="Tahoma" w:cs="Tahoma"/>
          <w:sz w:val="18"/>
          <w:szCs w:val="18"/>
        </w:rPr>
        <w:t xml:space="preserve"> (</w:t>
      </w:r>
      <w:r w:rsidR="00D551CF" w:rsidRPr="005B07A1">
        <w:rPr>
          <w:rFonts w:ascii="Tahoma" w:hAnsi="Tahoma" w:cs="Tahoma"/>
          <w:sz w:val="18"/>
          <w:szCs w:val="18"/>
        </w:rPr>
        <w:t xml:space="preserve">βλ. </w:t>
      </w:r>
      <w:r w:rsidR="00B14B58" w:rsidRPr="005B07A1">
        <w:rPr>
          <w:rFonts w:ascii="Tahoma" w:hAnsi="Tahoma" w:cs="Tahoma"/>
          <w:sz w:val="18"/>
          <w:szCs w:val="18"/>
        </w:rPr>
        <w:t xml:space="preserve">διαθέσιμο σχετικό </w:t>
      </w:r>
      <w:r w:rsidR="00B14B58" w:rsidRPr="005B07A1">
        <w:rPr>
          <w:rFonts w:ascii="Tahoma" w:hAnsi="Tahoma" w:cs="Tahoma"/>
          <w:b/>
          <w:sz w:val="18"/>
          <w:szCs w:val="18"/>
        </w:rPr>
        <w:t>Υπόδειγμα</w:t>
      </w:r>
      <w:r w:rsidR="00B14B58" w:rsidRPr="005B07A1">
        <w:rPr>
          <w:rFonts w:ascii="Tahoma" w:hAnsi="Tahoma" w:cs="Tahoma"/>
          <w:sz w:val="18"/>
          <w:szCs w:val="18"/>
        </w:rPr>
        <w:t xml:space="preserve"> </w:t>
      </w:r>
      <w:r w:rsidR="00B14B58" w:rsidRPr="005B07A1">
        <w:rPr>
          <w:rFonts w:ascii="Tahoma" w:hAnsi="Tahoma" w:cs="Tahoma"/>
          <w:b/>
          <w:sz w:val="18"/>
          <w:szCs w:val="18"/>
        </w:rPr>
        <w:t>Πρόσκλησης Υποβολής Προσφορών</w:t>
      </w:r>
      <w:r w:rsidR="00B14B58" w:rsidRPr="005B07A1">
        <w:rPr>
          <w:rFonts w:ascii="Tahoma" w:hAnsi="Tahoma" w:cs="Tahoma"/>
          <w:sz w:val="18"/>
          <w:szCs w:val="18"/>
        </w:rPr>
        <w:t>)</w:t>
      </w:r>
      <w:r w:rsidRPr="005B07A1">
        <w:rPr>
          <w:rFonts w:ascii="Tahoma" w:hAnsi="Tahoma" w:cs="Tahoma"/>
          <w:sz w:val="18"/>
          <w:szCs w:val="18"/>
        </w:rPr>
        <w:t xml:space="preserve">, </w:t>
      </w:r>
      <w:r w:rsidR="0027276A" w:rsidRPr="005B07A1">
        <w:rPr>
          <w:rFonts w:ascii="Tahoma" w:hAnsi="Tahoma" w:cs="Tahoma"/>
          <w:sz w:val="18"/>
          <w:szCs w:val="18"/>
        </w:rPr>
        <w:t>όπου</w:t>
      </w:r>
      <w:r w:rsidRPr="005B07A1">
        <w:rPr>
          <w:rFonts w:ascii="Tahoma" w:hAnsi="Tahoma" w:cs="Tahoma"/>
          <w:sz w:val="18"/>
          <w:szCs w:val="18"/>
        </w:rPr>
        <w:t xml:space="preserve"> συμπεριλαμβάνονται τα ακόλουθα στοιχεία:</w:t>
      </w:r>
    </w:p>
    <w:p w14:paraId="79B47975" w14:textId="77777777" w:rsidR="00E66CFA" w:rsidRPr="005B07A1" w:rsidRDefault="00D92EB4" w:rsidP="00E66CFA">
      <w:pPr>
        <w:numPr>
          <w:ilvl w:val="1"/>
          <w:numId w:val="10"/>
        </w:numPr>
        <w:spacing w:before="60" w:after="60" w:line="264" w:lineRule="auto"/>
        <w:ind w:left="1080" w:right="35"/>
        <w:jc w:val="both"/>
        <w:rPr>
          <w:rFonts w:ascii="Tahoma" w:hAnsi="Tahoma" w:cs="Tahoma"/>
          <w:color w:val="000000"/>
          <w:sz w:val="18"/>
          <w:szCs w:val="18"/>
        </w:rPr>
      </w:pPr>
      <w:r w:rsidRPr="005B07A1">
        <w:rPr>
          <w:rFonts w:ascii="Tahoma" w:hAnsi="Tahoma" w:cs="Tahoma"/>
          <w:b/>
          <w:sz w:val="18"/>
          <w:szCs w:val="18"/>
        </w:rPr>
        <w:t>Στοιχεία Έργου</w:t>
      </w:r>
      <w:r w:rsidR="00E66CFA" w:rsidRPr="005B07A1">
        <w:rPr>
          <w:rFonts w:ascii="Tahoma" w:hAnsi="Tahoma" w:cs="Tahoma"/>
          <w:b/>
          <w:color w:val="000000"/>
          <w:sz w:val="18"/>
          <w:szCs w:val="18"/>
        </w:rPr>
        <w:t>:</w:t>
      </w:r>
      <w:r w:rsidR="00E66CFA" w:rsidRPr="005B07A1">
        <w:rPr>
          <w:rFonts w:ascii="Tahoma" w:hAnsi="Tahoma" w:cs="Tahoma"/>
          <w:color w:val="000000"/>
          <w:sz w:val="18"/>
          <w:szCs w:val="18"/>
        </w:rPr>
        <w:t xml:space="preserve"> Συμπλήρωση των ακόλουθων γενικών στοιχείων που αφορούν το έργο:</w:t>
      </w:r>
    </w:p>
    <w:p w14:paraId="1BA46CC6" w14:textId="77777777" w:rsidR="00E66CFA" w:rsidRPr="005B07A1" w:rsidRDefault="00E66CFA" w:rsidP="00E66CFA">
      <w:pPr>
        <w:numPr>
          <w:ilvl w:val="1"/>
          <w:numId w:val="21"/>
        </w:numPr>
        <w:spacing w:before="60" w:after="60" w:line="288" w:lineRule="auto"/>
        <w:jc w:val="both"/>
        <w:rPr>
          <w:rFonts w:ascii="Tahoma" w:hAnsi="Tahoma" w:cs="Tahoma"/>
          <w:color w:val="000000"/>
          <w:sz w:val="18"/>
          <w:szCs w:val="18"/>
        </w:rPr>
      </w:pPr>
      <w:r w:rsidRPr="005B07A1">
        <w:rPr>
          <w:rFonts w:ascii="Tahoma" w:hAnsi="Tahoma" w:cs="Tahoma"/>
          <w:color w:val="000000"/>
          <w:sz w:val="18"/>
          <w:szCs w:val="18"/>
        </w:rPr>
        <w:t>Επιστημονικώς Υπεύθυνος Έργου.</w:t>
      </w:r>
    </w:p>
    <w:p w14:paraId="0DEDB7BB" w14:textId="77777777" w:rsidR="00E66CFA" w:rsidRPr="005B07A1" w:rsidRDefault="00E66CFA" w:rsidP="00E66CFA">
      <w:pPr>
        <w:numPr>
          <w:ilvl w:val="1"/>
          <w:numId w:val="21"/>
        </w:numPr>
        <w:spacing w:before="60" w:after="60" w:line="288" w:lineRule="auto"/>
        <w:jc w:val="both"/>
        <w:rPr>
          <w:rFonts w:ascii="Tahoma" w:hAnsi="Tahoma" w:cs="Tahoma"/>
          <w:color w:val="000000"/>
          <w:sz w:val="18"/>
          <w:szCs w:val="18"/>
        </w:rPr>
      </w:pPr>
      <w:r w:rsidRPr="005B07A1">
        <w:rPr>
          <w:rFonts w:ascii="Tahoma" w:hAnsi="Tahoma" w:cs="Tahoma"/>
          <w:color w:val="000000"/>
          <w:sz w:val="18"/>
          <w:szCs w:val="18"/>
        </w:rPr>
        <w:t>Κωδικός Έργου.</w:t>
      </w:r>
    </w:p>
    <w:p w14:paraId="15748C7F" w14:textId="7725708D" w:rsidR="00D92EB4" w:rsidRPr="005B07A1" w:rsidRDefault="00E66CFA" w:rsidP="000A6C26">
      <w:pPr>
        <w:numPr>
          <w:ilvl w:val="1"/>
          <w:numId w:val="21"/>
        </w:numPr>
        <w:spacing w:before="60" w:after="60" w:line="288" w:lineRule="auto"/>
        <w:jc w:val="both"/>
        <w:rPr>
          <w:rFonts w:ascii="Tahoma" w:hAnsi="Tahoma" w:cs="Tahoma"/>
          <w:b/>
          <w:sz w:val="18"/>
          <w:szCs w:val="18"/>
        </w:rPr>
      </w:pPr>
      <w:r w:rsidRPr="005B07A1">
        <w:rPr>
          <w:rFonts w:ascii="Tahoma" w:hAnsi="Tahoma" w:cs="Tahoma"/>
          <w:color w:val="000000"/>
          <w:sz w:val="18"/>
          <w:szCs w:val="18"/>
        </w:rPr>
        <w:t>Τίτλος Έργου.</w:t>
      </w:r>
    </w:p>
    <w:p w14:paraId="333EA5B3" w14:textId="725BC163" w:rsidR="00D92EB4" w:rsidRPr="005B07A1" w:rsidRDefault="00D92EB4" w:rsidP="002243D3">
      <w:pPr>
        <w:numPr>
          <w:ilvl w:val="1"/>
          <w:numId w:val="10"/>
        </w:numPr>
        <w:spacing w:before="60" w:after="60" w:line="264" w:lineRule="auto"/>
        <w:ind w:left="1080" w:right="35"/>
        <w:jc w:val="both"/>
        <w:rPr>
          <w:rFonts w:ascii="Tahoma" w:hAnsi="Tahoma" w:cs="Tahoma"/>
          <w:b/>
          <w:sz w:val="18"/>
          <w:szCs w:val="18"/>
        </w:rPr>
      </w:pPr>
      <w:r w:rsidRPr="005B07A1">
        <w:rPr>
          <w:rFonts w:ascii="Tahoma" w:hAnsi="Tahoma" w:cs="Tahoma"/>
          <w:b/>
          <w:sz w:val="18"/>
          <w:szCs w:val="18"/>
        </w:rPr>
        <w:t xml:space="preserve">Στοιχεία </w:t>
      </w:r>
      <w:r w:rsidR="00C32F43" w:rsidRPr="005B07A1">
        <w:rPr>
          <w:rFonts w:ascii="Tahoma" w:hAnsi="Tahoma" w:cs="Tahoma"/>
          <w:b/>
          <w:sz w:val="18"/>
          <w:szCs w:val="18"/>
        </w:rPr>
        <w:t>Σύμβασης</w:t>
      </w:r>
      <w:r w:rsidRPr="005B07A1">
        <w:rPr>
          <w:rFonts w:ascii="Tahoma" w:hAnsi="Tahoma" w:cs="Tahoma"/>
          <w:b/>
          <w:sz w:val="18"/>
          <w:szCs w:val="18"/>
        </w:rPr>
        <w:t>:</w:t>
      </w:r>
    </w:p>
    <w:p w14:paraId="05679B66" w14:textId="4516F005" w:rsidR="00D92EB4" w:rsidRPr="005B07A1" w:rsidRDefault="00D92EB4" w:rsidP="002243D3">
      <w:pPr>
        <w:numPr>
          <w:ilvl w:val="1"/>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 xml:space="preserve">Σύντομη Περιγραφή Προμήθειας – Τίτλος </w:t>
      </w:r>
      <w:r w:rsidR="00C32F43" w:rsidRPr="005B07A1">
        <w:rPr>
          <w:rFonts w:ascii="Tahoma" w:hAnsi="Tahoma" w:cs="Tahoma"/>
          <w:sz w:val="18"/>
          <w:szCs w:val="18"/>
        </w:rPr>
        <w:t>Σύμβασης</w:t>
      </w:r>
      <w:r w:rsidR="005272DE" w:rsidRPr="005B07A1">
        <w:rPr>
          <w:rFonts w:ascii="Tahoma" w:hAnsi="Tahoma" w:cs="Tahoma"/>
          <w:sz w:val="18"/>
          <w:szCs w:val="18"/>
        </w:rPr>
        <w:t>.</w:t>
      </w:r>
    </w:p>
    <w:p w14:paraId="7A7842F2" w14:textId="0DF29EF8" w:rsidR="00D71CE2" w:rsidRPr="005B07A1" w:rsidRDefault="00C32F43" w:rsidP="002243D3">
      <w:pPr>
        <w:numPr>
          <w:ilvl w:val="1"/>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Είδος Σύμβασης.</w:t>
      </w:r>
    </w:p>
    <w:p w14:paraId="60FCBA4F" w14:textId="2D39655E" w:rsidR="00E66CFA" w:rsidRPr="005B07A1" w:rsidRDefault="00C32F43" w:rsidP="00E66CFA">
      <w:pPr>
        <w:numPr>
          <w:ilvl w:val="1"/>
          <w:numId w:val="11"/>
        </w:numPr>
        <w:spacing w:before="60" w:after="60" w:line="264" w:lineRule="auto"/>
        <w:ind w:right="35"/>
        <w:jc w:val="both"/>
        <w:rPr>
          <w:rFonts w:ascii="Tahoma" w:hAnsi="Tahoma" w:cs="Tahoma"/>
          <w:color w:val="000000"/>
          <w:sz w:val="18"/>
          <w:szCs w:val="18"/>
        </w:rPr>
      </w:pPr>
      <w:r w:rsidRPr="005B07A1">
        <w:rPr>
          <w:rFonts w:ascii="Tahoma" w:hAnsi="Tahoma" w:cs="Tahoma"/>
          <w:sz w:val="18"/>
          <w:szCs w:val="18"/>
        </w:rPr>
        <w:t xml:space="preserve">Ειδικότεροι όροι διοικητικής πράξης </w:t>
      </w:r>
      <w:r w:rsidR="00D71CE2" w:rsidRPr="005B07A1">
        <w:rPr>
          <w:rFonts w:ascii="Tahoma" w:hAnsi="Tahoma" w:cs="Tahoma"/>
          <w:sz w:val="18"/>
          <w:szCs w:val="18"/>
        </w:rPr>
        <w:t>Απευθείας ανάθεσης</w:t>
      </w:r>
      <w:r w:rsidR="00E66CFA" w:rsidRPr="005B07A1">
        <w:rPr>
          <w:rFonts w:ascii="Tahoma" w:hAnsi="Tahoma" w:cs="Tahoma"/>
          <w:sz w:val="18"/>
          <w:szCs w:val="18"/>
        </w:rPr>
        <w:t>:</w:t>
      </w:r>
      <w:r w:rsidR="00E66CFA" w:rsidRPr="005B07A1">
        <w:rPr>
          <w:rFonts w:ascii="Tahoma" w:hAnsi="Tahoma" w:cs="Tahoma"/>
          <w:color w:val="000000"/>
          <w:sz w:val="18"/>
          <w:szCs w:val="18"/>
        </w:rPr>
        <w:t xml:space="preserve"> Προσδιορίζεται το είδος της απευθείας ανάθεσης της προμήθειας, με επιλογή μίας εκ των κατωτέρω τύπων:</w:t>
      </w:r>
    </w:p>
    <w:p w14:paraId="5A844DB4" w14:textId="77777777" w:rsidR="00E66CFA" w:rsidRPr="005B07A1" w:rsidRDefault="00E66CFA" w:rsidP="00E66CFA">
      <w:pPr>
        <w:numPr>
          <w:ilvl w:val="0"/>
          <w:numId w:val="24"/>
        </w:numPr>
        <w:spacing w:before="60" w:after="60" w:line="288" w:lineRule="auto"/>
        <w:ind w:left="2127" w:hanging="269"/>
        <w:jc w:val="both"/>
        <w:rPr>
          <w:rFonts w:ascii="Tahoma" w:hAnsi="Tahoma" w:cs="Tahoma"/>
          <w:color w:val="000000"/>
          <w:sz w:val="18"/>
          <w:szCs w:val="18"/>
        </w:rPr>
      </w:pPr>
      <w:r w:rsidRPr="005B07A1">
        <w:rPr>
          <w:rFonts w:ascii="Tahoma" w:hAnsi="Tahoma" w:cs="Tahoma"/>
          <w:b/>
          <w:color w:val="000000"/>
          <w:sz w:val="18"/>
          <w:szCs w:val="18"/>
        </w:rPr>
        <w:t>Προμήθειες με Απευθείας Ανάθεση χωρίς σύμβαση:</w:t>
      </w:r>
      <w:r w:rsidRPr="005B07A1">
        <w:rPr>
          <w:rFonts w:ascii="Tahoma" w:hAnsi="Tahoma" w:cs="Tahoma"/>
          <w:color w:val="000000"/>
          <w:sz w:val="18"/>
          <w:szCs w:val="18"/>
        </w:rPr>
        <w:t xml:space="preserve"> Επιλέγεται η περίπτωση αυτή όταν το αίτημα αφορά την προμήθεια αγαθών, υπηρεσιών ή μισθώσεων ποσού από κατηγορία δαπάνης καθαρής αξίας έως 10.000,00 €, μη συμπεριλαμβανομένου του αναλογούντος ΦΠΑ.</w:t>
      </w:r>
    </w:p>
    <w:p w14:paraId="20A5C68A" w14:textId="7141B8D3" w:rsidR="00E66CFA" w:rsidRPr="005B07A1" w:rsidRDefault="00E66CFA" w:rsidP="00E66CFA">
      <w:pPr>
        <w:numPr>
          <w:ilvl w:val="0"/>
          <w:numId w:val="24"/>
        </w:numPr>
        <w:spacing w:before="60" w:after="60" w:line="288" w:lineRule="auto"/>
        <w:ind w:left="2127" w:hanging="269"/>
        <w:jc w:val="both"/>
        <w:rPr>
          <w:rFonts w:ascii="Tahoma" w:hAnsi="Tahoma" w:cs="Tahoma"/>
          <w:color w:val="000000"/>
          <w:sz w:val="18"/>
          <w:szCs w:val="18"/>
        </w:rPr>
      </w:pPr>
      <w:r w:rsidRPr="005B07A1">
        <w:rPr>
          <w:rFonts w:ascii="Tahoma" w:hAnsi="Tahoma" w:cs="Tahoma"/>
          <w:b/>
          <w:color w:val="000000"/>
          <w:sz w:val="18"/>
          <w:szCs w:val="18"/>
        </w:rPr>
        <w:t>Προμήθειες με Απευθείας Ανάθεση με σύμβαση:</w:t>
      </w:r>
      <w:r w:rsidRPr="005B07A1">
        <w:rPr>
          <w:rFonts w:ascii="Tahoma" w:hAnsi="Tahoma" w:cs="Tahoma"/>
          <w:color w:val="000000"/>
          <w:sz w:val="18"/>
          <w:szCs w:val="18"/>
        </w:rPr>
        <w:t xml:space="preserve"> Επιλέγεται η περίπτωση αυτή όταν το αίτημα αφορά την προμήθεια αγαθών, υπηρεσιών ή μισθώσεων ποσού από κατηγορία δαπάνης καθαρής αξίας από 10.000,0</w:t>
      </w:r>
      <w:r w:rsidR="00667C29" w:rsidRPr="005B07A1">
        <w:rPr>
          <w:rFonts w:ascii="Tahoma" w:hAnsi="Tahoma" w:cs="Tahoma"/>
          <w:color w:val="000000"/>
          <w:sz w:val="18"/>
          <w:szCs w:val="18"/>
        </w:rPr>
        <w:t>1</w:t>
      </w:r>
      <w:r w:rsidRPr="005B07A1">
        <w:rPr>
          <w:rFonts w:ascii="Tahoma" w:hAnsi="Tahoma" w:cs="Tahoma"/>
          <w:color w:val="000000"/>
          <w:sz w:val="18"/>
          <w:szCs w:val="18"/>
        </w:rPr>
        <w:t xml:space="preserve"> € έως 30.000,00, μη συμπεριλαμβανομένου του αναλογούντος ΦΠΑ.</w:t>
      </w:r>
    </w:p>
    <w:p w14:paraId="12BE4EF0" w14:textId="77777777" w:rsidR="00E66CFA" w:rsidRPr="005B07A1" w:rsidRDefault="00E66CFA" w:rsidP="00E66CFA">
      <w:pPr>
        <w:numPr>
          <w:ilvl w:val="0"/>
          <w:numId w:val="24"/>
        </w:numPr>
        <w:spacing w:before="60" w:after="60" w:line="288" w:lineRule="auto"/>
        <w:ind w:left="2127" w:hanging="269"/>
        <w:jc w:val="both"/>
        <w:rPr>
          <w:rFonts w:ascii="Tahoma" w:hAnsi="Tahoma" w:cs="Tahoma"/>
          <w:color w:val="000000"/>
          <w:sz w:val="18"/>
          <w:szCs w:val="18"/>
        </w:rPr>
      </w:pPr>
      <w:r w:rsidRPr="005B07A1">
        <w:rPr>
          <w:rFonts w:ascii="Tahoma" w:hAnsi="Tahoma" w:cs="Tahoma"/>
          <w:b/>
          <w:color w:val="000000"/>
          <w:sz w:val="18"/>
          <w:szCs w:val="18"/>
        </w:rPr>
        <w:t>Ανάκληση Προηγούμενης Απόφασης Ανάθεσης:</w:t>
      </w:r>
      <w:r w:rsidRPr="005B07A1">
        <w:rPr>
          <w:rFonts w:ascii="Tahoma" w:hAnsi="Tahoma" w:cs="Tahoma"/>
          <w:color w:val="000000"/>
          <w:sz w:val="18"/>
          <w:szCs w:val="18"/>
        </w:rPr>
        <w:t xml:space="preserve"> Η Ανάκληση αποτελεί αίτημα για την αποδέσμευση του ποσού που υπολείπεται μεταξύ της αρχικής δέσμευσης (σύμφωνα με την αρχική απόφαση ανάθεσης) και του ποσού που πραγματικά δαπανήθηκε με τις εντολές δαπάνης που προσκομίστηκαν ή πρόκειται να προσκομιστούν στη ΜΟΔΥ του ΕΛΚΕ. </w:t>
      </w:r>
    </w:p>
    <w:p w14:paraId="29E70682" w14:textId="77777777" w:rsidR="00E66CFA" w:rsidRPr="005B07A1" w:rsidRDefault="00E66CFA" w:rsidP="00E66CFA">
      <w:pPr>
        <w:numPr>
          <w:ilvl w:val="0"/>
          <w:numId w:val="24"/>
        </w:numPr>
        <w:spacing w:before="60" w:after="60" w:line="288" w:lineRule="auto"/>
        <w:ind w:left="2127" w:hanging="269"/>
        <w:jc w:val="both"/>
        <w:rPr>
          <w:rFonts w:ascii="Tahoma" w:hAnsi="Tahoma" w:cs="Tahoma"/>
          <w:color w:val="000000"/>
          <w:sz w:val="18"/>
          <w:szCs w:val="18"/>
        </w:rPr>
      </w:pPr>
      <w:r w:rsidRPr="005B07A1">
        <w:rPr>
          <w:rFonts w:ascii="Tahoma" w:hAnsi="Tahoma" w:cs="Tahoma"/>
          <w:b/>
          <w:color w:val="000000"/>
          <w:sz w:val="18"/>
          <w:szCs w:val="18"/>
        </w:rPr>
        <w:t>Συμπληρωματική Απόφαση Ανάθεσης:</w:t>
      </w:r>
      <w:r w:rsidRPr="005B07A1">
        <w:rPr>
          <w:rFonts w:ascii="Tahoma" w:hAnsi="Tahoma" w:cs="Tahoma"/>
          <w:color w:val="000000"/>
          <w:sz w:val="18"/>
          <w:szCs w:val="18"/>
        </w:rPr>
        <w:t xml:space="preserve"> Αίτημα για συμπληρωματική δέσμευση ποσού που υπολείπεται μεταξύ του ποσού που πραγματικά δαπανήθηκε και του ποσού της αρχικής δέσμευσης (σύμφωνα με την αρχική απόφαση απευθείας ανάθεσης). Η περίπτωση αυτή είναι ειδική και χρησιμοποιείται μόνο σε έκτακτες περιπτώσεις.</w:t>
      </w:r>
    </w:p>
    <w:p w14:paraId="1EF18158" w14:textId="77777777" w:rsidR="00E66CFA" w:rsidRPr="005B07A1" w:rsidRDefault="00E66CFA" w:rsidP="00E66CFA">
      <w:pPr>
        <w:numPr>
          <w:ilvl w:val="0"/>
          <w:numId w:val="24"/>
        </w:numPr>
        <w:spacing w:before="60" w:after="60" w:line="288" w:lineRule="auto"/>
        <w:ind w:left="2127" w:hanging="269"/>
        <w:jc w:val="both"/>
        <w:rPr>
          <w:rFonts w:ascii="Tahoma" w:hAnsi="Tahoma" w:cs="Tahoma"/>
          <w:color w:val="000000"/>
          <w:sz w:val="18"/>
          <w:szCs w:val="18"/>
        </w:rPr>
      </w:pPr>
      <w:r w:rsidRPr="005B07A1">
        <w:rPr>
          <w:rFonts w:ascii="Tahoma" w:hAnsi="Tahoma" w:cs="Tahoma"/>
          <w:b/>
          <w:color w:val="000000"/>
          <w:sz w:val="18"/>
          <w:szCs w:val="18"/>
        </w:rPr>
        <w:t>Αριθμός Πρωτοκόλλου Αρχικού Αιτήματος Απευθείας Ανάθεσης:</w:t>
      </w:r>
      <w:r w:rsidRPr="005B07A1">
        <w:rPr>
          <w:rFonts w:ascii="Tahoma" w:hAnsi="Tahoma" w:cs="Tahoma"/>
          <w:color w:val="000000"/>
          <w:sz w:val="18"/>
          <w:szCs w:val="18"/>
        </w:rPr>
        <w:t xml:space="preserve"> Στην περίπτωση «Ανάκλησης Προηγούμενης Απόφασης Ανάθεσης» ή «Συμπληρωματικής Απόφασης Ανάθεσης», στο πεδίο αυτό συμπληρώνεται ο Αριθμός Πρωτοκόλλου του αρχικού αιτήματος (ή εάν είναι γνωστός, ο αντίστοιχος κωδικός συστήματος).</w:t>
      </w:r>
    </w:p>
    <w:p w14:paraId="31FBD7D3" w14:textId="77777777" w:rsidR="00E66CFA" w:rsidRPr="005B07A1" w:rsidRDefault="00E66CFA" w:rsidP="00E66CFA">
      <w:pPr>
        <w:numPr>
          <w:ilvl w:val="1"/>
          <w:numId w:val="11"/>
        </w:numPr>
        <w:spacing w:before="60" w:after="60" w:line="264" w:lineRule="auto"/>
        <w:ind w:right="35"/>
        <w:jc w:val="both"/>
        <w:rPr>
          <w:rFonts w:ascii="Tahoma" w:hAnsi="Tahoma" w:cs="Tahoma"/>
          <w:color w:val="000000"/>
          <w:sz w:val="18"/>
          <w:szCs w:val="18"/>
        </w:rPr>
      </w:pPr>
      <w:r w:rsidRPr="005B07A1">
        <w:rPr>
          <w:rFonts w:ascii="Tahoma" w:hAnsi="Tahoma" w:cs="Tahoma"/>
          <w:b/>
          <w:color w:val="000000"/>
          <w:sz w:val="18"/>
          <w:szCs w:val="18"/>
        </w:rPr>
        <w:t>Κατηγορία ΦΠΑ:</w:t>
      </w:r>
      <w:r w:rsidRPr="005B07A1">
        <w:rPr>
          <w:rFonts w:ascii="Tahoma" w:hAnsi="Tahoma" w:cs="Tahoma"/>
          <w:color w:val="000000"/>
          <w:sz w:val="18"/>
          <w:szCs w:val="18"/>
        </w:rPr>
        <w:t xml:space="preserve"> Αναφορά στην κατηγορία ΦΠΑ της Δαπάνης. Η συμπλήρωση του πεδίου αυτού είναι υποχρεωτική προκειμένου να υπολογιστεί με σωστό τρόπο η καθαρή αξία της δαπάνης.</w:t>
      </w:r>
    </w:p>
    <w:p w14:paraId="25937EBD" w14:textId="77777777" w:rsidR="00E66CFA" w:rsidRPr="005B07A1" w:rsidRDefault="00E66CFA" w:rsidP="00E66CFA">
      <w:pPr>
        <w:numPr>
          <w:ilvl w:val="1"/>
          <w:numId w:val="11"/>
        </w:numPr>
        <w:spacing w:before="60" w:after="60" w:line="264" w:lineRule="auto"/>
        <w:ind w:right="35"/>
        <w:jc w:val="both"/>
        <w:rPr>
          <w:rFonts w:ascii="Tahoma" w:hAnsi="Tahoma" w:cs="Tahoma"/>
          <w:color w:val="000000"/>
          <w:sz w:val="18"/>
          <w:szCs w:val="18"/>
        </w:rPr>
      </w:pPr>
      <w:r w:rsidRPr="005B07A1">
        <w:rPr>
          <w:rFonts w:ascii="Tahoma" w:hAnsi="Tahoma" w:cs="Tahoma"/>
          <w:b/>
          <w:color w:val="000000"/>
          <w:sz w:val="18"/>
          <w:szCs w:val="18"/>
        </w:rPr>
        <w:t xml:space="preserve">Κωδικός </w:t>
      </w:r>
      <w:r w:rsidRPr="005B07A1">
        <w:rPr>
          <w:rFonts w:ascii="Tahoma" w:hAnsi="Tahoma" w:cs="Tahoma"/>
          <w:b/>
          <w:color w:val="000000"/>
          <w:sz w:val="18"/>
          <w:szCs w:val="18"/>
          <w:lang w:val="en-US"/>
        </w:rPr>
        <w:t>CPV</w:t>
      </w:r>
      <w:r w:rsidRPr="005B07A1">
        <w:rPr>
          <w:rFonts w:ascii="Tahoma" w:hAnsi="Tahoma" w:cs="Tahoma"/>
          <w:b/>
          <w:color w:val="000000"/>
          <w:sz w:val="18"/>
          <w:szCs w:val="18"/>
        </w:rPr>
        <w:t xml:space="preserve"> και Περιγραφή </w:t>
      </w:r>
      <w:r w:rsidRPr="005B07A1">
        <w:rPr>
          <w:rFonts w:ascii="Tahoma" w:hAnsi="Tahoma" w:cs="Tahoma"/>
          <w:b/>
          <w:color w:val="000000"/>
          <w:sz w:val="18"/>
          <w:szCs w:val="18"/>
          <w:lang w:val="en-US"/>
        </w:rPr>
        <w:t>CPV</w:t>
      </w:r>
      <w:r w:rsidRPr="005B07A1">
        <w:rPr>
          <w:rFonts w:ascii="Tahoma" w:hAnsi="Tahoma" w:cs="Tahoma"/>
          <w:b/>
          <w:color w:val="000000"/>
          <w:sz w:val="18"/>
          <w:szCs w:val="18"/>
        </w:rPr>
        <w:t>:</w:t>
      </w:r>
      <w:r w:rsidRPr="005B07A1">
        <w:rPr>
          <w:rFonts w:ascii="Tahoma" w:hAnsi="Tahoma" w:cs="Tahoma"/>
          <w:color w:val="000000"/>
          <w:sz w:val="18"/>
          <w:szCs w:val="18"/>
        </w:rPr>
        <w:t xml:space="preserve"> Αναφορά στον κωδικό και την αναλυτική περιγραφή του CPV που αφορά η Δαπάνη. Ενδεικτικοί κωδικοί και περιγραφές CPVs είναι διαθέσιμα στην οδηγία «Οδ2.12α-Προϋπολογισμός Έργου», καθώς και ως </w:t>
      </w:r>
      <w:r w:rsidRPr="005B07A1">
        <w:rPr>
          <w:rFonts w:ascii="Tahoma" w:hAnsi="Tahoma" w:cs="Tahoma"/>
          <w:sz w:val="18"/>
          <w:szCs w:val="18"/>
        </w:rPr>
        <w:t>παράρτημα</w:t>
      </w:r>
      <w:r w:rsidRPr="005B07A1">
        <w:rPr>
          <w:rFonts w:ascii="Tahoma" w:hAnsi="Tahoma" w:cs="Tahoma"/>
          <w:color w:val="000000"/>
          <w:sz w:val="18"/>
          <w:szCs w:val="18"/>
        </w:rPr>
        <w:t xml:space="preserve"> στην παρούσα οδηγία (βλ. και ηλεκτρονική διεύθυνση </w:t>
      </w:r>
      <w:hyperlink r:id="rId8" w:history="1">
        <w:r w:rsidRPr="005B07A1">
          <w:rPr>
            <w:rStyle w:val="-"/>
            <w:rFonts w:ascii="Tahoma" w:hAnsi="Tahoma" w:cs="Tahoma"/>
            <w:sz w:val="18"/>
            <w:szCs w:val="18"/>
          </w:rPr>
          <w:t>http://www.rc.uoi.gr/index.php/odigies</w:t>
        </w:r>
      </w:hyperlink>
      <w:r w:rsidRPr="005B07A1">
        <w:rPr>
          <w:rFonts w:ascii="Tahoma" w:hAnsi="Tahoma" w:cs="Tahoma"/>
          <w:color w:val="000000"/>
          <w:sz w:val="18"/>
          <w:szCs w:val="18"/>
        </w:rPr>
        <w:t xml:space="preserve">). </w:t>
      </w:r>
    </w:p>
    <w:p w14:paraId="72C14396" w14:textId="1C02CFCD" w:rsidR="00D92EB4" w:rsidRPr="005B07A1" w:rsidRDefault="00C32F43" w:rsidP="002243D3">
      <w:pPr>
        <w:numPr>
          <w:ilvl w:val="1"/>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 xml:space="preserve">Τεκμηρίωση Αιτήματος (Περιγραφή Ειδικότερων Όρων): </w:t>
      </w:r>
      <w:r w:rsidR="00D71CE2" w:rsidRPr="005B07A1">
        <w:rPr>
          <w:rFonts w:ascii="Tahoma" w:hAnsi="Tahoma" w:cs="Tahoma"/>
          <w:sz w:val="18"/>
          <w:szCs w:val="18"/>
        </w:rPr>
        <w:t xml:space="preserve">Περιγραφή </w:t>
      </w:r>
      <w:r w:rsidRPr="005B07A1">
        <w:rPr>
          <w:rFonts w:ascii="Tahoma" w:hAnsi="Tahoma" w:cs="Tahoma"/>
          <w:sz w:val="18"/>
          <w:szCs w:val="18"/>
        </w:rPr>
        <w:t xml:space="preserve">των </w:t>
      </w:r>
      <w:r w:rsidR="00D71CE2" w:rsidRPr="005B07A1">
        <w:rPr>
          <w:rFonts w:ascii="Tahoma" w:hAnsi="Tahoma" w:cs="Tahoma"/>
          <w:sz w:val="18"/>
          <w:szCs w:val="18"/>
        </w:rPr>
        <w:t xml:space="preserve">Τεχνικών Προδιαγραφών </w:t>
      </w:r>
      <w:r w:rsidRPr="005B07A1">
        <w:rPr>
          <w:rFonts w:ascii="Tahoma" w:hAnsi="Tahoma" w:cs="Tahoma"/>
          <w:sz w:val="18"/>
          <w:szCs w:val="18"/>
        </w:rPr>
        <w:t xml:space="preserve">της </w:t>
      </w:r>
      <w:r w:rsidR="00D92EB4" w:rsidRPr="005B07A1">
        <w:rPr>
          <w:rFonts w:ascii="Tahoma" w:hAnsi="Tahoma" w:cs="Tahoma"/>
          <w:sz w:val="18"/>
          <w:szCs w:val="18"/>
        </w:rPr>
        <w:t>Προμήθειας</w:t>
      </w:r>
      <w:r w:rsidR="005272DE" w:rsidRPr="005B07A1">
        <w:rPr>
          <w:rFonts w:ascii="Tahoma" w:hAnsi="Tahoma" w:cs="Tahoma"/>
          <w:sz w:val="18"/>
          <w:szCs w:val="18"/>
        </w:rPr>
        <w:t>.</w:t>
      </w:r>
    </w:p>
    <w:p w14:paraId="530F0ACD" w14:textId="1026D67F" w:rsidR="00E66CFA" w:rsidRPr="005B07A1" w:rsidRDefault="00D92EB4" w:rsidP="00E66CFA">
      <w:pPr>
        <w:numPr>
          <w:ilvl w:val="1"/>
          <w:numId w:val="11"/>
        </w:numPr>
        <w:spacing w:before="60" w:after="60" w:line="264" w:lineRule="auto"/>
        <w:ind w:right="35"/>
        <w:jc w:val="both"/>
        <w:rPr>
          <w:rFonts w:ascii="Tahoma" w:hAnsi="Tahoma" w:cs="Tahoma"/>
          <w:color w:val="000000"/>
          <w:sz w:val="18"/>
          <w:szCs w:val="18"/>
        </w:rPr>
      </w:pPr>
      <w:r w:rsidRPr="005B07A1">
        <w:rPr>
          <w:rFonts w:ascii="Tahoma" w:hAnsi="Tahoma" w:cs="Tahoma"/>
          <w:sz w:val="18"/>
          <w:szCs w:val="18"/>
        </w:rPr>
        <w:t>Προϋπολο</w:t>
      </w:r>
      <w:r w:rsidR="005272DE" w:rsidRPr="005B07A1">
        <w:rPr>
          <w:rFonts w:ascii="Tahoma" w:hAnsi="Tahoma" w:cs="Tahoma"/>
          <w:sz w:val="18"/>
          <w:szCs w:val="18"/>
        </w:rPr>
        <w:t xml:space="preserve">γιζόμενο Σύνολο </w:t>
      </w:r>
      <w:r w:rsidR="0027276A" w:rsidRPr="005B07A1">
        <w:rPr>
          <w:rFonts w:ascii="Tahoma" w:hAnsi="Tahoma" w:cs="Tahoma"/>
          <w:sz w:val="18"/>
          <w:szCs w:val="18"/>
        </w:rPr>
        <w:t xml:space="preserve">Προμήθειας </w:t>
      </w:r>
      <w:r w:rsidR="00D71CE2" w:rsidRPr="005B07A1">
        <w:rPr>
          <w:rFonts w:ascii="Tahoma" w:hAnsi="Tahoma" w:cs="Tahoma"/>
          <w:sz w:val="18"/>
          <w:szCs w:val="18"/>
        </w:rPr>
        <w:t xml:space="preserve">με </w:t>
      </w:r>
      <w:r w:rsidR="005272DE" w:rsidRPr="005B07A1">
        <w:rPr>
          <w:rFonts w:ascii="Tahoma" w:hAnsi="Tahoma" w:cs="Tahoma"/>
          <w:sz w:val="18"/>
          <w:szCs w:val="18"/>
        </w:rPr>
        <w:t>ΦΠΑ</w:t>
      </w:r>
      <w:r w:rsidR="00E66CFA" w:rsidRPr="005B07A1">
        <w:rPr>
          <w:rFonts w:ascii="Tahoma" w:hAnsi="Tahoma" w:cs="Tahoma"/>
          <w:sz w:val="18"/>
          <w:szCs w:val="18"/>
        </w:rPr>
        <w:t xml:space="preserve">: </w:t>
      </w:r>
      <w:r w:rsidR="00E66CFA" w:rsidRPr="005B07A1">
        <w:rPr>
          <w:rFonts w:ascii="Tahoma" w:hAnsi="Tahoma" w:cs="Tahoma"/>
          <w:color w:val="000000"/>
          <w:sz w:val="18"/>
          <w:szCs w:val="18"/>
        </w:rPr>
        <w:t xml:space="preserve">Στον πίνακα αυτό περιγράφεται ο προϋπολογισμός της δαπάνης, με αναφορά στο «Έτος», την «Κατηγορία Δαπάνης Έργου», την «Κατηγορία Δαπάνης ΓΛΚ» και το «Ποσό Δαπάνης». </w:t>
      </w:r>
    </w:p>
    <w:p w14:paraId="031E4E18" w14:textId="77777777" w:rsidR="00E66CFA" w:rsidRPr="005B07A1" w:rsidRDefault="00E66CFA" w:rsidP="00E66CFA">
      <w:pPr>
        <w:spacing w:before="60" w:after="60" w:line="288" w:lineRule="auto"/>
        <w:ind w:left="1440"/>
        <w:jc w:val="both"/>
        <w:rPr>
          <w:rFonts w:ascii="Tahoma" w:hAnsi="Tahoma" w:cs="Tahoma"/>
          <w:color w:val="000000"/>
          <w:sz w:val="18"/>
          <w:szCs w:val="18"/>
        </w:rPr>
      </w:pPr>
      <w:r w:rsidRPr="005B07A1">
        <w:rPr>
          <w:rFonts w:ascii="Tahoma" w:hAnsi="Tahoma" w:cs="Tahoma"/>
          <w:color w:val="000000"/>
          <w:sz w:val="18"/>
          <w:szCs w:val="18"/>
        </w:rPr>
        <w:t xml:space="preserve">Επισημαίνεται ότι ειδικά για τις </w:t>
      </w:r>
      <w:r w:rsidRPr="005B07A1">
        <w:rPr>
          <w:rFonts w:ascii="Tahoma" w:hAnsi="Tahoma" w:cs="Tahoma"/>
          <w:b/>
          <w:color w:val="000000"/>
          <w:sz w:val="18"/>
          <w:szCs w:val="18"/>
        </w:rPr>
        <w:t>δεσμεύσεις πολυετούς διάρκειας</w:t>
      </w:r>
      <w:r w:rsidRPr="005B07A1">
        <w:rPr>
          <w:rFonts w:ascii="Tahoma" w:hAnsi="Tahoma" w:cs="Tahoma"/>
          <w:color w:val="000000"/>
          <w:sz w:val="18"/>
          <w:szCs w:val="18"/>
        </w:rPr>
        <w:t xml:space="preserve">, όπως είναι οι συμβάσεις προμήθειας αγαθών, υπηρεσιών ή μισθώσεων για τις οποίες υπάρχουν δαπάνες σε διαφορετικά έτη (π.χ. ενοίκια μίσθωσης ενός ακινήτου, </w:t>
      </w:r>
      <w:r w:rsidRPr="005B07A1">
        <w:rPr>
          <w:rFonts w:ascii="Tahoma" w:hAnsi="Tahoma" w:cs="Tahoma"/>
          <w:color w:val="000000"/>
          <w:sz w:val="18"/>
          <w:szCs w:val="18"/>
          <w:lang w:val="en-US"/>
        </w:rPr>
        <w:t>leasing</w:t>
      </w:r>
      <w:r w:rsidRPr="005B07A1">
        <w:rPr>
          <w:rFonts w:ascii="Tahoma" w:hAnsi="Tahoma" w:cs="Tahoma"/>
          <w:color w:val="000000"/>
          <w:sz w:val="18"/>
          <w:szCs w:val="18"/>
        </w:rPr>
        <w:t xml:space="preserve"> εξοπλισμού, σύμβαση με νομικό πρόσωπο που έχει πληρωμές σε διαφορετικά έτη), πρέπει να καταχωρούνται αναλυτικά τα ποσά κάθε διαφορετικού έτους. </w:t>
      </w:r>
    </w:p>
    <w:p w14:paraId="7DAC6A3E" w14:textId="21E9EDC4" w:rsidR="00D92EB4" w:rsidRPr="005B07A1" w:rsidRDefault="00E66CFA" w:rsidP="00E66CFA">
      <w:pPr>
        <w:spacing w:before="60" w:after="60" w:line="288" w:lineRule="auto"/>
        <w:ind w:left="1440"/>
        <w:jc w:val="both"/>
        <w:rPr>
          <w:rFonts w:ascii="Tahoma" w:hAnsi="Tahoma" w:cs="Tahoma"/>
          <w:sz w:val="18"/>
          <w:szCs w:val="18"/>
        </w:rPr>
      </w:pPr>
      <w:r w:rsidRPr="005B07A1">
        <w:rPr>
          <w:rFonts w:ascii="Tahoma" w:hAnsi="Tahoma" w:cs="Tahoma"/>
          <w:color w:val="000000"/>
          <w:sz w:val="18"/>
          <w:szCs w:val="18"/>
        </w:rPr>
        <w:t>Τέλος, επισημαίνεται ότι για τις δεσμεύσεις πολυετούς διάρκειας, όπως ορί</w:t>
      </w:r>
      <w:r w:rsidR="00854AA5" w:rsidRPr="005B07A1">
        <w:rPr>
          <w:rFonts w:ascii="Tahoma" w:hAnsi="Tahoma" w:cs="Tahoma"/>
          <w:color w:val="000000"/>
          <w:sz w:val="18"/>
          <w:szCs w:val="18"/>
        </w:rPr>
        <w:t xml:space="preserve">ζεται </w:t>
      </w:r>
      <w:r w:rsidRPr="005B07A1">
        <w:rPr>
          <w:rFonts w:ascii="Tahoma" w:hAnsi="Tahoma" w:cs="Tahoma"/>
          <w:color w:val="000000"/>
          <w:sz w:val="18"/>
          <w:szCs w:val="18"/>
        </w:rPr>
        <w:t xml:space="preserve">με την παρ. </w:t>
      </w:r>
      <w:r w:rsidR="00854AA5" w:rsidRPr="005B07A1">
        <w:rPr>
          <w:rFonts w:ascii="Tahoma" w:hAnsi="Tahoma" w:cs="Tahoma"/>
          <w:color w:val="000000"/>
          <w:sz w:val="18"/>
          <w:szCs w:val="18"/>
        </w:rPr>
        <w:t xml:space="preserve">4 </w:t>
      </w:r>
      <w:r w:rsidRPr="005B07A1">
        <w:rPr>
          <w:rFonts w:ascii="Tahoma" w:hAnsi="Tahoma" w:cs="Tahoma"/>
          <w:color w:val="000000"/>
          <w:sz w:val="18"/>
          <w:szCs w:val="18"/>
        </w:rPr>
        <w:t xml:space="preserve">του άρθρου </w:t>
      </w:r>
      <w:r w:rsidR="00854AA5" w:rsidRPr="005B07A1">
        <w:rPr>
          <w:rFonts w:ascii="Tahoma" w:hAnsi="Tahoma" w:cs="Tahoma"/>
          <w:color w:val="000000"/>
          <w:sz w:val="18"/>
          <w:szCs w:val="18"/>
        </w:rPr>
        <w:t xml:space="preserve">240 </w:t>
      </w:r>
      <w:r w:rsidRPr="005B07A1">
        <w:rPr>
          <w:rFonts w:ascii="Tahoma" w:hAnsi="Tahoma" w:cs="Tahoma"/>
          <w:color w:val="000000"/>
          <w:sz w:val="18"/>
          <w:szCs w:val="18"/>
        </w:rPr>
        <w:t xml:space="preserve">του Ν. </w:t>
      </w:r>
      <w:r w:rsidR="00854AA5" w:rsidRPr="005B07A1">
        <w:rPr>
          <w:rFonts w:ascii="Tahoma" w:hAnsi="Tahoma" w:cs="Tahoma"/>
          <w:color w:val="000000"/>
          <w:sz w:val="18"/>
          <w:szCs w:val="18"/>
        </w:rPr>
        <w:t>4957/2022</w:t>
      </w:r>
      <w:r w:rsidRPr="005B07A1">
        <w:rPr>
          <w:rFonts w:ascii="Tahoma" w:hAnsi="Tahoma" w:cs="Tahoma"/>
          <w:color w:val="000000"/>
          <w:sz w:val="18"/>
          <w:szCs w:val="18"/>
        </w:rPr>
        <w:t xml:space="preserve">, </w:t>
      </w:r>
      <w:r w:rsidRPr="005B07A1">
        <w:rPr>
          <w:rFonts w:ascii="Tahoma" w:hAnsi="Tahoma" w:cs="Tahoma"/>
          <w:i/>
          <w:iCs/>
          <w:color w:val="000000"/>
          <w:sz w:val="18"/>
          <w:szCs w:val="18"/>
        </w:rPr>
        <w:t>«4. Για υποχρεώσεις ανεξαρτήτως ύψους ποσού, οι οποίες αναλαμβάνονται και βαρύνουν είτε τμηματικά είτε εξ ολοκλήρου έτη πέραν του τρέχοντος</w:t>
      </w:r>
      <w:r w:rsidR="00854AA5" w:rsidRPr="005B07A1">
        <w:rPr>
          <w:rFonts w:ascii="Tahoma" w:hAnsi="Tahoma" w:cs="Tahoma"/>
          <w:i/>
          <w:iCs/>
          <w:color w:val="000000"/>
          <w:sz w:val="18"/>
          <w:szCs w:val="18"/>
        </w:rPr>
        <w:t>, ήτοι</w:t>
      </w:r>
      <w:r w:rsidRPr="005B07A1">
        <w:rPr>
          <w:rFonts w:ascii="Tahoma" w:hAnsi="Tahoma" w:cs="Tahoma"/>
          <w:i/>
          <w:iCs/>
          <w:color w:val="000000"/>
          <w:sz w:val="18"/>
          <w:szCs w:val="18"/>
        </w:rPr>
        <w:t xml:space="preserve"> πολυετείς υποχρεώσεις</w:t>
      </w:r>
      <w:r w:rsidR="00854AA5" w:rsidRPr="005B07A1">
        <w:rPr>
          <w:rFonts w:ascii="Tahoma" w:hAnsi="Tahoma" w:cs="Tahoma"/>
          <w:i/>
          <w:iCs/>
          <w:color w:val="000000"/>
          <w:sz w:val="18"/>
          <w:szCs w:val="18"/>
        </w:rPr>
        <w:t xml:space="preserve">, </w:t>
      </w:r>
      <w:r w:rsidRPr="005B07A1">
        <w:rPr>
          <w:rFonts w:ascii="Tahoma" w:hAnsi="Tahoma" w:cs="Tahoma"/>
          <w:i/>
          <w:iCs/>
          <w:color w:val="000000"/>
          <w:sz w:val="18"/>
          <w:szCs w:val="18"/>
        </w:rPr>
        <w:t xml:space="preserve"> </w:t>
      </w:r>
      <w:r w:rsidRPr="005B07A1">
        <w:rPr>
          <w:rFonts w:ascii="Tahoma" w:hAnsi="Tahoma" w:cs="Tahoma"/>
          <w:i/>
          <w:iCs/>
          <w:color w:val="000000"/>
          <w:sz w:val="18"/>
          <w:szCs w:val="18"/>
        </w:rPr>
        <w:lastRenderedPageBreak/>
        <w:t>απαιτείται η προηγούμενη έγκριση της Επιτροπής Ερευνών, κατά παρέκκλιση της παρ.1 του άρθρου 67 του ν. 4270/2014</w:t>
      </w:r>
      <w:r w:rsidR="00854AA5" w:rsidRPr="005B07A1">
        <w:rPr>
          <w:rFonts w:ascii="Tahoma" w:hAnsi="Tahoma" w:cs="Tahoma"/>
          <w:i/>
          <w:iCs/>
          <w:color w:val="000000"/>
          <w:sz w:val="18"/>
          <w:szCs w:val="18"/>
        </w:rPr>
        <w:t>.</w:t>
      </w:r>
      <w:r w:rsidRPr="005B07A1">
        <w:rPr>
          <w:rFonts w:ascii="Tahoma" w:hAnsi="Tahoma" w:cs="Tahoma"/>
          <w:i/>
          <w:iCs/>
          <w:color w:val="000000"/>
          <w:sz w:val="18"/>
          <w:szCs w:val="18"/>
        </w:rPr>
        <w:t>»</w:t>
      </w:r>
    </w:p>
    <w:p w14:paraId="5C537170" w14:textId="3396C694" w:rsidR="00D71CE2" w:rsidRPr="005B07A1" w:rsidRDefault="00D71CE2" w:rsidP="002243D3">
      <w:pPr>
        <w:numPr>
          <w:ilvl w:val="1"/>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Λοιπά Στοιχεία Προμήθειας:</w:t>
      </w:r>
    </w:p>
    <w:p w14:paraId="3A4CE259" w14:textId="26704068" w:rsidR="00D71CE2" w:rsidRPr="005B07A1" w:rsidRDefault="00D71CE2" w:rsidP="00D71CE2">
      <w:pPr>
        <w:numPr>
          <w:ilvl w:val="2"/>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Προθεσμία Υποβολής Προσφορών (Ημερομηνία και Ώρα)</w:t>
      </w:r>
      <w:r w:rsidR="007C57DD" w:rsidRPr="005B07A1">
        <w:rPr>
          <w:rFonts w:ascii="Tahoma" w:hAnsi="Tahoma" w:cs="Tahoma"/>
          <w:sz w:val="18"/>
          <w:szCs w:val="18"/>
        </w:rPr>
        <w:t>. Προτείνεται η προθεσμία να είναι τουλάχιστον επτά (7) ημέρες από την ημερομηνία κατάθεσης του εντύπου Δ.3.</w:t>
      </w:r>
    </w:p>
    <w:p w14:paraId="45154623" w14:textId="1668297B" w:rsidR="00D71CE2" w:rsidRPr="005B07A1" w:rsidRDefault="00D71CE2" w:rsidP="00D71CE2">
      <w:pPr>
        <w:numPr>
          <w:ilvl w:val="2"/>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Ημερομηνία και ώρα αξιολόγησης προσφορών</w:t>
      </w:r>
      <w:r w:rsidR="00AE0297" w:rsidRPr="005B07A1">
        <w:rPr>
          <w:rFonts w:ascii="Tahoma" w:hAnsi="Tahoma" w:cs="Tahoma"/>
          <w:sz w:val="18"/>
          <w:szCs w:val="18"/>
        </w:rPr>
        <w:t>. Προτείνεται ο ορισμός της επόμενης εργάσιμης ημέρας από την καταληκτική ημερομηνία υποβολής προσφορών.</w:t>
      </w:r>
      <w:r w:rsidRPr="005B07A1">
        <w:rPr>
          <w:rFonts w:ascii="Tahoma" w:hAnsi="Tahoma" w:cs="Tahoma"/>
          <w:sz w:val="18"/>
          <w:szCs w:val="18"/>
        </w:rPr>
        <w:t xml:space="preserve"> </w:t>
      </w:r>
    </w:p>
    <w:p w14:paraId="60285796" w14:textId="49DA8621" w:rsidR="00D92EB4" w:rsidRPr="005B07A1" w:rsidRDefault="00D92EB4" w:rsidP="00D71CE2">
      <w:pPr>
        <w:numPr>
          <w:ilvl w:val="2"/>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Κριτήριο Ανάθεσης (Κριτήριο Ανάθεσης - Πλέον Συμφέρουσα από οικονομική άποψη προσφορά βάσει: α) Τιμής, β) Βέλτιστης Σχέσης Ποιότητας/Τιμής)</w:t>
      </w:r>
      <w:r w:rsidR="005272DE" w:rsidRPr="005B07A1">
        <w:rPr>
          <w:rFonts w:ascii="Tahoma" w:hAnsi="Tahoma" w:cs="Tahoma"/>
          <w:sz w:val="18"/>
          <w:szCs w:val="18"/>
        </w:rPr>
        <w:t>.</w:t>
      </w:r>
    </w:p>
    <w:p w14:paraId="5F18B944" w14:textId="77777777" w:rsidR="00D71CE2" w:rsidRPr="005B07A1" w:rsidRDefault="00D71CE2" w:rsidP="00D71CE2">
      <w:pPr>
        <w:numPr>
          <w:ilvl w:val="2"/>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Εκτιμώμενη διάρκεια σύμβασης (εφόσον προβλέπεται η υπογραφή σύμβασης)</w:t>
      </w:r>
    </w:p>
    <w:p w14:paraId="528849CE" w14:textId="6C9A95E9" w:rsidR="00D71CE2" w:rsidRPr="005B07A1" w:rsidRDefault="00D71CE2" w:rsidP="00D71CE2">
      <w:pPr>
        <w:numPr>
          <w:ilvl w:val="2"/>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Προτεινόμενοι Προμηθευτές Πρόσκλησης</w:t>
      </w:r>
      <w:r w:rsidR="00C976D4" w:rsidRPr="005B07A1">
        <w:rPr>
          <w:rFonts w:ascii="Tahoma" w:hAnsi="Tahoma" w:cs="Tahoma"/>
          <w:sz w:val="18"/>
          <w:szCs w:val="18"/>
        </w:rPr>
        <w:t>. Για δαπάνη έως 10.000,00 ευρώ, τουλάχιστον ένας (1) υποψήφιος προμηθευτής, και για δαπάνη άνω των 10.000,00 ευρώ, τουλάχιστον δύο (2) υποψήφιοι προμηθευτές.</w:t>
      </w:r>
    </w:p>
    <w:p w14:paraId="5F5871F5" w14:textId="01760E8C" w:rsidR="00D71CE2" w:rsidRPr="005B07A1" w:rsidRDefault="00D71CE2" w:rsidP="00D71CE2">
      <w:pPr>
        <w:numPr>
          <w:ilvl w:val="2"/>
          <w:numId w:val="11"/>
        </w:numPr>
        <w:spacing w:before="60" w:after="60" w:line="264" w:lineRule="auto"/>
        <w:ind w:right="35"/>
        <w:jc w:val="both"/>
        <w:rPr>
          <w:rFonts w:ascii="Tahoma" w:hAnsi="Tahoma" w:cs="Tahoma"/>
          <w:sz w:val="18"/>
          <w:szCs w:val="18"/>
        </w:rPr>
      </w:pPr>
      <w:r w:rsidRPr="005B07A1">
        <w:rPr>
          <w:rFonts w:ascii="Tahoma" w:hAnsi="Tahoma" w:cs="Tahoma"/>
          <w:sz w:val="18"/>
          <w:szCs w:val="18"/>
        </w:rPr>
        <w:t>Αιτιολόγηση επιλογής συγκεκριμένου/ων προμηθευτή/ών</w:t>
      </w:r>
      <w:r w:rsidR="00C976D4" w:rsidRPr="005B07A1">
        <w:rPr>
          <w:rFonts w:ascii="Tahoma" w:hAnsi="Tahoma" w:cs="Tahoma"/>
          <w:sz w:val="18"/>
          <w:szCs w:val="18"/>
        </w:rPr>
        <w:t>.</w:t>
      </w:r>
    </w:p>
    <w:p w14:paraId="6B89E548" w14:textId="77EAE3BA" w:rsidR="00D92EB4" w:rsidRPr="005B07A1" w:rsidRDefault="00D92EB4" w:rsidP="00A15D06">
      <w:pPr>
        <w:spacing w:before="60" w:after="60" w:line="264" w:lineRule="auto"/>
        <w:ind w:left="720"/>
        <w:jc w:val="both"/>
        <w:rPr>
          <w:rFonts w:ascii="Tahoma" w:hAnsi="Tahoma" w:cs="Tahoma"/>
          <w:sz w:val="18"/>
          <w:szCs w:val="18"/>
        </w:rPr>
      </w:pPr>
      <w:r w:rsidRPr="005B07A1">
        <w:rPr>
          <w:rFonts w:ascii="Tahoma" w:hAnsi="Tahoma" w:cs="Tahoma"/>
          <w:sz w:val="18"/>
          <w:szCs w:val="18"/>
        </w:rPr>
        <w:t xml:space="preserve">Σε περίπτωση </w:t>
      </w:r>
      <w:r w:rsidRPr="005B07A1">
        <w:rPr>
          <w:rFonts w:ascii="Tahoma" w:hAnsi="Tahoma" w:cs="Tahoma"/>
          <w:b/>
          <w:sz w:val="18"/>
          <w:szCs w:val="18"/>
        </w:rPr>
        <w:t>μοναδικού ή αποκλειστικού αντιπροσώπου</w:t>
      </w:r>
      <w:r w:rsidRPr="005B07A1">
        <w:rPr>
          <w:rFonts w:ascii="Tahoma" w:hAnsi="Tahoma" w:cs="Tahoma"/>
          <w:sz w:val="18"/>
          <w:szCs w:val="18"/>
        </w:rPr>
        <w:t xml:space="preserve">, </w:t>
      </w:r>
      <w:r w:rsidR="00AE0297" w:rsidRPr="005B07A1">
        <w:rPr>
          <w:rFonts w:ascii="Tahoma" w:hAnsi="Tahoma" w:cs="Tahoma"/>
          <w:sz w:val="18"/>
          <w:szCs w:val="18"/>
        </w:rPr>
        <w:t xml:space="preserve">η αιτιολόγηση </w:t>
      </w:r>
      <w:r w:rsidRPr="005B07A1">
        <w:rPr>
          <w:rFonts w:ascii="Tahoma" w:hAnsi="Tahoma" w:cs="Tahoma"/>
          <w:sz w:val="18"/>
          <w:szCs w:val="18"/>
        </w:rPr>
        <w:t xml:space="preserve">θα πρέπει να συνοδεύεται από σχετική </w:t>
      </w:r>
      <w:r w:rsidR="000A7D1E" w:rsidRPr="005B07A1">
        <w:rPr>
          <w:rFonts w:ascii="Tahoma" w:hAnsi="Tahoma" w:cs="Tahoma"/>
          <w:b/>
          <w:sz w:val="18"/>
          <w:szCs w:val="18"/>
        </w:rPr>
        <w:t>βεβαίωση αποκλειστικότητας</w:t>
      </w:r>
      <w:r w:rsidR="000A7D1E" w:rsidRPr="005B07A1">
        <w:rPr>
          <w:rFonts w:ascii="Tahoma" w:hAnsi="Tahoma" w:cs="Tahoma"/>
          <w:sz w:val="18"/>
          <w:szCs w:val="18"/>
        </w:rPr>
        <w:t xml:space="preserve"> </w:t>
      </w:r>
      <w:r w:rsidRPr="005B07A1">
        <w:rPr>
          <w:rFonts w:ascii="Tahoma" w:hAnsi="Tahoma" w:cs="Tahoma"/>
          <w:sz w:val="18"/>
          <w:szCs w:val="18"/>
        </w:rPr>
        <w:t>του υποψηφίου αναδόχου.</w:t>
      </w:r>
      <w:r w:rsidR="0071201A" w:rsidRPr="005B07A1">
        <w:rPr>
          <w:rFonts w:ascii="Tahoma" w:hAnsi="Tahoma" w:cs="Tahoma"/>
          <w:sz w:val="18"/>
          <w:szCs w:val="18"/>
        </w:rPr>
        <w:t xml:space="preserve"> Επισημαίνεται ότι η </w:t>
      </w:r>
      <w:r w:rsidR="0071201A" w:rsidRPr="005B07A1">
        <w:rPr>
          <w:rFonts w:ascii="Tahoma" w:hAnsi="Tahoma" w:cs="Tahoma"/>
          <w:b/>
          <w:sz w:val="18"/>
          <w:szCs w:val="18"/>
        </w:rPr>
        <w:t>βεβαίωση αποκλειστικότητας</w:t>
      </w:r>
      <w:r w:rsidR="0071201A" w:rsidRPr="005B07A1">
        <w:rPr>
          <w:rFonts w:ascii="Tahoma" w:hAnsi="Tahoma" w:cs="Tahoma"/>
          <w:sz w:val="18"/>
          <w:szCs w:val="18"/>
        </w:rPr>
        <w:t xml:space="preserve"> εκδίδεται από τον κατασκευαστικό οίκο κάθε προϊόντος, και βεβαιώνει ότι ο συγκεκριμένος υποψήφιος ανάδοχος είναι μοναδικός ή αποκλειστικός αντιπρόσωπος</w:t>
      </w:r>
      <w:r w:rsidR="00A4037C" w:rsidRPr="005B07A1">
        <w:rPr>
          <w:rFonts w:ascii="Tahoma" w:hAnsi="Tahoma" w:cs="Tahoma"/>
          <w:sz w:val="18"/>
          <w:szCs w:val="18"/>
        </w:rPr>
        <w:t xml:space="preserve"> (βλ. άρθρο 32 του Ν.4412/2016)</w:t>
      </w:r>
      <w:r w:rsidR="0071201A" w:rsidRPr="005B07A1">
        <w:rPr>
          <w:rFonts w:ascii="Tahoma" w:hAnsi="Tahoma" w:cs="Tahoma"/>
          <w:sz w:val="18"/>
          <w:szCs w:val="18"/>
        </w:rPr>
        <w:t>.</w:t>
      </w:r>
    </w:p>
    <w:p w14:paraId="5839602C" w14:textId="2C2B6874" w:rsidR="000F44D4" w:rsidRPr="005B07A1" w:rsidRDefault="000F44D4" w:rsidP="000F44D4">
      <w:pPr>
        <w:pStyle w:val="a8"/>
        <w:spacing w:before="60" w:after="60" w:line="264" w:lineRule="auto"/>
        <w:ind w:left="360"/>
        <w:jc w:val="both"/>
        <w:rPr>
          <w:rFonts w:ascii="Tahoma" w:hAnsi="Tahoma" w:cs="Tahoma"/>
          <w:sz w:val="18"/>
          <w:szCs w:val="18"/>
        </w:rPr>
      </w:pPr>
    </w:p>
    <w:p w14:paraId="3A66E3A7" w14:textId="77777777" w:rsidR="000F44D4" w:rsidRPr="005B07A1" w:rsidRDefault="000F44D4" w:rsidP="000F44D4">
      <w:pPr>
        <w:pStyle w:val="a8"/>
        <w:spacing w:before="60" w:after="60" w:line="264" w:lineRule="auto"/>
        <w:ind w:left="360"/>
        <w:jc w:val="both"/>
        <w:rPr>
          <w:rFonts w:ascii="Tahoma" w:hAnsi="Tahoma" w:cs="Tahoma"/>
          <w:sz w:val="18"/>
          <w:szCs w:val="18"/>
        </w:rPr>
      </w:pPr>
      <w:r w:rsidRPr="005B07A1">
        <w:rPr>
          <w:rFonts w:ascii="Tahoma" w:hAnsi="Tahoma" w:cs="Tahoma"/>
          <w:sz w:val="18"/>
          <w:szCs w:val="18"/>
        </w:rPr>
        <w:t>Η Διεύθυνση Οικονομικής και Διοικητικής Υποστήριξης του ΕΛΚΕ (Τμήμα Προμήθειας Αγαθών, Υπηρεσιών και Μισθώσεων):</w:t>
      </w:r>
    </w:p>
    <w:p w14:paraId="1852F645" w14:textId="2AD31E95" w:rsidR="000F44D4" w:rsidRPr="005B07A1" w:rsidRDefault="000F44D4" w:rsidP="003E6834">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Παραλαμβάνει και ελέγχει το Έντυπο «Δ.</w:t>
      </w:r>
      <w:r w:rsidR="00E46806" w:rsidRPr="005B07A1">
        <w:rPr>
          <w:rFonts w:ascii="Tahoma" w:hAnsi="Tahoma" w:cs="Tahoma"/>
          <w:sz w:val="18"/>
          <w:szCs w:val="18"/>
        </w:rPr>
        <w:t>3</w:t>
      </w:r>
      <w:r w:rsidRPr="005B07A1">
        <w:rPr>
          <w:rFonts w:ascii="Tahoma" w:hAnsi="Tahoma" w:cs="Tahoma"/>
          <w:sz w:val="18"/>
          <w:szCs w:val="18"/>
        </w:rPr>
        <w:t>» και την Πρόσκληση Υποβολής Προσφορών.</w:t>
      </w:r>
    </w:p>
    <w:p w14:paraId="6BA176DF" w14:textId="53A83818" w:rsidR="000F44D4" w:rsidRPr="005B07A1" w:rsidRDefault="000F44D4" w:rsidP="003E6834">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Πρωτοκολλεί το αίτημα στην κατηγορία-υποκατηγορία «</w:t>
      </w:r>
      <w:r w:rsidR="00D40646" w:rsidRPr="005B07A1">
        <w:rPr>
          <w:rFonts w:ascii="Tahoma" w:hAnsi="Tahoma" w:cs="Tahoma"/>
          <w:sz w:val="18"/>
          <w:szCs w:val="18"/>
        </w:rPr>
        <w:t>[ 25 ]  Οικονομικά αιτήματα έργων</w:t>
      </w:r>
      <w:r w:rsidRPr="005B07A1">
        <w:rPr>
          <w:rFonts w:ascii="Tahoma" w:hAnsi="Tahoma" w:cs="Tahoma"/>
          <w:sz w:val="18"/>
          <w:szCs w:val="18"/>
        </w:rPr>
        <w:t xml:space="preserve">» - </w:t>
      </w:r>
      <w:r w:rsidR="00ED362B" w:rsidRPr="005B07A1">
        <w:rPr>
          <w:rFonts w:ascii="Tahoma" w:hAnsi="Tahoma" w:cs="Tahoma"/>
          <w:sz w:val="18"/>
          <w:szCs w:val="18"/>
        </w:rPr>
        <w:t>«[ 13 ]  Αιτήματα Ανάληψης Υποχρέωσης (Δ3)</w:t>
      </w:r>
      <w:r w:rsidRPr="005B07A1">
        <w:rPr>
          <w:rFonts w:ascii="Tahoma" w:hAnsi="Tahoma" w:cs="Tahoma"/>
          <w:sz w:val="18"/>
          <w:szCs w:val="18"/>
        </w:rPr>
        <w:t>».</w:t>
      </w:r>
    </w:p>
    <w:p w14:paraId="79AE977F" w14:textId="303F5D6A" w:rsidR="007A681D" w:rsidRPr="005B07A1" w:rsidRDefault="007A681D" w:rsidP="007A681D">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Καταχωρεί τα στοιχεία της Προμήθειας, ενημερώνοντας το πληροφοριακό σύστημα</w:t>
      </w:r>
      <w:r w:rsidR="00813AB6" w:rsidRPr="005B07A1">
        <w:rPr>
          <w:rFonts w:ascii="Tahoma" w:hAnsi="Tahoma" w:cs="Tahoma"/>
          <w:sz w:val="18"/>
          <w:szCs w:val="18"/>
        </w:rPr>
        <w:t>.</w:t>
      </w:r>
    </w:p>
    <w:p w14:paraId="38F100D5" w14:textId="10E06B22" w:rsidR="000F44D4" w:rsidRPr="005B07A1" w:rsidRDefault="009803BC" w:rsidP="003E6834">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 xml:space="preserve">Δεν αναρτάται η </w:t>
      </w:r>
      <w:r w:rsidR="000F44D4" w:rsidRPr="005B07A1">
        <w:rPr>
          <w:rFonts w:ascii="Tahoma" w:hAnsi="Tahoma" w:cs="Tahoma"/>
          <w:sz w:val="18"/>
          <w:szCs w:val="18"/>
        </w:rPr>
        <w:t>Πρόσκληση Υποβολής Προσφορών στο ΚΗΜΔΗΣ.</w:t>
      </w:r>
    </w:p>
    <w:p w14:paraId="45ED5407" w14:textId="40F6FF1D" w:rsidR="000F44D4" w:rsidRPr="005B07A1" w:rsidRDefault="000F44D4" w:rsidP="003E6834">
      <w:pPr>
        <w:numPr>
          <w:ilvl w:val="0"/>
          <w:numId w:val="21"/>
        </w:numPr>
        <w:spacing w:before="60" w:after="60" w:line="264" w:lineRule="auto"/>
        <w:jc w:val="both"/>
        <w:rPr>
          <w:rFonts w:ascii="Tahoma" w:hAnsi="Tahoma" w:cs="Tahoma"/>
          <w:sz w:val="18"/>
          <w:szCs w:val="18"/>
        </w:rPr>
      </w:pPr>
      <w:r w:rsidRPr="005B07A1">
        <w:rPr>
          <w:rFonts w:ascii="Tahoma" w:hAnsi="Tahoma" w:cs="Tahoma"/>
          <w:sz w:val="18"/>
          <w:szCs w:val="18"/>
        </w:rPr>
        <w:t>Ενημερώνε</w:t>
      </w:r>
      <w:r w:rsidR="009803BC" w:rsidRPr="005B07A1">
        <w:rPr>
          <w:rFonts w:ascii="Tahoma" w:hAnsi="Tahoma" w:cs="Tahoma"/>
          <w:sz w:val="18"/>
          <w:szCs w:val="18"/>
        </w:rPr>
        <w:t>τα</w:t>
      </w:r>
      <w:r w:rsidRPr="005B07A1">
        <w:rPr>
          <w:rFonts w:ascii="Tahoma" w:hAnsi="Tahoma" w:cs="Tahoma"/>
          <w:sz w:val="18"/>
          <w:szCs w:val="18"/>
        </w:rPr>
        <w:t xml:space="preserve">ι </w:t>
      </w:r>
      <w:r w:rsidR="00C2292C" w:rsidRPr="005B07A1">
        <w:rPr>
          <w:rFonts w:ascii="Tahoma" w:hAnsi="Tahoma" w:cs="Tahoma"/>
          <w:sz w:val="18"/>
          <w:szCs w:val="18"/>
        </w:rPr>
        <w:t xml:space="preserve">μέσω </w:t>
      </w:r>
      <w:r w:rsidR="00C2292C" w:rsidRPr="005B07A1">
        <w:rPr>
          <w:rFonts w:ascii="Tahoma" w:hAnsi="Tahoma" w:cs="Tahoma"/>
          <w:sz w:val="18"/>
          <w:szCs w:val="18"/>
          <w:lang w:val="en-US"/>
        </w:rPr>
        <w:t>email</w:t>
      </w:r>
      <w:r w:rsidR="00C2292C" w:rsidRPr="005B07A1">
        <w:rPr>
          <w:rFonts w:ascii="Tahoma" w:hAnsi="Tahoma" w:cs="Tahoma"/>
          <w:sz w:val="18"/>
          <w:szCs w:val="18"/>
        </w:rPr>
        <w:t xml:space="preserve"> </w:t>
      </w:r>
      <w:r w:rsidR="009803BC" w:rsidRPr="005B07A1">
        <w:rPr>
          <w:rFonts w:ascii="Tahoma" w:hAnsi="Tahoma" w:cs="Tahoma"/>
          <w:sz w:val="18"/>
          <w:szCs w:val="18"/>
        </w:rPr>
        <w:t xml:space="preserve">ο </w:t>
      </w:r>
      <w:r w:rsidRPr="005B07A1">
        <w:rPr>
          <w:rFonts w:ascii="Tahoma" w:hAnsi="Tahoma" w:cs="Tahoma"/>
          <w:sz w:val="18"/>
          <w:szCs w:val="18"/>
        </w:rPr>
        <w:t>Επιστημονικώς Υπεύθυνο</w:t>
      </w:r>
      <w:r w:rsidR="009803BC" w:rsidRPr="005B07A1">
        <w:rPr>
          <w:rFonts w:ascii="Tahoma" w:hAnsi="Tahoma" w:cs="Tahoma"/>
          <w:sz w:val="18"/>
          <w:szCs w:val="18"/>
        </w:rPr>
        <w:t>ς</w:t>
      </w:r>
      <w:r w:rsidRPr="005B07A1">
        <w:rPr>
          <w:rFonts w:ascii="Tahoma" w:hAnsi="Tahoma" w:cs="Tahoma"/>
          <w:sz w:val="18"/>
          <w:szCs w:val="18"/>
        </w:rPr>
        <w:t xml:space="preserve"> για την </w:t>
      </w:r>
      <w:r w:rsidR="009803BC" w:rsidRPr="005B07A1">
        <w:rPr>
          <w:rFonts w:ascii="Tahoma" w:hAnsi="Tahoma" w:cs="Tahoma"/>
          <w:sz w:val="18"/>
          <w:szCs w:val="18"/>
        </w:rPr>
        <w:t xml:space="preserve">καταχώρηση των στοιχείων </w:t>
      </w:r>
      <w:r w:rsidRPr="005B07A1">
        <w:rPr>
          <w:rFonts w:ascii="Tahoma" w:hAnsi="Tahoma" w:cs="Tahoma"/>
          <w:sz w:val="18"/>
          <w:szCs w:val="18"/>
        </w:rPr>
        <w:t>της Πρόσκλησης</w:t>
      </w:r>
      <w:r w:rsidR="009803BC" w:rsidRPr="005B07A1">
        <w:rPr>
          <w:rFonts w:ascii="Tahoma" w:hAnsi="Tahoma" w:cs="Tahoma"/>
          <w:sz w:val="18"/>
          <w:szCs w:val="18"/>
        </w:rPr>
        <w:t xml:space="preserve"> στο πληροφοριακό σύστημα του Ε.Λ.Κ.Ε.</w:t>
      </w:r>
      <w:r w:rsidRPr="005B07A1">
        <w:rPr>
          <w:rFonts w:ascii="Tahoma" w:hAnsi="Tahoma" w:cs="Tahoma"/>
          <w:sz w:val="18"/>
          <w:szCs w:val="18"/>
        </w:rPr>
        <w:t>.</w:t>
      </w:r>
    </w:p>
    <w:p w14:paraId="3243DEF2" w14:textId="77777777" w:rsidR="000446F2" w:rsidRPr="005B07A1" w:rsidRDefault="000446F2" w:rsidP="00A15D06">
      <w:pPr>
        <w:pStyle w:val="a8"/>
        <w:spacing w:before="60" w:after="60" w:line="264" w:lineRule="auto"/>
        <w:ind w:left="360"/>
        <w:jc w:val="both"/>
        <w:rPr>
          <w:rFonts w:ascii="Tahoma" w:hAnsi="Tahoma" w:cs="Tahoma"/>
          <w:b/>
          <w:sz w:val="18"/>
          <w:szCs w:val="18"/>
        </w:rPr>
      </w:pPr>
    </w:p>
    <w:p w14:paraId="70CCC300" w14:textId="346A5F23" w:rsidR="00B55CA5" w:rsidRPr="005B07A1" w:rsidRDefault="00C2292C" w:rsidP="000F44D4">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 xml:space="preserve">Αποστολή Πρόσκλησης, </w:t>
      </w:r>
      <w:r w:rsidR="002A19FD" w:rsidRPr="005B07A1">
        <w:rPr>
          <w:rFonts w:ascii="Tahoma" w:hAnsi="Tahoma" w:cs="Tahoma"/>
          <w:b/>
          <w:sz w:val="18"/>
          <w:szCs w:val="18"/>
        </w:rPr>
        <w:t xml:space="preserve">Συλλογή και Αξιολόγηση Προσφορών </w:t>
      </w:r>
    </w:p>
    <w:p w14:paraId="598AA0AD" w14:textId="72B0F135" w:rsidR="00365238" w:rsidRPr="005B07A1" w:rsidRDefault="00C2292C" w:rsidP="000A6C26">
      <w:pPr>
        <w:spacing w:before="60" w:after="60" w:line="264" w:lineRule="auto"/>
        <w:ind w:left="360"/>
        <w:jc w:val="both"/>
        <w:rPr>
          <w:rFonts w:ascii="Tahoma" w:hAnsi="Tahoma" w:cs="Tahoma"/>
          <w:sz w:val="18"/>
          <w:szCs w:val="18"/>
        </w:rPr>
      </w:pPr>
      <w:r w:rsidRPr="005B07A1">
        <w:rPr>
          <w:rFonts w:ascii="Tahoma" w:hAnsi="Tahoma" w:cs="Tahoma"/>
          <w:sz w:val="18"/>
          <w:szCs w:val="18"/>
          <w:lang w:val="en-US"/>
        </w:rPr>
        <w:t>O</w:t>
      </w:r>
      <w:r w:rsidRPr="005B07A1">
        <w:rPr>
          <w:rFonts w:ascii="Tahoma" w:hAnsi="Tahoma" w:cs="Tahoma"/>
          <w:sz w:val="18"/>
          <w:szCs w:val="18"/>
        </w:rPr>
        <w:t xml:space="preserve"> </w:t>
      </w:r>
      <w:r w:rsidR="00365238" w:rsidRPr="005B07A1">
        <w:rPr>
          <w:rFonts w:ascii="Tahoma" w:hAnsi="Tahoma" w:cs="Tahoma"/>
          <w:sz w:val="18"/>
          <w:szCs w:val="18"/>
        </w:rPr>
        <w:t xml:space="preserve">Επιστημονικώς Υπεύθυνος </w:t>
      </w:r>
      <w:r w:rsidRPr="005B07A1">
        <w:rPr>
          <w:rFonts w:ascii="Tahoma" w:hAnsi="Tahoma" w:cs="Tahoma"/>
          <w:sz w:val="18"/>
          <w:szCs w:val="18"/>
        </w:rPr>
        <w:t>αποστέλει την πρόσκληση στον/τους υποψήφιο/ους προμηθε</w:t>
      </w:r>
      <w:r w:rsidR="00821B91" w:rsidRPr="005B07A1">
        <w:rPr>
          <w:rFonts w:ascii="Tahoma" w:hAnsi="Tahoma" w:cs="Tahoma"/>
          <w:sz w:val="18"/>
          <w:szCs w:val="18"/>
        </w:rPr>
        <w:t>υ</w:t>
      </w:r>
      <w:r w:rsidRPr="005B07A1">
        <w:rPr>
          <w:rFonts w:ascii="Tahoma" w:hAnsi="Tahoma" w:cs="Tahoma"/>
          <w:sz w:val="18"/>
          <w:szCs w:val="18"/>
        </w:rPr>
        <w:t>τή/ές</w:t>
      </w:r>
      <w:r w:rsidR="00821B91" w:rsidRPr="005B07A1">
        <w:rPr>
          <w:rFonts w:ascii="Tahoma" w:hAnsi="Tahoma" w:cs="Tahoma"/>
          <w:sz w:val="18"/>
          <w:szCs w:val="18"/>
        </w:rPr>
        <w:t>,</w:t>
      </w:r>
      <w:r w:rsidRPr="005B07A1">
        <w:rPr>
          <w:rFonts w:ascii="Tahoma" w:hAnsi="Tahoma" w:cs="Tahoma"/>
          <w:sz w:val="18"/>
          <w:szCs w:val="18"/>
        </w:rPr>
        <w:t xml:space="preserve"> </w:t>
      </w:r>
      <w:r w:rsidR="00365238" w:rsidRPr="005B07A1">
        <w:rPr>
          <w:rFonts w:ascii="Tahoma" w:hAnsi="Tahoma" w:cs="Tahoma"/>
          <w:sz w:val="18"/>
          <w:szCs w:val="18"/>
        </w:rPr>
        <w:t xml:space="preserve">συλλέγει και αξιολογεί τις προσφορές που </w:t>
      </w:r>
      <w:r w:rsidR="00821B91" w:rsidRPr="005B07A1">
        <w:rPr>
          <w:rFonts w:ascii="Tahoma" w:hAnsi="Tahoma" w:cs="Tahoma"/>
          <w:sz w:val="18"/>
          <w:szCs w:val="18"/>
        </w:rPr>
        <w:t xml:space="preserve">του </w:t>
      </w:r>
      <w:r w:rsidR="00365238" w:rsidRPr="005B07A1">
        <w:rPr>
          <w:rFonts w:ascii="Tahoma" w:hAnsi="Tahoma" w:cs="Tahoma"/>
          <w:sz w:val="18"/>
          <w:szCs w:val="18"/>
        </w:rPr>
        <w:t>έχουν αποστείλει οι ενδιαφερόμενοι οικονομικοί φορείς και επιλέγει τον υποψήφιο ανάδοχο, σύμφωνα με τα ειδικότερα οριζόμενα στην Πρόσκληση Υποβολής Προσφορών (κριτήριο ανάθεσης, πληρότητα τεχνικών προδιαγραφών, οικονομική προσφορά, πληρότητα δικαιολογητικών υποψηφίου Αναδόχου).</w:t>
      </w:r>
    </w:p>
    <w:p w14:paraId="43BD6FE3" w14:textId="09226057" w:rsidR="00365238" w:rsidRPr="005B07A1" w:rsidRDefault="00365238" w:rsidP="000A6C26">
      <w:pPr>
        <w:spacing w:before="60" w:after="60" w:line="264" w:lineRule="auto"/>
        <w:ind w:left="360"/>
        <w:jc w:val="both"/>
        <w:rPr>
          <w:rFonts w:ascii="Tahoma" w:hAnsi="Tahoma" w:cs="Tahoma"/>
          <w:sz w:val="18"/>
          <w:szCs w:val="18"/>
        </w:rPr>
      </w:pPr>
      <w:r w:rsidRPr="005B07A1">
        <w:rPr>
          <w:rFonts w:ascii="Tahoma" w:hAnsi="Tahoma" w:cs="Tahoma"/>
          <w:sz w:val="18"/>
          <w:szCs w:val="18"/>
        </w:rPr>
        <w:t>Επισημαίνεται ότι οι προσφορές θα πρέπει οπωσδήποτε να φέρουν σφραγίδα του οικονομικού φορέα καθώς και το ονοματεπώνυμο και υπογραφή του νομίμου εκπροσώπου τους.</w:t>
      </w:r>
    </w:p>
    <w:p w14:paraId="4DC4D7DC" w14:textId="0B109C21" w:rsidR="00365238" w:rsidRPr="005B07A1" w:rsidRDefault="00365238" w:rsidP="000A6C26">
      <w:pPr>
        <w:spacing w:before="60" w:after="60" w:line="264" w:lineRule="auto"/>
        <w:ind w:left="360"/>
        <w:jc w:val="both"/>
        <w:rPr>
          <w:rFonts w:ascii="Tahoma" w:hAnsi="Tahoma" w:cs="Tahoma"/>
          <w:sz w:val="18"/>
          <w:szCs w:val="18"/>
        </w:rPr>
      </w:pPr>
      <w:r w:rsidRPr="005B07A1">
        <w:rPr>
          <w:rFonts w:ascii="Tahoma" w:hAnsi="Tahoma" w:cs="Tahoma"/>
          <w:sz w:val="18"/>
          <w:szCs w:val="18"/>
        </w:rPr>
        <w:t xml:space="preserve">Επίσης επισημαίνεται ότι αντίγραφα </w:t>
      </w:r>
      <w:r w:rsidR="00831238" w:rsidRPr="005B07A1">
        <w:rPr>
          <w:rFonts w:ascii="Tahoma" w:hAnsi="Tahoma" w:cs="Tahoma"/>
          <w:sz w:val="18"/>
          <w:szCs w:val="18"/>
        </w:rPr>
        <w:t xml:space="preserve">της αποστολής των προσκλήσεων, </w:t>
      </w:r>
      <w:r w:rsidRPr="005B07A1">
        <w:rPr>
          <w:rFonts w:ascii="Tahoma" w:hAnsi="Tahoma" w:cs="Tahoma"/>
          <w:sz w:val="18"/>
          <w:szCs w:val="18"/>
        </w:rPr>
        <w:t xml:space="preserve">των </w:t>
      </w:r>
      <w:r w:rsidR="00A35EA9" w:rsidRPr="005B07A1">
        <w:rPr>
          <w:rFonts w:ascii="Tahoma" w:hAnsi="Tahoma" w:cs="Tahoma"/>
          <w:sz w:val="18"/>
          <w:szCs w:val="18"/>
        </w:rPr>
        <w:t>υ</w:t>
      </w:r>
      <w:r w:rsidRPr="005B07A1">
        <w:rPr>
          <w:rFonts w:ascii="Tahoma" w:hAnsi="Tahoma" w:cs="Tahoma"/>
          <w:sz w:val="18"/>
          <w:szCs w:val="18"/>
        </w:rPr>
        <w:t>ποβληθεισών προσφορ</w:t>
      </w:r>
      <w:r w:rsidR="00B24C58" w:rsidRPr="005B07A1">
        <w:rPr>
          <w:rFonts w:ascii="Tahoma" w:hAnsi="Tahoma" w:cs="Tahoma"/>
          <w:sz w:val="18"/>
          <w:szCs w:val="18"/>
        </w:rPr>
        <w:t xml:space="preserve">ών </w:t>
      </w:r>
      <w:r w:rsidRPr="005B07A1">
        <w:rPr>
          <w:rFonts w:ascii="Tahoma" w:hAnsi="Tahoma" w:cs="Tahoma"/>
          <w:sz w:val="18"/>
          <w:szCs w:val="18"/>
        </w:rPr>
        <w:t xml:space="preserve">καθώς και των </w:t>
      </w:r>
      <w:r w:rsidR="00B24C58" w:rsidRPr="005B07A1">
        <w:rPr>
          <w:rFonts w:ascii="Tahoma" w:hAnsi="Tahoma" w:cs="Tahoma"/>
          <w:sz w:val="18"/>
          <w:szCs w:val="18"/>
        </w:rPr>
        <w:t xml:space="preserve">σχετικών </w:t>
      </w:r>
      <w:r w:rsidRPr="005B07A1">
        <w:rPr>
          <w:rFonts w:ascii="Tahoma" w:hAnsi="Tahoma" w:cs="Tahoma"/>
          <w:sz w:val="18"/>
          <w:szCs w:val="18"/>
        </w:rPr>
        <w:t>μηνυμάτων ηλεκτρονικής αλληλογραφίας (είτε της αποστολής της προσφοράς, είτε πιθανών ερωτημάτων) κατατίθενται στον Ε</w:t>
      </w:r>
      <w:r w:rsidR="00831238" w:rsidRPr="005B07A1">
        <w:rPr>
          <w:rFonts w:ascii="Tahoma" w:hAnsi="Tahoma" w:cs="Tahoma"/>
          <w:sz w:val="18"/>
          <w:szCs w:val="18"/>
        </w:rPr>
        <w:t>.</w:t>
      </w:r>
      <w:r w:rsidRPr="005B07A1">
        <w:rPr>
          <w:rFonts w:ascii="Tahoma" w:hAnsi="Tahoma" w:cs="Tahoma"/>
          <w:sz w:val="18"/>
          <w:szCs w:val="18"/>
        </w:rPr>
        <w:t>Λ</w:t>
      </w:r>
      <w:r w:rsidR="00831238" w:rsidRPr="005B07A1">
        <w:rPr>
          <w:rFonts w:ascii="Tahoma" w:hAnsi="Tahoma" w:cs="Tahoma"/>
          <w:sz w:val="18"/>
          <w:szCs w:val="18"/>
        </w:rPr>
        <w:t>.</w:t>
      </w:r>
      <w:r w:rsidRPr="005B07A1">
        <w:rPr>
          <w:rFonts w:ascii="Tahoma" w:hAnsi="Tahoma" w:cs="Tahoma"/>
          <w:sz w:val="18"/>
          <w:szCs w:val="18"/>
        </w:rPr>
        <w:t>Κ</w:t>
      </w:r>
      <w:r w:rsidR="00831238" w:rsidRPr="005B07A1">
        <w:rPr>
          <w:rFonts w:ascii="Tahoma" w:hAnsi="Tahoma" w:cs="Tahoma"/>
          <w:sz w:val="18"/>
          <w:szCs w:val="18"/>
        </w:rPr>
        <w:t>.</w:t>
      </w:r>
      <w:r w:rsidRPr="005B07A1">
        <w:rPr>
          <w:rFonts w:ascii="Tahoma" w:hAnsi="Tahoma" w:cs="Tahoma"/>
          <w:sz w:val="18"/>
          <w:szCs w:val="18"/>
        </w:rPr>
        <w:t>Ε</w:t>
      </w:r>
      <w:r w:rsidR="00831238" w:rsidRPr="005B07A1">
        <w:rPr>
          <w:rFonts w:ascii="Tahoma" w:hAnsi="Tahoma" w:cs="Tahoma"/>
          <w:sz w:val="18"/>
          <w:szCs w:val="18"/>
        </w:rPr>
        <w:t>.</w:t>
      </w:r>
      <w:r w:rsidRPr="005B07A1">
        <w:rPr>
          <w:rFonts w:ascii="Tahoma" w:hAnsi="Tahoma" w:cs="Tahoma"/>
          <w:sz w:val="18"/>
          <w:szCs w:val="18"/>
        </w:rPr>
        <w:t xml:space="preserve"> ως επισυναπτόμενα του εντύπου Δ12α. </w:t>
      </w:r>
    </w:p>
    <w:p w14:paraId="554FB977" w14:textId="77777777" w:rsidR="009E6418" w:rsidRPr="005B07A1" w:rsidRDefault="009E6418" w:rsidP="00A15D06">
      <w:pPr>
        <w:spacing w:before="60" w:after="60" w:line="264" w:lineRule="auto"/>
        <w:jc w:val="both"/>
        <w:rPr>
          <w:rFonts w:ascii="Tahoma" w:hAnsi="Tahoma" w:cs="Tahoma"/>
          <w:sz w:val="18"/>
          <w:szCs w:val="18"/>
        </w:rPr>
      </w:pPr>
    </w:p>
    <w:p w14:paraId="6E8AFC32" w14:textId="67C12F38" w:rsidR="004650E4" w:rsidRPr="005B07A1" w:rsidRDefault="007571B2" w:rsidP="00A15D06">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 xml:space="preserve">Υποβολή </w:t>
      </w:r>
      <w:r w:rsidR="00D54E45" w:rsidRPr="005B07A1">
        <w:rPr>
          <w:rFonts w:ascii="Tahoma" w:hAnsi="Tahoma" w:cs="Tahoma"/>
          <w:b/>
          <w:sz w:val="18"/>
          <w:szCs w:val="18"/>
        </w:rPr>
        <w:t xml:space="preserve">Πρότασης Απευθείας Ανάθεσης </w:t>
      </w:r>
      <w:r w:rsidR="004650E4" w:rsidRPr="005B07A1">
        <w:rPr>
          <w:rFonts w:ascii="Tahoma" w:hAnsi="Tahoma" w:cs="Tahoma"/>
          <w:b/>
          <w:sz w:val="18"/>
          <w:szCs w:val="18"/>
        </w:rPr>
        <w:t>Προμήθειας (</w:t>
      </w:r>
      <w:r w:rsidR="00555D39" w:rsidRPr="005B07A1">
        <w:rPr>
          <w:rFonts w:ascii="Tahoma" w:hAnsi="Tahoma" w:cs="Tahoma"/>
          <w:b/>
          <w:sz w:val="18"/>
          <w:szCs w:val="18"/>
        </w:rPr>
        <w:t>Έντυπ</w:t>
      </w:r>
      <w:r w:rsidR="00D2451B" w:rsidRPr="005B07A1">
        <w:rPr>
          <w:rFonts w:ascii="Tahoma" w:hAnsi="Tahoma" w:cs="Tahoma"/>
          <w:b/>
          <w:sz w:val="18"/>
          <w:szCs w:val="18"/>
        </w:rPr>
        <w:t>ο</w:t>
      </w:r>
      <w:r w:rsidR="00555D39" w:rsidRPr="005B07A1">
        <w:rPr>
          <w:rFonts w:ascii="Tahoma" w:hAnsi="Tahoma" w:cs="Tahoma"/>
          <w:b/>
          <w:sz w:val="18"/>
          <w:szCs w:val="18"/>
        </w:rPr>
        <w:t xml:space="preserve"> </w:t>
      </w:r>
      <w:r w:rsidR="004650E4" w:rsidRPr="005B07A1">
        <w:rPr>
          <w:rFonts w:ascii="Tahoma" w:hAnsi="Tahoma" w:cs="Tahoma"/>
          <w:b/>
          <w:sz w:val="18"/>
          <w:szCs w:val="18"/>
        </w:rPr>
        <w:t>Δ</w:t>
      </w:r>
      <w:r w:rsidR="00D54E45" w:rsidRPr="005B07A1">
        <w:rPr>
          <w:rFonts w:ascii="Tahoma" w:hAnsi="Tahoma" w:cs="Tahoma"/>
          <w:b/>
          <w:sz w:val="18"/>
          <w:szCs w:val="18"/>
        </w:rPr>
        <w:t>12α</w:t>
      </w:r>
      <w:r w:rsidR="004650E4" w:rsidRPr="005B07A1">
        <w:rPr>
          <w:rFonts w:ascii="Tahoma" w:hAnsi="Tahoma" w:cs="Tahoma"/>
          <w:b/>
          <w:sz w:val="18"/>
          <w:szCs w:val="18"/>
        </w:rPr>
        <w:t>)</w:t>
      </w:r>
      <w:r w:rsidR="007C3627" w:rsidRPr="005B07A1">
        <w:rPr>
          <w:rFonts w:ascii="Tahoma" w:hAnsi="Tahoma" w:cs="Tahoma"/>
          <w:b/>
          <w:sz w:val="18"/>
          <w:szCs w:val="18"/>
        </w:rPr>
        <w:t xml:space="preserve"> από τον ΕΥ</w:t>
      </w:r>
      <w:r w:rsidRPr="005B07A1">
        <w:rPr>
          <w:rFonts w:ascii="Tahoma" w:hAnsi="Tahoma" w:cs="Tahoma"/>
          <w:b/>
          <w:sz w:val="18"/>
          <w:szCs w:val="18"/>
        </w:rPr>
        <w:t xml:space="preserve"> στη ΜΟΔΥ ΕΛΚΕ</w:t>
      </w:r>
      <w:r w:rsidR="004650E4" w:rsidRPr="005B07A1">
        <w:rPr>
          <w:rFonts w:ascii="Tahoma" w:hAnsi="Tahoma" w:cs="Tahoma"/>
          <w:b/>
          <w:sz w:val="18"/>
          <w:szCs w:val="18"/>
        </w:rPr>
        <w:t>.</w:t>
      </w:r>
    </w:p>
    <w:p w14:paraId="05DAD8B8" w14:textId="6B14DB3C" w:rsidR="004650E4" w:rsidRPr="005B07A1" w:rsidRDefault="00E8266D" w:rsidP="00A15D06">
      <w:pPr>
        <w:spacing w:before="60" w:after="60" w:line="264" w:lineRule="auto"/>
        <w:ind w:left="360"/>
        <w:jc w:val="both"/>
        <w:rPr>
          <w:rFonts w:ascii="Tahoma" w:hAnsi="Tahoma" w:cs="Tahoma"/>
          <w:sz w:val="18"/>
          <w:szCs w:val="18"/>
        </w:rPr>
      </w:pPr>
      <w:r w:rsidRPr="005B07A1">
        <w:rPr>
          <w:rFonts w:ascii="Tahoma" w:hAnsi="Tahoma" w:cs="Tahoma"/>
          <w:color w:val="000000"/>
          <w:sz w:val="18"/>
          <w:szCs w:val="18"/>
        </w:rPr>
        <w:t xml:space="preserve">Ο Επιστημονικώς </w:t>
      </w:r>
      <w:r w:rsidRPr="005B07A1">
        <w:rPr>
          <w:rFonts w:ascii="Tahoma" w:hAnsi="Tahoma" w:cs="Tahoma"/>
          <w:sz w:val="18"/>
          <w:szCs w:val="18"/>
        </w:rPr>
        <w:t>Υπεύθυνος</w:t>
      </w:r>
      <w:r w:rsidRPr="005B07A1">
        <w:rPr>
          <w:rFonts w:ascii="Tahoma" w:hAnsi="Tahoma" w:cs="Tahoma"/>
          <w:color w:val="000000"/>
          <w:sz w:val="18"/>
          <w:szCs w:val="18"/>
        </w:rPr>
        <w:t xml:space="preserve"> του έργου, συμπληρώνει</w:t>
      </w:r>
      <w:r w:rsidRPr="005B07A1" w:rsidDel="00393677">
        <w:rPr>
          <w:rFonts w:ascii="Tahoma" w:hAnsi="Tahoma" w:cs="Tahoma"/>
          <w:sz w:val="18"/>
          <w:szCs w:val="18"/>
        </w:rPr>
        <w:t xml:space="preserve"> </w:t>
      </w:r>
      <w:r w:rsidR="004650E4" w:rsidRPr="005B07A1">
        <w:rPr>
          <w:rFonts w:ascii="Tahoma" w:hAnsi="Tahoma" w:cs="Tahoma"/>
          <w:sz w:val="18"/>
          <w:szCs w:val="18"/>
        </w:rPr>
        <w:t xml:space="preserve">το </w:t>
      </w:r>
      <w:r w:rsidR="004650E4" w:rsidRPr="005B07A1">
        <w:rPr>
          <w:rFonts w:ascii="Tahoma" w:hAnsi="Tahoma" w:cs="Tahoma"/>
          <w:b/>
          <w:bCs/>
          <w:sz w:val="18"/>
          <w:szCs w:val="18"/>
        </w:rPr>
        <w:t>Έντυπο Δ</w:t>
      </w:r>
      <w:r w:rsidR="00D54E45" w:rsidRPr="005B07A1">
        <w:rPr>
          <w:rFonts w:ascii="Tahoma" w:hAnsi="Tahoma" w:cs="Tahoma"/>
          <w:b/>
          <w:bCs/>
          <w:sz w:val="18"/>
          <w:szCs w:val="18"/>
        </w:rPr>
        <w:t>12α</w:t>
      </w:r>
      <w:r w:rsidR="004650E4" w:rsidRPr="005B07A1">
        <w:rPr>
          <w:rFonts w:ascii="Tahoma" w:hAnsi="Tahoma" w:cs="Tahoma"/>
          <w:sz w:val="18"/>
          <w:szCs w:val="18"/>
        </w:rPr>
        <w:t>, ως ακολούθως:</w:t>
      </w:r>
    </w:p>
    <w:p w14:paraId="2B8DDAF3" w14:textId="4E9C3586" w:rsidR="00393677" w:rsidRPr="005B07A1" w:rsidRDefault="00393677" w:rsidP="00393677">
      <w:pPr>
        <w:numPr>
          <w:ilvl w:val="0"/>
          <w:numId w:val="12"/>
        </w:numPr>
        <w:spacing w:before="60" w:after="60" w:line="264" w:lineRule="auto"/>
        <w:ind w:left="720"/>
        <w:jc w:val="both"/>
        <w:rPr>
          <w:rFonts w:ascii="Tahoma" w:hAnsi="Tahoma" w:cs="Tahoma"/>
          <w:color w:val="000000"/>
          <w:sz w:val="18"/>
          <w:szCs w:val="18"/>
        </w:rPr>
      </w:pPr>
      <w:r w:rsidRPr="005B07A1">
        <w:rPr>
          <w:rFonts w:ascii="Tahoma" w:hAnsi="Tahoma" w:cs="Tahoma"/>
          <w:bCs/>
          <w:sz w:val="18"/>
          <w:szCs w:val="18"/>
        </w:rPr>
        <w:t>Συμπληρώνονται στα</w:t>
      </w:r>
      <w:r w:rsidRPr="005B07A1">
        <w:rPr>
          <w:rFonts w:ascii="Tahoma" w:hAnsi="Tahoma" w:cs="Tahoma"/>
          <w:b/>
          <w:sz w:val="18"/>
          <w:szCs w:val="18"/>
        </w:rPr>
        <w:t xml:space="preserve"> «Στοιχεία Έργου»</w:t>
      </w:r>
      <w:r w:rsidRPr="005B07A1">
        <w:rPr>
          <w:rFonts w:ascii="Tahoma" w:hAnsi="Tahoma" w:cs="Tahoma"/>
          <w:b/>
          <w:color w:val="000000"/>
          <w:sz w:val="18"/>
          <w:szCs w:val="18"/>
        </w:rPr>
        <w:t xml:space="preserve"> </w:t>
      </w:r>
      <w:r w:rsidRPr="005B07A1">
        <w:rPr>
          <w:rFonts w:ascii="Tahoma" w:hAnsi="Tahoma" w:cs="Tahoma"/>
          <w:bCs/>
          <w:color w:val="000000"/>
          <w:sz w:val="18"/>
          <w:szCs w:val="18"/>
        </w:rPr>
        <w:t xml:space="preserve">τα </w:t>
      </w:r>
      <w:r w:rsidRPr="005B07A1">
        <w:rPr>
          <w:rFonts w:ascii="Tahoma" w:hAnsi="Tahoma" w:cs="Tahoma"/>
          <w:color w:val="000000"/>
          <w:sz w:val="18"/>
          <w:szCs w:val="18"/>
        </w:rPr>
        <w:t>ακόλουθα γενικά στοιχεία που αφορούν το έργο:</w:t>
      </w:r>
    </w:p>
    <w:p w14:paraId="7C1569E6" w14:textId="77777777" w:rsidR="00393677" w:rsidRPr="005B07A1" w:rsidRDefault="00393677" w:rsidP="00393677">
      <w:pPr>
        <w:numPr>
          <w:ilvl w:val="1"/>
          <w:numId w:val="21"/>
        </w:numPr>
        <w:spacing w:before="60" w:after="60" w:line="288" w:lineRule="auto"/>
        <w:jc w:val="both"/>
        <w:rPr>
          <w:rFonts w:ascii="Tahoma" w:hAnsi="Tahoma" w:cs="Tahoma"/>
          <w:color w:val="000000"/>
          <w:sz w:val="18"/>
          <w:szCs w:val="18"/>
        </w:rPr>
      </w:pPr>
      <w:r w:rsidRPr="005B07A1">
        <w:rPr>
          <w:rFonts w:ascii="Tahoma" w:hAnsi="Tahoma" w:cs="Tahoma"/>
          <w:color w:val="000000"/>
          <w:sz w:val="18"/>
          <w:szCs w:val="18"/>
        </w:rPr>
        <w:t>Επιστημονικώς Υπεύθυνος Έργου.</w:t>
      </w:r>
    </w:p>
    <w:p w14:paraId="5C8CA3A6" w14:textId="77777777" w:rsidR="00393677" w:rsidRPr="005B07A1" w:rsidRDefault="00393677" w:rsidP="00393677">
      <w:pPr>
        <w:numPr>
          <w:ilvl w:val="1"/>
          <w:numId w:val="21"/>
        </w:numPr>
        <w:spacing w:before="60" w:after="60" w:line="288" w:lineRule="auto"/>
        <w:jc w:val="both"/>
        <w:rPr>
          <w:rFonts w:ascii="Tahoma" w:hAnsi="Tahoma" w:cs="Tahoma"/>
          <w:color w:val="000000"/>
          <w:sz w:val="18"/>
          <w:szCs w:val="18"/>
        </w:rPr>
      </w:pPr>
      <w:r w:rsidRPr="005B07A1">
        <w:rPr>
          <w:rFonts w:ascii="Tahoma" w:hAnsi="Tahoma" w:cs="Tahoma"/>
          <w:color w:val="000000"/>
          <w:sz w:val="18"/>
          <w:szCs w:val="18"/>
        </w:rPr>
        <w:t>Κωδικός Έργου.</w:t>
      </w:r>
    </w:p>
    <w:p w14:paraId="1A6F0454" w14:textId="77777777" w:rsidR="00393677" w:rsidRPr="005B07A1" w:rsidRDefault="00393677" w:rsidP="00393677">
      <w:pPr>
        <w:numPr>
          <w:ilvl w:val="1"/>
          <w:numId w:val="21"/>
        </w:numPr>
        <w:spacing w:before="60" w:after="60" w:line="288" w:lineRule="auto"/>
        <w:jc w:val="both"/>
        <w:rPr>
          <w:rFonts w:ascii="Tahoma" w:hAnsi="Tahoma" w:cs="Tahoma"/>
          <w:color w:val="000000"/>
          <w:sz w:val="18"/>
          <w:szCs w:val="18"/>
        </w:rPr>
      </w:pPr>
      <w:r w:rsidRPr="005B07A1">
        <w:rPr>
          <w:rFonts w:ascii="Tahoma" w:hAnsi="Tahoma" w:cs="Tahoma"/>
          <w:color w:val="000000"/>
          <w:sz w:val="18"/>
          <w:szCs w:val="18"/>
        </w:rPr>
        <w:t>Τίτλος Έργου.</w:t>
      </w:r>
    </w:p>
    <w:p w14:paraId="7B16F072" w14:textId="6EA4B29D" w:rsidR="00393677" w:rsidRPr="005B07A1" w:rsidRDefault="00393677" w:rsidP="00A15D06">
      <w:pPr>
        <w:numPr>
          <w:ilvl w:val="0"/>
          <w:numId w:val="12"/>
        </w:numPr>
        <w:spacing w:before="60" w:after="60" w:line="264" w:lineRule="auto"/>
        <w:ind w:left="720"/>
        <w:jc w:val="both"/>
        <w:rPr>
          <w:rFonts w:ascii="Tahoma" w:hAnsi="Tahoma" w:cs="Tahoma"/>
          <w:sz w:val="18"/>
          <w:szCs w:val="18"/>
        </w:rPr>
      </w:pPr>
      <w:r w:rsidRPr="005B07A1">
        <w:rPr>
          <w:rFonts w:ascii="Tahoma" w:hAnsi="Tahoma" w:cs="Tahoma"/>
          <w:sz w:val="18"/>
          <w:szCs w:val="18"/>
        </w:rPr>
        <w:t>Συμπληρώνεται στο πεδίο «</w:t>
      </w:r>
      <w:r w:rsidRPr="005B07A1">
        <w:rPr>
          <w:rFonts w:ascii="Tahoma" w:hAnsi="Tahoma" w:cs="Tahoma"/>
          <w:b/>
          <w:bCs/>
          <w:sz w:val="18"/>
          <w:szCs w:val="18"/>
        </w:rPr>
        <w:t>Στοιχεία Προμήθειας</w:t>
      </w:r>
      <w:r w:rsidRPr="005B07A1">
        <w:rPr>
          <w:rFonts w:ascii="Tahoma" w:hAnsi="Tahoma" w:cs="Tahoma"/>
          <w:sz w:val="18"/>
          <w:szCs w:val="18"/>
        </w:rPr>
        <w:t>» ο αριθμός πρωτοκόλλου του συναφούς αιτήματος Δ3 για την Ανάληψη Υποχρέωσης της Προμήθειας με απευθείας ανάθεση και τη σχετική Πρόσκληση Υποβολής Προσφορών.</w:t>
      </w:r>
    </w:p>
    <w:p w14:paraId="37B8BBD9" w14:textId="39DCCC2D" w:rsidR="00381F90" w:rsidRPr="005B07A1" w:rsidRDefault="004650E4" w:rsidP="00A15D06">
      <w:pPr>
        <w:numPr>
          <w:ilvl w:val="0"/>
          <w:numId w:val="12"/>
        </w:numPr>
        <w:spacing w:before="60" w:after="60" w:line="264" w:lineRule="auto"/>
        <w:ind w:left="720"/>
        <w:jc w:val="both"/>
        <w:rPr>
          <w:rFonts w:ascii="Tahoma" w:hAnsi="Tahoma" w:cs="Tahoma"/>
          <w:sz w:val="18"/>
          <w:szCs w:val="18"/>
        </w:rPr>
      </w:pPr>
      <w:r w:rsidRPr="005B07A1">
        <w:rPr>
          <w:rFonts w:ascii="Tahoma" w:hAnsi="Tahoma" w:cs="Tahoma"/>
          <w:sz w:val="18"/>
          <w:szCs w:val="18"/>
        </w:rPr>
        <w:t xml:space="preserve">Συμπληρώνονται </w:t>
      </w:r>
      <w:r w:rsidR="00D474D0" w:rsidRPr="005B07A1">
        <w:rPr>
          <w:rFonts w:ascii="Tahoma" w:hAnsi="Tahoma" w:cs="Tahoma"/>
          <w:sz w:val="18"/>
          <w:szCs w:val="18"/>
        </w:rPr>
        <w:t xml:space="preserve">στο πεδίο </w:t>
      </w:r>
      <w:r w:rsidR="00381F90" w:rsidRPr="005B07A1">
        <w:rPr>
          <w:rFonts w:ascii="Tahoma" w:hAnsi="Tahoma" w:cs="Tahoma"/>
          <w:sz w:val="18"/>
          <w:szCs w:val="18"/>
        </w:rPr>
        <w:t>«</w:t>
      </w:r>
      <w:r w:rsidR="002F213E" w:rsidRPr="005B07A1">
        <w:rPr>
          <w:rFonts w:ascii="Tahoma" w:hAnsi="Tahoma" w:cs="Tahoma"/>
          <w:b/>
          <w:sz w:val="18"/>
          <w:szCs w:val="18"/>
        </w:rPr>
        <w:t>Τιμές Έρευνας Αγοράς</w:t>
      </w:r>
      <w:r w:rsidR="00381F90" w:rsidRPr="005B07A1">
        <w:rPr>
          <w:rFonts w:ascii="Tahoma" w:hAnsi="Tahoma" w:cs="Tahoma"/>
          <w:b/>
          <w:sz w:val="18"/>
          <w:szCs w:val="18"/>
        </w:rPr>
        <w:t>»</w:t>
      </w:r>
      <w:r w:rsidRPr="005B07A1">
        <w:rPr>
          <w:rFonts w:ascii="Tahoma" w:hAnsi="Tahoma" w:cs="Tahoma"/>
          <w:sz w:val="18"/>
          <w:szCs w:val="18"/>
        </w:rPr>
        <w:t xml:space="preserve"> </w:t>
      </w:r>
      <w:r w:rsidR="00F77654" w:rsidRPr="005B07A1">
        <w:rPr>
          <w:rFonts w:ascii="Tahoma" w:hAnsi="Tahoma" w:cs="Tahoma"/>
          <w:sz w:val="18"/>
          <w:szCs w:val="18"/>
        </w:rPr>
        <w:t>του εντύπου Δ</w:t>
      </w:r>
      <w:r w:rsidR="00381F90" w:rsidRPr="005B07A1">
        <w:rPr>
          <w:rFonts w:ascii="Tahoma" w:hAnsi="Tahoma" w:cs="Tahoma"/>
          <w:sz w:val="18"/>
          <w:szCs w:val="18"/>
        </w:rPr>
        <w:t>12α</w:t>
      </w:r>
      <w:r w:rsidR="00F77654" w:rsidRPr="005B07A1">
        <w:rPr>
          <w:rFonts w:ascii="Tahoma" w:hAnsi="Tahoma" w:cs="Tahoma"/>
          <w:sz w:val="18"/>
          <w:szCs w:val="18"/>
        </w:rPr>
        <w:t xml:space="preserve"> </w:t>
      </w:r>
      <w:r w:rsidR="00381F90" w:rsidRPr="005B07A1">
        <w:rPr>
          <w:rFonts w:ascii="Tahoma" w:hAnsi="Tahoma" w:cs="Tahoma"/>
          <w:sz w:val="18"/>
          <w:szCs w:val="18"/>
        </w:rPr>
        <w:t xml:space="preserve">τα στοιχεία των </w:t>
      </w:r>
      <w:r w:rsidR="000839A9" w:rsidRPr="005B07A1">
        <w:rPr>
          <w:rFonts w:ascii="Tahoma" w:hAnsi="Tahoma" w:cs="Tahoma"/>
          <w:sz w:val="18"/>
          <w:szCs w:val="18"/>
        </w:rPr>
        <w:t xml:space="preserve">εταιριών που </w:t>
      </w:r>
      <w:r w:rsidR="00381F90" w:rsidRPr="005B07A1">
        <w:rPr>
          <w:rFonts w:ascii="Tahoma" w:hAnsi="Tahoma" w:cs="Tahoma"/>
          <w:sz w:val="18"/>
          <w:szCs w:val="18"/>
        </w:rPr>
        <w:t xml:space="preserve">κατέθεσαν προσφορές, καθώς </w:t>
      </w:r>
      <w:r w:rsidR="005C5E7D" w:rsidRPr="005B07A1">
        <w:rPr>
          <w:rFonts w:ascii="Tahoma" w:hAnsi="Tahoma" w:cs="Tahoma"/>
          <w:sz w:val="18"/>
          <w:szCs w:val="18"/>
        </w:rPr>
        <w:t xml:space="preserve">επίσης και </w:t>
      </w:r>
      <w:r w:rsidR="00381F90" w:rsidRPr="005B07A1">
        <w:rPr>
          <w:rFonts w:ascii="Tahoma" w:hAnsi="Tahoma" w:cs="Tahoma"/>
          <w:sz w:val="18"/>
          <w:szCs w:val="18"/>
        </w:rPr>
        <w:t xml:space="preserve">αναφορά στο Καθαρό Ποσό, στον ΦΠΑ και το Συνολικό Ποσό κάθε </w:t>
      </w:r>
      <w:r w:rsidR="005C5E7D" w:rsidRPr="005B07A1">
        <w:rPr>
          <w:rFonts w:ascii="Tahoma" w:hAnsi="Tahoma" w:cs="Tahoma"/>
          <w:sz w:val="18"/>
          <w:szCs w:val="18"/>
        </w:rPr>
        <w:t xml:space="preserve">ξεχωριστής </w:t>
      </w:r>
      <w:r w:rsidR="0036310A" w:rsidRPr="005B07A1">
        <w:rPr>
          <w:rFonts w:ascii="Tahoma" w:hAnsi="Tahoma" w:cs="Tahoma"/>
          <w:sz w:val="18"/>
          <w:szCs w:val="18"/>
        </w:rPr>
        <w:t>προσφοράς</w:t>
      </w:r>
      <w:r w:rsidR="00381F90" w:rsidRPr="005B07A1">
        <w:rPr>
          <w:rFonts w:ascii="Tahoma" w:hAnsi="Tahoma" w:cs="Tahoma"/>
          <w:sz w:val="18"/>
          <w:szCs w:val="18"/>
        </w:rPr>
        <w:t>.</w:t>
      </w:r>
    </w:p>
    <w:p w14:paraId="450B45BB" w14:textId="3E82C57B" w:rsidR="004650E4" w:rsidRPr="005B07A1" w:rsidRDefault="004650E4" w:rsidP="00A15D06">
      <w:pPr>
        <w:numPr>
          <w:ilvl w:val="0"/>
          <w:numId w:val="12"/>
        </w:numPr>
        <w:spacing w:before="60" w:after="60" w:line="264" w:lineRule="auto"/>
        <w:ind w:left="720"/>
        <w:jc w:val="both"/>
        <w:rPr>
          <w:rFonts w:ascii="Tahoma" w:hAnsi="Tahoma" w:cs="Tahoma"/>
          <w:sz w:val="18"/>
          <w:szCs w:val="18"/>
        </w:rPr>
      </w:pPr>
      <w:r w:rsidRPr="005B07A1">
        <w:rPr>
          <w:rFonts w:ascii="Tahoma" w:hAnsi="Tahoma" w:cs="Tahoma"/>
          <w:sz w:val="18"/>
          <w:szCs w:val="18"/>
        </w:rPr>
        <w:lastRenderedPageBreak/>
        <w:t xml:space="preserve">Συμπληρώνονται </w:t>
      </w:r>
      <w:r w:rsidR="00D474D0" w:rsidRPr="005B07A1">
        <w:rPr>
          <w:rFonts w:ascii="Tahoma" w:hAnsi="Tahoma" w:cs="Tahoma"/>
          <w:sz w:val="18"/>
          <w:szCs w:val="18"/>
        </w:rPr>
        <w:t xml:space="preserve">στο πεδίο </w:t>
      </w:r>
      <w:r w:rsidR="00381F90" w:rsidRPr="005B07A1">
        <w:rPr>
          <w:rFonts w:ascii="Tahoma" w:hAnsi="Tahoma" w:cs="Tahoma"/>
          <w:sz w:val="18"/>
          <w:szCs w:val="18"/>
        </w:rPr>
        <w:t>«</w:t>
      </w:r>
      <w:r w:rsidR="00381F90" w:rsidRPr="005B07A1">
        <w:rPr>
          <w:rFonts w:ascii="Tahoma" w:hAnsi="Tahoma" w:cs="Tahoma"/>
          <w:b/>
          <w:sz w:val="18"/>
          <w:szCs w:val="18"/>
        </w:rPr>
        <w:t xml:space="preserve">Πρόταση </w:t>
      </w:r>
      <w:r w:rsidRPr="005B07A1">
        <w:rPr>
          <w:rFonts w:ascii="Tahoma" w:hAnsi="Tahoma" w:cs="Tahoma"/>
          <w:b/>
          <w:sz w:val="18"/>
          <w:szCs w:val="18"/>
        </w:rPr>
        <w:t>ανάθεσης</w:t>
      </w:r>
      <w:r w:rsidR="00381F90" w:rsidRPr="005B07A1">
        <w:rPr>
          <w:rFonts w:ascii="Tahoma" w:hAnsi="Tahoma" w:cs="Tahoma"/>
          <w:b/>
          <w:sz w:val="18"/>
          <w:szCs w:val="18"/>
        </w:rPr>
        <w:t>»</w:t>
      </w:r>
      <w:r w:rsidRPr="005B07A1">
        <w:rPr>
          <w:rFonts w:ascii="Tahoma" w:hAnsi="Tahoma" w:cs="Tahoma"/>
          <w:b/>
          <w:sz w:val="18"/>
          <w:szCs w:val="18"/>
        </w:rPr>
        <w:t xml:space="preserve"> </w:t>
      </w:r>
      <w:r w:rsidR="00F77654" w:rsidRPr="005B07A1">
        <w:rPr>
          <w:rFonts w:ascii="Tahoma" w:hAnsi="Tahoma" w:cs="Tahoma"/>
          <w:sz w:val="18"/>
          <w:szCs w:val="18"/>
        </w:rPr>
        <w:t>του εντύπου Δ</w:t>
      </w:r>
      <w:r w:rsidR="00381F90" w:rsidRPr="005B07A1">
        <w:rPr>
          <w:rFonts w:ascii="Tahoma" w:hAnsi="Tahoma" w:cs="Tahoma"/>
          <w:sz w:val="18"/>
          <w:szCs w:val="18"/>
        </w:rPr>
        <w:t>12α</w:t>
      </w:r>
      <w:r w:rsidR="00F77654" w:rsidRPr="005B07A1">
        <w:rPr>
          <w:rFonts w:ascii="Tahoma" w:hAnsi="Tahoma" w:cs="Tahoma"/>
          <w:sz w:val="18"/>
          <w:szCs w:val="18"/>
        </w:rPr>
        <w:t xml:space="preserve"> </w:t>
      </w:r>
      <w:r w:rsidRPr="005B07A1">
        <w:rPr>
          <w:rFonts w:ascii="Tahoma" w:hAnsi="Tahoma" w:cs="Tahoma"/>
          <w:sz w:val="18"/>
          <w:szCs w:val="18"/>
        </w:rPr>
        <w:t xml:space="preserve">τα στοιχεία του </w:t>
      </w:r>
      <w:r w:rsidR="00F77654" w:rsidRPr="005B07A1">
        <w:rPr>
          <w:rFonts w:ascii="Tahoma" w:hAnsi="Tahoma" w:cs="Tahoma"/>
          <w:sz w:val="18"/>
          <w:szCs w:val="18"/>
        </w:rPr>
        <w:t>υποψηφίου αναδόχου</w:t>
      </w:r>
      <w:r w:rsidRPr="005B07A1">
        <w:rPr>
          <w:rFonts w:ascii="Tahoma" w:hAnsi="Tahoma" w:cs="Tahoma"/>
          <w:sz w:val="18"/>
          <w:szCs w:val="18"/>
        </w:rPr>
        <w:t xml:space="preserve"> που έχει επιλεγεί. </w:t>
      </w:r>
    </w:p>
    <w:p w14:paraId="3B451895" w14:textId="014767FB" w:rsidR="000F58C3" w:rsidRPr="005B07A1" w:rsidRDefault="000F58C3" w:rsidP="000F58C3">
      <w:pPr>
        <w:numPr>
          <w:ilvl w:val="0"/>
          <w:numId w:val="12"/>
        </w:numPr>
        <w:spacing w:before="60" w:after="60" w:line="264" w:lineRule="auto"/>
        <w:ind w:left="720"/>
        <w:jc w:val="both"/>
        <w:rPr>
          <w:rFonts w:ascii="Tahoma" w:hAnsi="Tahoma" w:cs="Tahoma"/>
          <w:sz w:val="18"/>
          <w:szCs w:val="18"/>
        </w:rPr>
      </w:pPr>
      <w:r w:rsidRPr="005B07A1">
        <w:rPr>
          <w:rFonts w:ascii="Tahoma" w:hAnsi="Tahoma" w:cs="Tahoma"/>
          <w:sz w:val="18"/>
          <w:szCs w:val="18"/>
        </w:rPr>
        <w:t xml:space="preserve">Στην περίπτωση </w:t>
      </w:r>
      <w:r w:rsidR="00195E6A" w:rsidRPr="005B07A1">
        <w:rPr>
          <w:rFonts w:ascii="Tahoma" w:hAnsi="Tahoma" w:cs="Tahoma"/>
          <w:sz w:val="18"/>
          <w:szCs w:val="18"/>
        </w:rPr>
        <w:t xml:space="preserve">κατά </w:t>
      </w:r>
      <w:r w:rsidRPr="005B07A1">
        <w:rPr>
          <w:rFonts w:ascii="Tahoma" w:hAnsi="Tahoma" w:cs="Tahoma"/>
          <w:sz w:val="18"/>
          <w:szCs w:val="18"/>
        </w:rPr>
        <w:t>την οποία δεν επιλέγεται ο οικονομικός φορέας με την χαμηλότερη τιμή</w:t>
      </w:r>
      <w:r w:rsidR="00950C84" w:rsidRPr="005B07A1">
        <w:rPr>
          <w:rFonts w:ascii="Tahoma" w:hAnsi="Tahoma" w:cs="Tahoma"/>
          <w:sz w:val="18"/>
          <w:szCs w:val="18"/>
        </w:rPr>
        <w:t>,</w:t>
      </w:r>
      <w:r w:rsidRPr="005B07A1">
        <w:rPr>
          <w:rFonts w:ascii="Tahoma" w:hAnsi="Tahoma" w:cs="Tahoma"/>
          <w:sz w:val="18"/>
          <w:szCs w:val="18"/>
        </w:rPr>
        <w:t xml:space="preserve"> στο πεδίο </w:t>
      </w:r>
      <w:r w:rsidR="00485086" w:rsidRPr="005B07A1">
        <w:rPr>
          <w:rFonts w:ascii="Tahoma" w:hAnsi="Tahoma" w:cs="Tahoma"/>
          <w:b/>
          <w:bCs/>
          <w:sz w:val="18"/>
          <w:szCs w:val="18"/>
        </w:rPr>
        <w:t>«</w:t>
      </w:r>
      <w:r w:rsidRPr="005B07A1">
        <w:rPr>
          <w:rFonts w:ascii="Tahoma" w:hAnsi="Tahoma" w:cs="Tahoma"/>
          <w:b/>
          <w:sz w:val="18"/>
          <w:szCs w:val="18"/>
        </w:rPr>
        <w:t>Αιτιολόγηση Πρότασης Ανάθεσης</w:t>
      </w:r>
      <w:r w:rsidR="00485086" w:rsidRPr="005B07A1">
        <w:rPr>
          <w:rFonts w:ascii="Tahoma" w:hAnsi="Tahoma" w:cs="Tahoma"/>
          <w:b/>
          <w:sz w:val="18"/>
          <w:szCs w:val="18"/>
        </w:rPr>
        <w:t>»</w:t>
      </w:r>
      <w:r w:rsidRPr="005B07A1">
        <w:rPr>
          <w:rFonts w:ascii="Tahoma" w:hAnsi="Tahoma" w:cs="Tahoma"/>
          <w:sz w:val="18"/>
          <w:szCs w:val="18"/>
        </w:rPr>
        <w:t xml:space="preserve"> συμπληρώνονται οι λόγοι απόρριψης της προσφοράς του (ενδεικτικοί λόγοι απόρριψης πληρότητα τεχνικών προδιαγραφών, οικονομική προσφορά εκτός προϋπολογισμού, πληρότητα δικαιολογητικών υποψηφίου Αναδόχου κλπ).</w:t>
      </w:r>
    </w:p>
    <w:p w14:paraId="0A38AC84" w14:textId="77777777" w:rsidR="004650E4" w:rsidRPr="005B07A1" w:rsidRDefault="004650E4" w:rsidP="00A15D06">
      <w:pPr>
        <w:spacing w:before="60" w:after="60" w:line="264" w:lineRule="auto"/>
        <w:ind w:left="360"/>
        <w:jc w:val="both"/>
        <w:rPr>
          <w:rFonts w:ascii="Tahoma" w:hAnsi="Tahoma" w:cs="Tahoma"/>
          <w:sz w:val="18"/>
          <w:szCs w:val="18"/>
        </w:rPr>
      </w:pPr>
      <w:r w:rsidRPr="005B07A1">
        <w:rPr>
          <w:rFonts w:ascii="Tahoma" w:hAnsi="Tahoma" w:cs="Tahoma"/>
          <w:sz w:val="18"/>
          <w:szCs w:val="18"/>
        </w:rPr>
        <w:t>Επιπροσθέτως, το έντυπο Δ</w:t>
      </w:r>
      <w:r w:rsidR="00381F90" w:rsidRPr="005B07A1">
        <w:rPr>
          <w:rFonts w:ascii="Tahoma" w:hAnsi="Tahoma" w:cs="Tahoma"/>
          <w:sz w:val="18"/>
          <w:szCs w:val="18"/>
        </w:rPr>
        <w:t>12α</w:t>
      </w:r>
      <w:r w:rsidRPr="005B07A1">
        <w:rPr>
          <w:rFonts w:ascii="Tahoma" w:hAnsi="Tahoma" w:cs="Tahoma"/>
          <w:sz w:val="18"/>
          <w:szCs w:val="18"/>
        </w:rPr>
        <w:t xml:space="preserve"> </w:t>
      </w:r>
      <w:r w:rsidRPr="005B07A1">
        <w:rPr>
          <w:rFonts w:ascii="Tahoma" w:hAnsi="Tahoma" w:cs="Tahoma"/>
          <w:b/>
          <w:sz w:val="18"/>
          <w:szCs w:val="18"/>
        </w:rPr>
        <w:t>συνοδεύεται</w:t>
      </w:r>
      <w:r w:rsidRPr="005B07A1">
        <w:rPr>
          <w:rFonts w:ascii="Tahoma" w:hAnsi="Tahoma" w:cs="Tahoma"/>
          <w:sz w:val="18"/>
          <w:szCs w:val="18"/>
        </w:rPr>
        <w:t xml:space="preserve"> από</w:t>
      </w:r>
      <w:r w:rsidR="00381F90" w:rsidRPr="005B07A1">
        <w:rPr>
          <w:rFonts w:ascii="Tahoma" w:hAnsi="Tahoma" w:cs="Tahoma"/>
          <w:sz w:val="18"/>
          <w:szCs w:val="18"/>
        </w:rPr>
        <w:t xml:space="preserve"> τα ακόλουθα</w:t>
      </w:r>
      <w:r w:rsidRPr="005B07A1">
        <w:rPr>
          <w:rFonts w:ascii="Tahoma" w:hAnsi="Tahoma" w:cs="Tahoma"/>
          <w:sz w:val="18"/>
          <w:szCs w:val="18"/>
        </w:rPr>
        <w:t>:</w:t>
      </w:r>
    </w:p>
    <w:p w14:paraId="61C0E02B" w14:textId="6A397837" w:rsidR="00485086" w:rsidRPr="005B07A1" w:rsidRDefault="00485086" w:rsidP="00485086">
      <w:pPr>
        <w:numPr>
          <w:ilvl w:val="0"/>
          <w:numId w:val="12"/>
        </w:numPr>
        <w:spacing w:before="60" w:after="60" w:line="264" w:lineRule="auto"/>
        <w:jc w:val="both"/>
        <w:rPr>
          <w:rFonts w:ascii="Tahoma" w:hAnsi="Tahoma" w:cs="Tahoma"/>
          <w:sz w:val="18"/>
          <w:szCs w:val="18"/>
        </w:rPr>
      </w:pPr>
      <w:r w:rsidRPr="005B07A1">
        <w:rPr>
          <w:rFonts w:ascii="Tahoma" w:hAnsi="Tahoma" w:cs="Tahoma"/>
          <w:sz w:val="18"/>
          <w:szCs w:val="18"/>
          <w:lang w:val="en-US"/>
        </w:rPr>
        <w:t>T</w:t>
      </w:r>
      <w:r w:rsidRPr="005B07A1">
        <w:rPr>
          <w:rFonts w:ascii="Tahoma" w:hAnsi="Tahoma" w:cs="Tahoma"/>
          <w:sz w:val="18"/>
          <w:szCs w:val="18"/>
        </w:rPr>
        <w:t>α αποδεικτικά αποστολής μέσω ηλεκτρονικής αλληλογραφίας της πρόσκλησης από τον Επιστημονικώς Υπεύθυνο προς τους προμηθευτές.</w:t>
      </w:r>
    </w:p>
    <w:p w14:paraId="2D888DDC" w14:textId="77777777" w:rsidR="00950C84" w:rsidRPr="005B07A1" w:rsidRDefault="00950C84" w:rsidP="00950C84">
      <w:pPr>
        <w:numPr>
          <w:ilvl w:val="0"/>
          <w:numId w:val="12"/>
        </w:numPr>
        <w:spacing w:before="60" w:after="60" w:line="264" w:lineRule="auto"/>
        <w:jc w:val="both"/>
        <w:rPr>
          <w:rFonts w:ascii="Tahoma" w:hAnsi="Tahoma" w:cs="Tahoma"/>
          <w:sz w:val="18"/>
          <w:szCs w:val="18"/>
        </w:rPr>
      </w:pPr>
      <w:r w:rsidRPr="005B07A1">
        <w:rPr>
          <w:rFonts w:ascii="Tahoma" w:hAnsi="Tahoma" w:cs="Tahoma"/>
          <w:sz w:val="18"/>
          <w:szCs w:val="18"/>
        </w:rPr>
        <w:t>Τις Προσφορές των προμηθευτών και τα αποδεικτικά αποστολής αυτών μέσω ηλεκτρονικής αλληλογραφίας προς τον Επιστημονικώς Υπεύθυνο.</w:t>
      </w:r>
    </w:p>
    <w:p w14:paraId="6AB6F9E6" w14:textId="77777777" w:rsidR="00950C84" w:rsidRPr="005B07A1" w:rsidRDefault="00950C84" w:rsidP="00950C84">
      <w:pPr>
        <w:numPr>
          <w:ilvl w:val="0"/>
          <w:numId w:val="12"/>
        </w:numPr>
        <w:spacing w:before="60" w:after="60" w:line="264" w:lineRule="auto"/>
        <w:jc w:val="both"/>
        <w:rPr>
          <w:rFonts w:ascii="Tahoma" w:hAnsi="Tahoma" w:cs="Tahoma"/>
          <w:sz w:val="18"/>
          <w:szCs w:val="18"/>
        </w:rPr>
      </w:pPr>
      <w:r w:rsidRPr="005B07A1">
        <w:rPr>
          <w:rFonts w:ascii="Tahoma" w:hAnsi="Tahoma" w:cs="Tahoma"/>
          <w:sz w:val="18"/>
          <w:szCs w:val="18"/>
        </w:rPr>
        <w:t>Τυχόν ερωτήματα που έχουν τεθεί και τα αποδεικτικά αποστολής αυτών μέσω ηλεκτρονικής αλληλογραφίας προς τον Επιστημονικώς Υπεύθυνο.</w:t>
      </w:r>
    </w:p>
    <w:p w14:paraId="089DE99D" w14:textId="39C5B7FD" w:rsidR="00950C84" w:rsidRPr="005B07A1" w:rsidRDefault="00950C84" w:rsidP="00950C84">
      <w:pPr>
        <w:numPr>
          <w:ilvl w:val="0"/>
          <w:numId w:val="12"/>
        </w:numPr>
        <w:spacing w:before="60" w:after="60" w:line="264" w:lineRule="auto"/>
        <w:jc w:val="both"/>
        <w:rPr>
          <w:rFonts w:ascii="Tahoma" w:hAnsi="Tahoma" w:cs="Tahoma"/>
          <w:sz w:val="18"/>
          <w:szCs w:val="18"/>
        </w:rPr>
      </w:pPr>
      <w:r w:rsidRPr="005B07A1">
        <w:rPr>
          <w:rFonts w:ascii="Tahoma" w:hAnsi="Tahoma" w:cs="Tahoma"/>
          <w:sz w:val="18"/>
          <w:szCs w:val="18"/>
        </w:rPr>
        <w:t>Νομιμοποιητικά έγγραφα εκπροσώπησης</w:t>
      </w:r>
      <w:r w:rsidR="00485086" w:rsidRPr="005B07A1">
        <w:rPr>
          <w:rFonts w:ascii="Tahoma" w:hAnsi="Tahoma" w:cs="Tahoma"/>
          <w:sz w:val="18"/>
          <w:szCs w:val="18"/>
        </w:rPr>
        <w:t>.</w:t>
      </w:r>
    </w:p>
    <w:p w14:paraId="4E5806AA" w14:textId="35FD1996" w:rsidR="00B83E1D" w:rsidRPr="005B07A1" w:rsidRDefault="00EC00C1" w:rsidP="00642699">
      <w:pPr>
        <w:numPr>
          <w:ilvl w:val="0"/>
          <w:numId w:val="12"/>
        </w:numPr>
        <w:spacing w:before="60" w:after="60" w:line="264" w:lineRule="auto"/>
        <w:jc w:val="both"/>
        <w:rPr>
          <w:rFonts w:ascii="Tahoma" w:hAnsi="Tahoma" w:cs="Tahoma"/>
          <w:sz w:val="18"/>
          <w:szCs w:val="18"/>
        </w:rPr>
      </w:pPr>
      <w:r w:rsidRPr="005B07A1">
        <w:rPr>
          <w:rFonts w:ascii="Tahoma" w:hAnsi="Tahoma" w:cs="Tahoma"/>
          <w:sz w:val="18"/>
          <w:szCs w:val="18"/>
        </w:rPr>
        <w:t>Υπεύθυνη Δήλωση για Ποινικό Μητρώο και Ασφαλιστική και Φορολογική Ενημερότητα</w:t>
      </w:r>
      <w:r w:rsidR="0036310A" w:rsidRPr="005B07A1">
        <w:rPr>
          <w:rFonts w:ascii="Tahoma" w:hAnsi="Tahoma" w:cs="Tahoma"/>
          <w:sz w:val="18"/>
          <w:szCs w:val="18"/>
        </w:rPr>
        <w:t xml:space="preserve"> του υποψηφίου αναδόχου της προμήθειας</w:t>
      </w:r>
      <w:r w:rsidR="00B83E1D" w:rsidRPr="005B07A1">
        <w:rPr>
          <w:rFonts w:ascii="Tahoma" w:hAnsi="Tahoma" w:cs="Tahoma"/>
          <w:sz w:val="18"/>
          <w:szCs w:val="18"/>
        </w:rPr>
        <w:t>.</w:t>
      </w:r>
      <w:r w:rsidR="00485086" w:rsidRPr="005B07A1">
        <w:rPr>
          <w:rFonts w:ascii="Tahoma" w:hAnsi="Tahoma" w:cs="Tahoma"/>
          <w:sz w:val="18"/>
          <w:szCs w:val="18"/>
        </w:rPr>
        <w:t xml:space="preserve"> Σε περίπτωση όπου ο ανάδοχος είναι φορέας της αλλοδαπής, </w:t>
      </w:r>
      <w:r w:rsidR="004527F0" w:rsidRPr="005B07A1">
        <w:rPr>
          <w:rFonts w:ascii="Tahoma" w:hAnsi="Tahoma" w:cs="Tahoma"/>
          <w:sz w:val="18"/>
          <w:szCs w:val="18"/>
        </w:rPr>
        <w:t>οι φορείς της αλλοδαπής εξαιρούνται από την υποχρέωση προσκόμισης φορολογικής ενημερότητας, ασφαλιστικής ενημερότητας και αποσπάσματος ποινικού μητρώου, σύμφωνα με το άρθρο 251 του Ν. 4957/2022.</w:t>
      </w:r>
      <w:r w:rsidR="00485086" w:rsidRPr="005B07A1">
        <w:rPr>
          <w:rFonts w:ascii="Tahoma" w:hAnsi="Tahoma" w:cs="Tahoma"/>
          <w:sz w:val="18"/>
          <w:szCs w:val="18"/>
        </w:rPr>
        <w:t xml:space="preserve"> </w:t>
      </w:r>
    </w:p>
    <w:p w14:paraId="22049707" w14:textId="77777777" w:rsidR="000717A3" w:rsidRPr="005B07A1" w:rsidRDefault="000717A3" w:rsidP="000A6C26">
      <w:pPr>
        <w:numPr>
          <w:ilvl w:val="0"/>
          <w:numId w:val="12"/>
        </w:numPr>
        <w:spacing w:before="60" w:after="60" w:line="264" w:lineRule="auto"/>
        <w:jc w:val="both"/>
        <w:rPr>
          <w:rFonts w:ascii="Tahoma" w:hAnsi="Tahoma" w:cs="Tahoma"/>
          <w:sz w:val="18"/>
          <w:szCs w:val="18"/>
        </w:rPr>
      </w:pPr>
      <w:r w:rsidRPr="005B07A1">
        <w:rPr>
          <w:rFonts w:ascii="Tahoma" w:hAnsi="Tahoma" w:cs="Tahoma"/>
          <w:sz w:val="18"/>
          <w:szCs w:val="18"/>
        </w:rPr>
        <w:t xml:space="preserve">Τυχόν άλλα στοιχεία </w:t>
      </w:r>
      <w:r w:rsidR="0054795B" w:rsidRPr="005B07A1">
        <w:rPr>
          <w:rFonts w:ascii="Tahoma" w:hAnsi="Tahoma" w:cs="Tahoma"/>
          <w:sz w:val="18"/>
          <w:szCs w:val="18"/>
        </w:rPr>
        <w:t xml:space="preserve">σύμφωνα με </w:t>
      </w:r>
      <w:r w:rsidRPr="005B07A1">
        <w:rPr>
          <w:rFonts w:ascii="Tahoma" w:hAnsi="Tahoma" w:cs="Tahoma"/>
          <w:sz w:val="18"/>
          <w:szCs w:val="18"/>
        </w:rPr>
        <w:t>τη φύση ή τις ιδιαιτερότητες της προμήθειας.</w:t>
      </w:r>
    </w:p>
    <w:p w14:paraId="3FDD8FBC" w14:textId="77777777" w:rsidR="00C83B52" w:rsidRPr="005B07A1" w:rsidRDefault="00C83B52" w:rsidP="00C83B52">
      <w:pPr>
        <w:spacing w:before="60" w:after="60" w:line="264" w:lineRule="auto"/>
        <w:ind w:left="720"/>
        <w:jc w:val="both"/>
        <w:rPr>
          <w:rFonts w:ascii="Tahoma" w:hAnsi="Tahoma" w:cs="Tahoma"/>
          <w:sz w:val="18"/>
          <w:szCs w:val="18"/>
        </w:rPr>
      </w:pPr>
    </w:p>
    <w:p w14:paraId="31DFE595" w14:textId="2F75C703" w:rsidR="00FF2B3F" w:rsidRPr="005B07A1" w:rsidRDefault="00522CFB" w:rsidP="00FF2B3F">
      <w:pPr>
        <w:numPr>
          <w:ilvl w:val="0"/>
          <w:numId w:val="10"/>
        </w:numPr>
        <w:spacing w:before="60" w:after="60" w:line="264" w:lineRule="auto"/>
        <w:ind w:left="360"/>
        <w:jc w:val="both"/>
        <w:rPr>
          <w:rFonts w:ascii="Tahoma" w:hAnsi="Tahoma" w:cs="Tahoma"/>
          <w:b/>
          <w:color w:val="000000"/>
          <w:sz w:val="18"/>
          <w:szCs w:val="18"/>
        </w:rPr>
      </w:pPr>
      <w:r w:rsidRPr="005B07A1">
        <w:rPr>
          <w:rFonts w:ascii="Tahoma" w:hAnsi="Tahoma" w:cs="Tahoma"/>
          <w:b/>
          <w:color w:val="000000"/>
          <w:sz w:val="18"/>
          <w:szCs w:val="18"/>
        </w:rPr>
        <w:t xml:space="preserve">Υποβολή Εντύπου </w:t>
      </w:r>
      <w:r w:rsidR="00FF2B3F" w:rsidRPr="005B07A1">
        <w:rPr>
          <w:rFonts w:ascii="Tahoma" w:hAnsi="Tahoma" w:cs="Tahoma"/>
          <w:b/>
          <w:color w:val="000000"/>
          <w:sz w:val="18"/>
          <w:szCs w:val="18"/>
        </w:rPr>
        <w:t>Δ</w:t>
      </w:r>
      <w:r w:rsidR="00CC3BE1" w:rsidRPr="005B07A1">
        <w:rPr>
          <w:rFonts w:ascii="Tahoma" w:hAnsi="Tahoma" w:cs="Tahoma"/>
          <w:b/>
          <w:color w:val="000000"/>
          <w:sz w:val="18"/>
          <w:szCs w:val="18"/>
        </w:rPr>
        <w:t>1</w:t>
      </w:r>
      <w:r w:rsidR="00FF2B3F" w:rsidRPr="005B07A1">
        <w:rPr>
          <w:rFonts w:ascii="Tahoma" w:hAnsi="Tahoma" w:cs="Tahoma"/>
          <w:b/>
          <w:color w:val="000000"/>
          <w:sz w:val="18"/>
          <w:szCs w:val="18"/>
        </w:rPr>
        <w:t>2α</w:t>
      </w:r>
      <w:r w:rsidR="00F914BA" w:rsidRPr="005B07A1">
        <w:rPr>
          <w:rFonts w:ascii="Tahoma" w:hAnsi="Tahoma" w:cs="Tahoma"/>
          <w:b/>
          <w:color w:val="000000"/>
          <w:sz w:val="18"/>
          <w:szCs w:val="18"/>
        </w:rPr>
        <w:t xml:space="preserve"> </w:t>
      </w:r>
      <w:r w:rsidRPr="005B07A1">
        <w:rPr>
          <w:rFonts w:ascii="Tahoma" w:hAnsi="Tahoma" w:cs="Tahoma"/>
          <w:b/>
          <w:color w:val="000000"/>
          <w:sz w:val="18"/>
          <w:szCs w:val="18"/>
        </w:rPr>
        <w:t>σ</w:t>
      </w:r>
      <w:r w:rsidR="00F914BA" w:rsidRPr="005B07A1">
        <w:rPr>
          <w:rFonts w:ascii="Tahoma" w:hAnsi="Tahoma" w:cs="Tahoma"/>
          <w:b/>
          <w:color w:val="000000"/>
          <w:sz w:val="18"/>
          <w:szCs w:val="18"/>
        </w:rPr>
        <w:t>τη ΜΟΔΥ ΕΛΚΕ</w:t>
      </w:r>
      <w:r w:rsidR="00FF2B3F" w:rsidRPr="005B07A1">
        <w:rPr>
          <w:rFonts w:ascii="Tahoma" w:hAnsi="Tahoma" w:cs="Tahoma"/>
          <w:b/>
          <w:color w:val="000000"/>
          <w:sz w:val="18"/>
          <w:szCs w:val="18"/>
        </w:rPr>
        <w:t>.</w:t>
      </w:r>
    </w:p>
    <w:p w14:paraId="75774723" w14:textId="77777777" w:rsidR="00FF2B3F" w:rsidRPr="005B07A1" w:rsidRDefault="00FF2B3F" w:rsidP="00FF2B3F">
      <w:pPr>
        <w:spacing w:before="60" w:after="60" w:line="288" w:lineRule="auto"/>
        <w:ind w:left="360" w:right="34"/>
        <w:jc w:val="both"/>
        <w:rPr>
          <w:rFonts w:ascii="Tahoma" w:hAnsi="Tahoma" w:cs="Tahoma"/>
          <w:color w:val="000000"/>
          <w:sz w:val="18"/>
          <w:szCs w:val="18"/>
        </w:rPr>
      </w:pPr>
      <w:r w:rsidRPr="005B07A1">
        <w:rPr>
          <w:rFonts w:ascii="Tahoma" w:hAnsi="Tahoma" w:cs="Tahoma"/>
          <w:color w:val="000000"/>
          <w:sz w:val="18"/>
          <w:szCs w:val="18"/>
        </w:rPr>
        <w:t>Κατόπιν, ο ΕΥ υποβάλλει τα σχετικά έντυπα με δύο εναλλακτικούς τρόπους:</w:t>
      </w:r>
    </w:p>
    <w:p w14:paraId="7BF10AE3" w14:textId="5B931885" w:rsidR="00FF2B3F" w:rsidRPr="005B07A1" w:rsidRDefault="00FF2B3F" w:rsidP="00FF2B3F">
      <w:pPr>
        <w:spacing w:before="60" w:after="60" w:line="288" w:lineRule="auto"/>
        <w:ind w:left="720" w:right="34"/>
        <w:jc w:val="both"/>
        <w:rPr>
          <w:rFonts w:ascii="Tahoma" w:hAnsi="Tahoma" w:cs="Tahoma"/>
          <w:color w:val="000000"/>
          <w:sz w:val="18"/>
          <w:szCs w:val="18"/>
        </w:rPr>
      </w:pPr>
      <w:r w:rsidRPr="005B07A1">
        <w:rPr>
          <w:rFonts w:ascii="Tahoma" w:hAnsi="Tahoma" w:cs="Tahoma"/>
          <w:color w:val="000000"/>
          <w:sz w:val="18"/>
          <w:szCs w:val="18"/>
        </w:rPr>
        <w:t xml:space="preserve">Α. Συμπλήρωση </w:t>
      </w:r>
      <w:r w:rsidR="00950C84" w:rsidRPr="005B07A1">
        <w:rPr>
          <w:rFonts w:ascii="Tahoma" w:hAnsi="Tahoma" w:cs="Tahoma"/>
          <w:color w:val="000000"/>
          <w:sz w:val="18"/>
          <w:szCs w:val="18"/>
        </w:rPr>
        <w:t>του εντύπου</w:t>
      </w:r>
      <w:r w:rsidR="00843DBA" w:rsidRPr="005B07A1">
        <w:rPr>
          <w:rFonts w:ascii="Tahoma" w:hAnsi="Tahoma" w:cs="Tahoma"/>
          <w:color w:val="000000"/>
          <w:sz w:val="18"/>
          <w:szCs w:val="18"/>
        </w:rPr>
        <w:t xml:space="preserve"> Δ12α κατά τα ανωτέρω αναφερόμενα, </w:t>
      </w:r>
      <w:r w:rsidRPr="005B07A1">
        <w:rPr>
          <w:rFonts w:ascii="Tahoma" w:hAnsi="Tahoma" w:cs="Tahoma"/>
          <w:color w:val="000000"/>
          <w:sz w:val="18"/>
          <w:szCs w:val="18"/>
        </w:rPr>
        <w:t>και προσκόμισή του</w:t>
      </w:r>
      <w:r w:rsidR="00843DBA" w:rsidRPr="005B07A1">
        <w:rPr>
          <w:rFonts w:ascii="Tahoma" w:hAnsi="Tahoma" w:cs="Tahoma"/>
          <w:color w:val="000000"/>
          <w:sz w:val="18"/>
          <w:szCs w:val="18"/>
        </w:rPr>
        <w:t>ς</w:t>
      </w:r>
      <w:r w:rsidRPr="005B07A1">
        <w:rPr>
          <w:rFonts w:ascii="Tahoma" w:hAnsi="Tahoma" w:cs="Tahoma"/>
          <w:color w:val="000000"/>
          <w:sz w:val="18"/>
          <w:szCs w:val="18"/>
        </w:rPr>
        <w:t xml:space="preserve"> στο Τμήμα Προμήθειας Αγαθών, Υπηρεσιών και Μισθώσεων ή στο </w:t>
      </w:r>
      <w:r w:rsidRPr="005B07A1">
        <w:rPr>
          <w:rFonts w:ascii="Tahoma" w:hAnsi="Tahoma" w:cs="Tahoma"/>
          <w:sz w:val="18"/>
          <w:szCs w:val="18"/>
        </w:rPr>
        <w:t xml:space="preserve">Γραφείο Προμηθειών - Άρτα </w:t>
      </w:r>
      <w:r w:rsidRPr="005B07A1">
        <w:rPr>
          <w:rFonts w:ascii="Tahoma" w:hAnsi="Tahoma" w:cs="Tahoma"/>
          <w:color w:val="000000"/>
          <w:sz w:val="18"/>
          <w:szCs w:val="18"/>
        </w:rPr>
        <w:t>της Διεύθυνσης Οικονομικής και Διοικητικής Υποστήριξης του ΕΛΚΕ.</w:t>
      </w:r>
    </w:p>
    <w:p w14:paraId="693BAC5C" w14:textId="474CBF8D" w:rsidR="00FF2B3F" w:rsidRPr="005B07A1" w:rsidRDefault="00FF2B3F" w:rsidP="00FF2B3F">
      <w:pPr>
        <w:spacing w:before="60" w:after="60" w:line="288" w:lineRule="auto"/>
        <w:ind w:left="720" w:right="34"/>
        <w:jc w:val="both"/>
        <w:rPr>
          <w:rFonts w:ascii="Tahoma" w:hAnsi="Tahoma" w:cs="Tahoma"/>
          <w:color w:val="000000"/>
          <w:sz w:val="18"/>
          <w:szCs w:val="18"/>
        </w:rPr>
      </w:pPr>
      <w:r w:rsidRPr="005B07A1">
        <w:rPr>
          <w:rFonts w:ascii="Tahoma" w:hAnsi="Tahoma" w:cs="Tahoma"/>
          <w:color w:val="000000"/>
          <w:sz w:val="18"/>
          <w:szCs w:val="18"/>
        </w:rPr>
        <w:t xml:space="preserve">Β. Ηλεκτρονική Συμπλήρωση και Υποβολή </w:t>
      </w:r>
      <w:r w:rsidR="00950C84" w:rsidRPr="005B07A1">
        <w:rPr>
          <w:rFonts w:ascii="Tahoma" w:hAnsi="Tahoma" w:cs="Tahoma"/>
          <w:color w:val="000000"/>
          <w:sz w:val="18"/>
          <w:szCs w:val="18"/>
        </w:rPr>
        <w:t>του εντύπου</w:t>
      </w:r>
      <w:r w:rsidR="00843DBA" w:rsidRPr="005B07A1">
        <w:rPr>
          <w:rFonts w:ascii="Tahoma" w:hAnsi="Tahoma" w:cs="Tahoma"/>
          <w:color w:val="000000"/>
          <w:sz w:val="18"/>
          <w:szCs w:val="18"/>
        </w:rPr>
        <w:t xml:space="preserve"> Δ12α </w:t>
      </w:r>
      <w:r w:rsidRPr="005B07A1">
        <w:rPr>
          <w:rFonts w:ascii="Tahoma" w:hAnsi="Tahoma" w:cs="Tahoma"/>
          <w:color w:val="000000"/>
          <w:sz w:val="18"/>
          <w:szCs w:val="18"/>
        </w:rPr>
        <w:t>με συνημμέν</w:t>
      </w:r>
      <w:r w:rsidR="00843DBA" w:rsidRPr="005B07A1">
        <w:rPr>
          <w:rFonts w:ascii="Tahoma" w:hAnsi="Tahoma" w:cs="Tahoma"/>
          <w:color w:val="000000"/>
          <w:sz w:val="18"/>
          <w:szCs w:val="18"/>
        </w:rPr>
        <w:t>α τα ανωτέρω αναφερόμενα δικαιολογητικά</w:t>
      </w:r>
      <w:r w:rsidRPr="005B07A1">
        <w:rPr>
          <w:rFonts w:ascii="Tahoma" w:hAnsi="Tahoma" w:cs="Tahoma"/>
          <w:color w:val="000000"/>
          <w:sz w:val="18"/>
          <w:szCs w:val="18"/>
        </w:rPr>
        <w:t>.</w:t>
      </w:r>
    </w:p>
    <w:p w14:paraId="3150360A" w14:textId="77777777" w:rsidR="002B036C" w:rsidRPr="005B07A1" w:rsidRDefault="002B036C" w:rsidP="00FF2B3F">
      <w:pPr>
        <w:spacing w:before="60" w:after="60" w:line="288" w:lineRule="auto"/>
        <w:ind w:left="360" w:right="34"/>
        <w:jc w:val="both"/>
        <w:rPr>
          <w:rFonts w:ascii="Tahoma" w:hAnsi="Tahoma" w:cs="Tahoma"/>
          <w:color w:val="000000"/>
          <w:sz w:val="18"/>
          <w:szCs w:val="18"/>
        </w:rPr>
      </w:pPr>
    </w:p>
    <w:p w14:paraId="6D35F7B2" w14:textId="77777777" w:rsidR="002B036C" w:rsidRPr="005B07A1" w:rsidRDefault="002B036C" w:rsidP="002B036C">
      <w:pPr>
        <w:spacing w:before="60" w:after="60" w:line="264" w:lineRule="auto"/>
        <w:ind w:left="360"/>
        <w:jc w:val="both"/>
        <w:rPr>
          <w:rFonts w:ascii="Tahoma" w:hAnsi="Tahoma" w:cs="Tahoma"/>
          <w:sz w:val="18"/>
          <w:szCs w:val="18"/>
        </w:rPr>
      </w:pPr>
      <w:r w:rsidRPr="005B07A1">
        <w:rPr>
          <w:rFonts w:ascii="Tahoma" w:hAnsi="Tahoma" w:cs="Tahoma"/>
          <w:sz w:val="18"/>
          <w:szCs w:val="18"/>
        </w:rPr>
        <w:t>Κατόπιν, η Διεύθυνση Οικονομικής και Διοικητικής Υποστήριξης του ΕΛΚΕ (Τμήμα Προμήθειας Αγαθών και Υπηρεσιών) διενεργεί τις ακόλουθες εργασίες:</w:t>
      </w:r>
    </w:p>
    <w:p w14:paraId="4A6C4E3E" w14:textId="26A0C0FA" w:rsidR="002B036C" w:rsidRPr="005B07A1" w:rsidRDefault="002B036C" w:rsidP="002B036C">
      <w:pPr>
        <w:numPr>
          <w:ilvl w:val="0"/>
          <w:numId w:val="13"/>
        </w:numPr>
        <w:spacing w:before="60" w:after="60" w:line="264" w:lineRule="auto"/>
        <w:jc w:val="both"/>
        <w:rPr>
          <w:rFonts w:ascii="Tahoma" w:hAnsi="Tahoma" w:cs="Tahoma"/>
          <w:sz w:val="18"/>
          <w:szCs w:val="18"/>
        </w:rPr>
      </w:pPr>
      <w:r w:rsidRPr="005B07A1">
        <w:rPr>
          <w:rFonts w:ascii="Tahoma" w:hAnsi="Tahoma" w:cs="Tahoma"/>
          <w:sz w:val="18"/>
          <w:szCs w:val="18"/>
        </w:rPr>
        <w:t xml:space="preserve">Ελέγχει την ορθότητα συμπλήρωσης </w:t>
      </w:r>
      <w:r w:rsidR="00950C84" w:rsidRPr="005B07A1">
        <w:rPr>
          <w:rFonts w:ascii="Tahoma" w:hAnsi="Tahoma" w:cs="Tahoma"/>
          <w:sz w:val="18"/>
          <w:szCs w:val="18"/>
        </w:rPr>
        <w:t>του εντύπου</w:t>
      </w:r>
      <w:r w:rsidRPr="005B07A1">
        <w:rPr>
          <w:rFonts w:ascii="Tahoma" w:hAnsi="Tahoma" w:cs="Tahoma"/>
          <w:sz w:val="18"/>
          <w:szCs w:val="18"/>
        </w:rPr>
        <w:t xml:space="preserve"> Δ12α. </w:t>
      </w:r>
    </w:p>
    <w:p w14:paraId="38026DA0" w14:textId="7B13A393" w:rsidR="002B036C" w:rsidRPr="005B07A1" w:rsidRDefault="002B036C" w:rsidP="002B036C">
      <w:pPr>
        <w:numPr>
          <w:ilvl w:val="0"/>
          <w:numId w:val="13"/>
        </w:numPr>
        <w:spacing w:before="60" w:after="60" w:line="264" w:lineRule="auto"/>
        <w:jc w:val="both"/>
        <w:rPr>
          <w:rFonts w:ascii="Tahoma" w:hAnsi="Tahoma" w:cs="Tahoma"/>
          <w:sz w:val="18"/>
          <w:szCs w:val="18"/>
        </w:rPr>
      </w:pPr>
      <w:r w:rsidRPr="005B07A1">
        <w:rPr>
          <w:rFonts w:ascii="Tahoma" w:hAnsi="Tahoma" w:cs="Tahoma"/>
          <w:sz w:val="18"/>
          <w:szCs w:val="18"/>
        </w:rPr>
        <w:t xml:space="preserve">Η συσχέτιση </w:t>
      </w:r>
      <w:r w:rsidR="006A2825" w:rsidRPr="005B07A1">
        <w:rPr>
          <w:rFonts w:ascii="Tahoma" w:hAnsi="Tahoma" w:cs="Tahoma"/>
          <w:sz w:val="18"/>
          <w:szCs w:val="18"/>
        </w:rPr>
        <w:t>της προμήθειας</w:t>
      </w:r>
      <w:r w:rsidRPr="005B07A1">
        <w:rPr>
          <w:rFonts w:ascii="Tahoma" w:hAnsi="Tahoma" w:cs="Tahoma"/>
          <w:sz w:val="18"/>
          <w:szCs w:val="18"/>
        </w:rPr>
        <w:t xml:space="preserve"> γίνεται από την καρτέλα «</w:t>
      </w:r>
      <w:r w:rsidR="006A2825" w:rsidRPr="005B07A1">
        <w:rPr>
          <w:rFonts w:ascii="Tahoma" w:hAnsi="Tahoma" w:cs="Tahoma"/>
          <w:sz w:val="18"/>
          <w:szCs w:val="18"/>
        </w:rPr>
        <w:t>Αναλήψεις Υποχρέωσης</w:t>
      </w:r>
      <w:r w:rsidRPr="005B07A1">
        <w:rPr>
          <w:rFonts w:ascii="Tahoma" w:hAnsi="Tahoma" w:cs="Tahoma"/>
          <w:sz w:val="18"/>
          <w:szCs w:val="18"/>
        </w:rPr>
        <w:t xml:space="preserve">». </w:t>
      </w:r>
    </w:p>
    <w:p w14:paraId="3B773936" w14:textId="69748D38" w:rsidR="004D6DD3" w:rsidRPr="005B07A1" w:rsidRDefault="004D6DD3" w:rsidP="002B036C">
      <w:pPr>
        <w:numPr>
          <w:ilvl w:val="0"/>
          <w:numId w:val="13"/>
        </w:numPr>
        <w:spacing w:before="60" w:after="60" w:line="264" w:lineRule="auto"/>
        <w:jc w:val="both"/>
        <w:rPr>
          <w:rFonts w:ascii="Tahoma" w:hAnsi="Tahoma" w:cs="Tahoma"/>
          <w:sz w:val="18"/>
          <w:szCs w:val="18"/>
        </w:rPr>
      </w:pPr>
      <w:r w:rsidRPr="005B07A1">
        <w:rPr>
          <w:rFonts w:ascii="Tahoma" w:hAnsi="Tahoma" w:cs="Tahoma"/>
          <w:sz w:val="18"/>
          <w:szCs w:val="18"/>
        </w:rPr>
        <w:t>Γίνεται πρωτοκόλληση του εντύπου Δ12α στην κατηγορία «[ 05 ]  Προμήθειες - Διαγωνισμοί - Απασχόληση Προσωπικού (Δ8 - Δ12, Ατ11-Ατ12α)» / υποκατηγορία «[ 22 ]  Αίτηση Απευθείας Ανάθεσης Προμήθειας (Δ.12α)».</w:t>
      </w:r>
    </w:p>
    <w:p w14:paraId="50346971" w14:textId="77777777" w:rsidR="002B036C" w:rsidRPr="005B07A1" w:rsidRDefault="002B036C" w:rsidP="00FF2B3F">
      <w:pPr>
        <w:spacing w:before="60" w:after="60" w:line="288" w:lineRule="auto"/>
        <w:ind w:left="360" w:right="34"/>
        <w:jc w:val="both"/>
        <w:rPr>
          <w:rFonts w:ascii="Tahoma" w:hAnsi="Tahoma" w:cs="Tahoma"/>
          <w:color w:val="000000"/>
          <w:sz w:val="18"/>
          <w:szCs w:val="18"/>
        </w:rPr>
      </w:pPr>
    </w:p>
    <w:p w14:paraId="051383C0" w14:textId="77777777" w:rsidR="00FF2B3F" w:rsidRPr="005B07A1" w:rsidRDefault="00DB4CE5" w:rsidP="00FF2B3F">
      <w:pPr>
        <w:spacing w:before="60" w:after="60" w:line="288" w:lineRule="auto"/>
        <w:ind w:left="360" w:right="34"/>
        <w:jc w:val="both"/>
        <w:rPr>
          <w:rFonts w:ascii="Tahoma" w:hAnsi="Tahoma" w:cs="Tahoma"/>
          <w:color w:val="000000"/>
          <w:sz w:val="18"/>
          <w:szCs w:val="18"/>
        </w:rPr>
      </w:pPr>
      <w:r w:rsidRPr="005B07A1">
        <w:rPr>
          <w:rFonts w:ascii="Tahoma" w:hAnsi="Tahoma" w:cs="Tahoma"/>
          <w:color w:val="000000"/>
          <w:sz w:val="18"/>
          <w:szCs w:val="18"/>
        </w:rPr>
        <w:t xml:space="preserve">Οι παραπάνω υπηρεσιακές μονάδες της </w:t>
      </w:r>
      <w:r w:rsidR="00FF2B3F" w:rsidRPr="005B07A1">
        <w:rPr>
          <w:rFonts w:ascii="Tahoma" w:hAnsi="Tahoma" w:cs="Tahoma"/>
          <w:color w:val="000000"/>
          <w:sz w:val="18"/>
          <w:szCs w:val="18"/>
        </w:rPr>
        <w:t>Διεύθυνσης Οικονομικής και Διοικητικής Υποστήριξης του ΕΛΚΕ, σε περίπτωση που παραλαμβάν</w:t>
      </w:r>
      <w:r w:rsidRPr="005B07A1">
        <w:rPr>
          <w:rFonts w:ascii="Tahoma" w:hAnsi="Tahoma" w:cs="Tahoma"/>
          <w:color w:val="000000"/>
          <w:sz w:val="18"/>
          <w:szCs w:val="18"/>
        </w:rPr>
        <w:t xml:space="preserve">ουν </w:t>
      </w:r>
      <w:r w:rsidR="00FF2B3F" w:rsidRPr="005B07A1">
        <w:rPr>
          <w:rFonts w:ascii="Tahoma" w:hAnsi="Tahoma" w:cs="Tahoma"/>
          <w:color w:val="000000"/>
          <w:sz w:val="18"/>
          <w:szCs w:val="18"/>
        </w:rPr>
        <w:t>το αίτημα σε ηλεκτρονική μορφή</w:t>
      </w:r>
      <w:r w:rsidRPr="005B07A1">
        <w:rPr>
          <w:rFonts w:ascii="Tahoma" w:hAnsi="Tahoma" w:cs="Tahoma"/>
          <w:color w:val="000000"/>
          <w:sz w:val="18"/>
          <w:szCs w:val="18"/>
        </w:rPr>
        <w:t>, τότε</w:t>
      </w:r>
      <w:r w:rsidR="00FF2B3F" w:rsidRPr="005B07A1">
        <w:rPr>
          <w:rFonts w:ascii="Tahoma" w:hAnsi="Tahoma" w:cs="Tahoma"/>
          <w:color w:val="000000"/>
          <w:sz w:val="18"/>
          <w:szCs w:val="18"/>
        </w:rPr>
        <w:t xml:space="preserve"> διενεργ</w:t>
      </w:r>
      <w:r w:rsidRPr="005B07A1">
        <w:rPr>
          <w:rFonts w:ascii="Tahoma" w:hAnsi="Tahoma" w:cs="Tahoma"/>
          <w:color w:val="000000"/>
          <w:sz w:val="18"/>
          <w:szCs w:val="18"/>
        </w:rPr>
        <w:t xml:space="preserve">ούν </w:t>
      </w:r>
      <w:r w:rsidR="00FF2B3F" w:rsidRPr="005B07A1">
        <w:rPr>
          <w:rFonts w:ascii="Tahoma" w:hAnsi="Tahoma" w:cs="Tahoma"/>
          <w:color w:val="000000"/>
          <w:sz w:val="18"/>
          <w:szCs w:val="18"/>
        </w:rPr>
        <w:t>τα ακόλουθα:</w:t>
      </w:r>
    </w:p>
    <w:p w14:paraId="58B21A57" w14:textId="77777777" w:rsidR="00FF2B3F" w:rsidRPr="005B07A1" w:rsidRDefault="00FF2B3F" w:rsidP="00FF2B3F">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 xml:space="preserve">Αναζήτηση αιτήματος ανάληψης: </w:t>
      </w:r>
      <w:r w:rsidRPr="005B07A1">
        <w:rPr>
          <w:rFonts w:ascii="Tahoma" w:hAnsi="Tahoma" w:cs="Tahoma"/>
          <w:color w:val="000000"/>
          <w:sz w:val="18"/>
          <w:szCs w:val="18"/>
        </w:rPr>
        <w:t xml:space="preserve">Η αναζήτηση των αιτημάτων γίνεται μέσω της φόρμας «Αιτήματα σε Αναμονή από </w:t>
      </w:r>
      <w:r w:rsidRPr="005B07A1">
        <w:rPr>
          <w:rFonts w:ascii="Tahoma" w:hAnsi="Tahoma" w:cs="Tahoma"/>
          <w:color w:val="000000"/>
          <w:sz w:val="18"/>
          <w:szCs w:val="18"/>
          <w:lang w:val="en-US"/>
        </w:rPr>
        <w:t>WebResCom</w:t>
      </w:r>
      <w:r w:rsidRPr="005B07A1">
        <w:rPr>
          <w:rFonts w:ascii="Tahoma" w:hAnsi="Tahoma" w:cs="Tahoma"/>
          <w:color w:val="000000"/>
          <w:sz w:val="18"/>
          <w:szCs w:val="18"/>
        </w:rPr>
        <w:t>».</w:t>
      </w:r>
    </w:p>
    <w:p w14:paraId="43A96149" w14:textId="77777777" w:rsidR="00FF2B3F" w:rsidRPr="005B07A1" w:rsidRDefault="00FF2B3F" w:rsidP="00FF2B3F">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 xml:space="preserve">Έλεγχος Στοιχείων Πρωτοκόλλου: </w:t>
      </w:r>
      <w:r w:rsidRPr="005B07A1">
        <w:rPr>
          <w:rFonts w:ascii="Tahoma" w:hAnsi="Tahoma" w:cs="Tahoma"/>
          <w:color w:val="000000"/>
          <w:sz w:val="18"/>
          <w:szCs w:val="18"/>
        </w:rPr>
        <w:t xml:space="preserve">Για κάθε αίτημα </w:t>
      </w:r>
      <w:r w:rsidR="00DB4CE5" w:rsidRPr="005B07A1">
        <w:rPr>
          <w:rFonts w:ascii="Tahoma" w:hAnsi="Tahoma" w:cs="Tahoma"/>
          <w:color w:val="000000"/>
          <w:sz w:val="18"/>
          <w:szCs w:val="18"/>
        </w:rPr>
        <w:t>απευθείας ανάθεσης</w:t>
      </w:r>
      <w:r w:rsidRPr="005B07A1">
        <w:rPr>
          <w:rFonts w:ascii="Tahoma" w:hAnsi="Tahoma" w:cs="Tahoma"/>
          <w:color w:val="000000"/>
          <w:sz w:val="18"/>
          <w:szCs w:val="18"/>
        </w:rPr>
        <w:t>, έχουν καταχωρηθεί στο σχετικό συνδεδεμένο πρωτόκολλο τα συνοδευτικά στοιχεία και αρχεία του αιτήματος από τον ΕΥ.</w:t>
      </w:r>
    </w:p>
    <w:p w14:paraId="5405F3A7" w14:textId="77777777" w:rsidR="00FF2B3F" w:rsidRPr="005B07A1" w:rsidRDefault="00FF2B3F" w:rsidP="00FF2B3F">
      <w:pPr>
        <w:numPr>
          <w:ilvl w:val="0"/>
          <w:numId w:val="21"/>
        </w:numPr>
        <w:spacing w:before="60" w:after="60" w:line="288" w:lineRule="auto"/>
        <w:ind w:right="34"/>
        <w:jc w:val="both"/>
        <w:rPr>
          <w:rFonts w:ascii="Tahoma" w:hAnsi="Tahoma" w:cs="Tahoma"/>
          <w:color w:val="000000"/>
          <w:sz w:val="18"/>
          <w:szCs w:val="18"/>
        </w:rPr>
      </w:pPr>
      <w:r w:rsidRPr="005B07A1">
        <w:rPr>
          <w:rFonts w:ascii="Tahoma" w:hAnsi="Tahoma" w:cs="Tahoma"/>
          <w:b/>
          <w:color w:val="000000"/>
          <w:sz w:val="18"/>
          <w:szCs w:val="18"/>
        </w:rPr>
        <w:t xml:space="preserve">Επικοινωνία με ΕΥ: </w:t>
      </w:r>
      <w:r w:rsidRPr="005B07A1">
        <w:rPr>
          <w:rFonts w:ascii="Tahoma" w:hAnsi="Tahoma" w:cs="Tahoma"/>
          <w:color w:val="000000"/>
          <w:sz w:val="18"/>
          <w:szCs w:val="18"/>
        </w:rPr>
        <w:t xml:space="preserve">Για κάθε αίτημα </w:t>
      </w:r>
      <w:r w:rsidR="00DB4CE5" w:rsidRPr="005B07A1">
        <w:rPr>
          <w:rFonts w:ascii="Tahoma" w:hAnsi="Tahoma" w:cs="Tahoma"/>
          <w:color w:val="000000"/>
          <w:sz w:val="18"/>
          <w:szCs w:val="18"/>
        </w:rPr>
        <w:t>απευθείας ανάθεσης</w:t>
      </w:r>
      <w:r w:rsidRPr="005B07A1">
        <w:rPr>
          <w:rFonts w:ascii="Tahoma" w:hAnsi="Tahoma" w:cs="Tahoma"/>
          <w:color w:val="000000"/>
          <w:sz w:val="18"/>
          <w:szCs w:val="18"/>
        </w:rPr>
        <w:t xml:space="preserve">, για το οποίο διαπιστώνονται ελλείψεις, γίνεται ηλεκτρονική επικοινωνία μέσω </w:t>
      </w:r>
      <w:r w:rsidRPr="005B07A1">
        <w:rPr>
          <w:rFonts w:ascii="Tahoma" w:hAnsi="Tahoma" w:cs="Tahoma"/>
          <w:color w:val="000000"/>
          <w:sz w:val="18"/>
          <w:szCs w:val="18"/>
          <w:lang w:val="en-US"/>
        </w:rPr>
        <w:t>email</w:t>
      </w:r>
      <w:r w:rsidRPr="005B07A1">
        <w:rPr>
          <w:rFonts w:ascii="Tahoma" w:hAnsi="Tahoma" w:cs="Tahoma"/>
          <w:color w:val="000000"/>
          <w:sz w:val="18"/>
          <w:szCs w:val="18"/>
        </w:rPr>
        <w:t xml:space="preserve"> προς τον Επιστημονικ</w:t>
      </w:r>
      <w:r w:rsidR="00AD4013" w:rsidRPr="005B07A1">
        <w:rPr>
          <w:rFonts w:ascii="Tahoma" w:hAnsi="Tahoma" w:cs="Tahoma"/>
          <w:color w:val="000000"/>
          <w:sz w:val="18"/>
          <w:szCs w:val="18"/>
        </w:rPr>
        <w:t>ώς</w:t>
      </w:r>
      <w:r w:rsidRPr="005B07A1">
        <w:rPr>
          <w:rFonts w:ascii="Tahoma" w:hAnsi="Tahoma" w:cs="Tahoma"/>
          <w:color w:val="000000"/>
          <w:sz w:val="18"/>
          <w:szCs w:val="18"/>
        </w:rPr>
        <w:t xml:space="preserve"> Υπεύθυνο του έργου, προκειμένου να γίνουν οι αναγκαίες διορθώσεις. Η επικοινωνία γίνεται με αποστολή του σχετικού μηνύματος με αξιοποίηση του κουμπιού «Επικοινωνία».</w:t>
      </w:r>
    </w:p>
    <w:p w14:paraId="2D78DB12" w14:textId="77777777" w:rsidR="00FF2B3F" w:rsidRPr="005B07A1" w:rsidRDefault="00FF2B3F" w:rsidP="00FF2B3F">
      <w:pPr>
        <w:spacing w:before="60" w:after="60" w:line="288" w:lineRule="auto"/>
        <w:ind w:left="360"/>
        <w:jc w:val="both"/>
        <w:rPr>
          <w:rFonts w:ascii="Tahoma" w:hAnsi="Tahoma" w:cs="Tahoma"/>
          <w:b/>
          <w:color w:val="000000"/>
          <w:sz w:val="18"/>
          <w:szCs w:val="18"/>
        </w:rPr>
      </w:pPr>
    </w:p>
    <w:p w14:paraId="107912C4" w14:textId="77777777" w:rsidR="00C83B52" w:rsidRPr="005B07A1" w:rsidRDefault="00C83B52" w:rsidP="00C83B52">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Εισαγωγή Στοιχείων στη Φόρμα «Προμήθειες»</w:t>
      </w:r>
      <w:r w:rsidR="00E97FBB" w:rsidRPr="005B07A1">
        <w:rPr>
          <w:rFonts w:ascii="Tahoma" w:hAnsi="Tahoma" w:cs="Tahoma"/>
          <w:b/>
          <w:sz w:val="18"/>
          <w:szCs w:val="18"/>
        </w:rPr>
        <w:t xml:space="preserve"> και «Συμβάσεις Προμηθειών»</w:t>
      </w:r>
      <w:r w:rsidRPr="005B07A1">
        <w:rPr>
          <w:rFonts w:ascii="Tahoma" w:hAnsi="Tahoma" w:cs="Tahoma"/>
          <w:b/>
          <w:sz w:val="18"/>
          <w:szCs w:val="18"/>
        </w:rPr>
        <w:t>.</w:t>
      </w:r>
    </w:p>
    <w:p w14:paraId="0FD198C9" w14:textId="4449556E" w:rsidR="00C83B52" w:rsidRPr="005B07A1" w:rsidRDefault="00E97FBB" w:rsidP="00C83B52">
      <w:pPr>
        <w:spacing w:before="60" w:after="60" w:line="264" w:lineRule="auto"/>
        <w:ind w:left="360"/>
        <w:jc w:val="both"/>
        <w:rPr>
          <w:rFonts w:ascii="Tahoma" w:hAnsi="Tahoma" w:cs="Tahoma"/>
          <w:sz w:val="18"/>
          <w:szCs w:val="18"/>
        </w:rPr>
      </w:pPr>
      <w:r w:rsidRPr="005B07A1">
        <w:rPr>
          <w:rFonts w:ascii="Tahoma" w:hAnsi="Tahoma" w:cs="Tahoma"/>
          <w:b/>
          <w:bCs/>
          <w:sz w:val="18"/>
          <w:szCs w:val="18"/>
        </w:rPr>
        <w:t xml:space="preserve">Στην περίπτωση που η προμήθεια </w:t>
      </w:r>
      <w:r w:rsidR="00481232" w:rsidRPr="005B07A1">
        <w:rPr>
          <w:rFonts w:ascii="Tahoma" w:hAnsi="Tahoma" w:cs="Tahoma"/>
          <w:b/>
          <w:bCs/>
          <w:sz w:val="18"/>
          <w:szCs w:val="18"/>
        </w:rPr>
        <w:t xml:space="preserve">αφορά κατηγορία δαπάνης που </w:t>
      </w:r>
      <w:r w:rsidRPr="005B07A1">
        <w:rPr>
          <w:rFonts w:ascii="Tahoma" w:hAnsi="Tahoma" w:cs="Tahoma"/>
          <w:b/>
          <w:bCs/>
          <w:sz w:val="18"/>
          <w:szCs w:val="18"/>
        </w:rPr>
        <w:t xml:space="preserve">ανέρχεται σε ποσό μεγαλύτερο των 10.000,00 </w:t>
      </w:r>
      <w:r w:rsidR="00E85477" w:rsidRPr="005B07A1">
        <w:rPr>
          <w:rFonts w:ascii="Tahoma" w:hAnsi="Tahoma" w:cs="Tahoma"/>
          <w:color w:val="000000"/>
          <w:sz w:val="18"/>
          <w:szCs w:val="18"/>
        </w:rPr>
        <w:t>(</w:t>
      </w:r>
      <w:r w:rsidR="00E85477"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E85477" w:rsidRPr="005B07A1">
        <w:rPr>
          <w:rFonts w:ascii="Tahoma" w:hAnsi="Tahoma" w:cs="Tahoma"/>
          <w:sz w:val="18"/>
          <w:szCs w:val="18"/>
          <w:lang w:val="en-US"/>
        </w:rPr>
        <w:t>Horizon</w:t>
      </w:r>
      <w:r w:rsidR="00E85477"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w:t>
      </w:r>
      <w:r w:rsidR="00E85477" w:rsidRPr="005B07A1">
        <w:rPr>
          <w:rFonts w:ascii="Tahoma" w:hAnsi="Tahoma" w:cs="Tahoma"/>
          <w:color w:val="000000"/>
          <w:sz w:val="18"/>
          <w:szCs w:val="18"/>
        </w:rPr>
        <w:t xml:space="preserve">) </w:t>
      </w:r>
      <w:r w:rsidRPr="005B07A1">
        <w:rPr>
          <w:rFonts w:ascii="Tahoma" w:hAnsi="Tahoma" w:cs="Tahoma"/>
          <w:b/>
          <w:bCs/>
          <w:sz w:val="18"/>
          <w:szCs w:val="18"/>
        </w:rPr>
        <w:t xml:space="preserve">(μη-συμπεριλαμβανομένου του αναλογούντος ΦΠΑ) και απαιτείται σύμβαση με τον </w:t>
      </w:r>
      <w:r w:rsidRPr="005B07A1">
        <w:rPr>
          <w:rFonts w:ascii="Tahoma" w:hAnsi="Tahoma" w:cs="Tahoma"/>
          <w:b/>
          <w:bCs/>
          <w:sz w:val="18"/>
          <w:szCs w:val="18"/>
        </w:rPr>
        <w:lastRenderedPageBreak/>
        <w:t>Προμηθευτή</w:t>
      </w:r>
      <w:r w:rsidR="005120B5" w:rsidRPr="005B07A1">
        <w:rPr>
          <w:rFonts w:ascii="Tahoma" w:hAnsi="Tahoma" w:cs="Tahoma"/>
          <w:b/>
          <w:bCs/>
          <w:sz w:val="18"/>
          <w:szCs w:val="18"/>
        </w:rPr>
        <w:t xml:space="preserve"> (τύπος προμήθειας «Με απευθείας ανάθεση και σύμβαση»)</w:t>
      </w:r>
      <w:r w:rsidRPr="005B07A1">
        <w:rPr>
          <w:rFonts w:ascii="Tahoma" w:hAnsi="Tahoma" w:cs="Tahoma"/>
          <w:sz w:val="18"/>
          <w:szCs w:val="18"/>
        </w:rPr>
        <w:t>, η</w:t>
      </w:r>
      <w:r w:rsidR="00C83B52" w:rsidRPr="005B07A1">
        <w:rPr>
          <w:rFonts w:ascii="Tahoma" w:hAnsi="Tahoma" w:cs="Tahoma"/>
          <w:sz w:val="18"/>
          <w:szCs w:val="18"/>
        </w:rPr>
        <w:t xml:space="preserve"> Διεύθυνση Οικονομικής και Διοικητικής Υποστήριξης του ΕΛΚΕ (Τμήμα Προμήθειας Αγαθών</w:t>
      </w:r>
      <w:r w:rsidR="00AD4013" w:rsidRPr="005B07A1">
        <w:rPr>
          <w:rFonts w:ascii="Tahoma" w:hAnsi="Tahoma" w:cs="Tahoma"/>
          <w:sz w:val="18"/>
          <w:szCs w:val="18"/>
        </w:rPr>
        <w:t>,</w:t>
      </w:r>
      <w:r w:rsidR="00C83B52" w:rsidRPr="005B07A1">
        <w:rPr>
          <w:rFonts w:ascii="Tahoma" w:hAnsi="Tahoma" w:cs="Tahoma"/>
          <w:sz w:val="18"/>
          <w:szCs w:val="18"/>
        </w:rPr>
        <w:t xml:space="preserve"> Υπηρεσιών</w:t>
      </w:r>
      <w:r w:rsidR="00AD4013" w:rsidRPr="005B07A1">
        <w:rPr>
          <w:rFonts w:ascii="Tahoma" w:hAnsi="Tahoma" w:cs="Tahoma"/>
          <w:sz w:val="18"/>
          <w:szCs w:val="18"/>
        </w:rPr>
        <w:t xml:space="preserve"> και Μισθώσεων</w:t>
      </w:r>
      <w:r w:rsidR="00C83B52" w:rsidRPr="005B07A1">
        <w:rPr>
          <w:rFonts w:ascii="Tahoma" w:hAnsi="Tahoma" w:cs="Tahoma"/>
          <w:sz w:val="18"/>
          <w:szCs w:val="18"/>
        </w:rPr>
        <w:t>) διενεργεί τις ακόλουθες εργασίες:</w:t>
      </w:r>
    </w:p>
    <w:p w14:paraId="1D16B347" w14:textId="77777777" w:rsidR="009A065B" w:rsidRPr="005B07A1" w:rsidRDefault="004650E4" w:rsidP="007F5038">
      <w:pPr>
        <w:numPr>
          <w:ilvl w:val="0"/>
          <w:numId w:val="13"/>
        </w:numPr>
        <w:spacing w:before="60" w:after="60" w:line="264" w:lineRule="auto"/>
        <w:jc w:val="both"/>
        <w:rPr>
          <w:rFonts w:ascii="Tahoma" w:hAnsi="Tahoma" w:cs="Tahoma"/>
          <w:sz w:val="18"/>
          <w:szCs w:val="18"/>
        </w:rPr>
      </w:pPr>
      <w:r w:rsidRPr="005B07A1">
        <w:rPr>
          <w:rFonts w:ascii="Tahoma" w:hAnsi="Tahoma" w:cs="Tahoma"/>
          <w:sz w:val="18"/>
          <w:szCs w:val="18"/>
        </w:rPr>
        <w:t xml:space="preserve">Καταχωρούνται τα στοιχεία του προτεινόμενου </w:t>
      </w:r>
      <w:r w:rsidR="00D27970" w:rsidRPr="005B07A1">
        <w:rPr>
          <w:rFonts w:ascii="Tahoma" w:hAnsi="Tahoma" w:cs="Tahoma"/>
          <w:sz w:val="18"/>
          <w:szCs w:val="18"/>
        </w:rPr>
        <w:t>από τον ΕΥ υποψηφίου αναδόχου</w:t>
      </w:r>
      <w:r w:rsidRPr="005B07A1">
        <w:rPr>
          <w:rFonts w:ascii="Tahoma" w:hAnsi="Tahoma" w:cs="Tahoma"/>
          <w:sz w:val="18"/>
          <w:szCs w:val="18"/>
        </w:rPr>
        <w:t xml:space="preserve"> στη Φόρμα </w:t>
      </w:r>
      <w:r w:rsidRPr="005B07A1">
        <w:rPr>
          <w:rFonts w:ascii="Tahoma" w:hAnsi="Tahoma" w:cs="Tahoma"/>
          <w:b/>
          <w:sz w:val="18"/>
          <w:szCs w:val="18"/>
        </w:rPr>
        <w:t>«Συμβάσεις</w:t>
      </w:r>
      <w:r w:rsidR="00603795" w:rsidRPr="005B07A1">
        <w:rPr>
          <w:rFonts w:ascii="Tahoma" w:hAnsi="Tahoma" w:cs="Tahoma"/>
          <w:b/>
          <w:sz w:val="18"/>
          <w:szCs w:val="18"/>
        </w:rPr>
        <w:t xml:space="preserve"> Προμηθειών</w:t>
      </w:r>
      <w:r w:rsidRPr="005B07A1">
        <w:rPr>
          <w:rFonts w:ascii="Tahoma" w:hAnsi="Tahoma" w:cs="Tahoma"/>
          <w:b/>
          <w:sz w:val="18"/>
          <w:szCs w:val="18"/>
        </w:rPr>
        <w:t>»</w:t>
      </w:r>
      <w:r w:rsidRPr="005B07A1">
        <w:rPr>
          <w:rFonts w:ascii="Tahoma" w:hAnsi="Tahoma" w:cs="Tahoma"/>
          <w:sz w:val="18"/>
          <w:szCs w:val="18"/>
        </w:rPr>
        <w:t xml:space="preserve"> του Πληροφοριακού Συστήματος, </w:t>
      </w:r>
      <w:r w:rsidR="009A065B" w:rsidRPr="005B07A1">
        <w:rPr>
          <w:rFonts w:ascii="Tahoma" w:hAnsi="Tahoma" w:cs="Tahoma"/>
          <w:sz w:val="18"/>
          <w:szCs w:val="18"/>
        </w:rPr>
        <w:t>ως εξής:</w:t>
      </w:r>
    </w:p>
    <w:p w14:paraId="0AE85D13" w14:textId="77777777" w:rsidR="009A065B" w:rsidRPr="005B07A1" w:rsidRDefault="009A065B" w:rsidP="009A065B">
      <w:pPr>
        <w:numPr>
          <w:ilvl w:val="1"/>
          <w:numId w:val="13"/>
        </w:numPr>
        <w:spacing w:before="60" w:after="60" w:line="264" w:lineRule="auto"/>
        <w:jc w:val="both"/>
        <w:rPr>
          <w:rFonts w:ascii="Tahoma" w:hAnsi="Tahoma" w:cs="Tahoma"/>
          <w:sz w:val="18"/>
          <w:szCs w:val="18"/>
        </w:rPr>
      </w:pPr>
      <w:r w:rsidRPr="005B07A1">
        <w:rPr>
          <w:rFonts w:ascii="Tahoma" w:hAnsi="Tahoma" w:cs="Tahoma"/>
          <w:sz w:val="18"/>
          <w:szCs w:val="18"/>
        </w:rPr>
        <w:t>Επιλέγεται το έργο</w:t>
      </w:r>
    </w:p>
    <w:p w14:paraId="5076F7B4" w14:textId="0BF1EA58" w:rsidR="004650E4" w:rsidRPr="005B07A1" w:rsidRDefault="004650E4" w:rsidP="008A021C">
      <w:pPr>
        <w:numPr>
          <w:ilvl w:val="1"/>
          <w:numId w:val="13"/>
        </w:numPr>
        <w:spacing w:before="60" w:after="60" w:line="264" w:lineRule="auto"/>
        <w:jc w:val="both"/>
        <w:rPr>
          <w:rFonts w:ascii="Tahoma" w:hAnsi="Tahoma" w:cs="Tahoma"/>
          <w:sz w:val="18"/>
          <w:szCs w:val="18"/>
        </w:rPr>
      </w:pPr>
      <w:r w:rsidRPr="005B07A1">
        <w:rPr>
          <w:rFonts w:ascii="Tahoma" w:hAnsi="Tahoma" w:cs="Tahoma"/>
          <w:b/>
          <w:sz w:val="18"/>
          <w:szCs w:val="18"/>
        </w:rPr>
        <w:t>Τύπο</w:t>
      </w:r>
      <w:r w:rsidR="009A065B" w:rsidRPr="005B07A1">
        <w:rPr>
          <w:rFonts w:ascii="Tahoma" w:hAnsi="Tahoma" w:cs="Tahoma"/>
          <w:b/>
          <w:sz w:val="18"/>
          <w:szCs w:val="18"/>
        </w:rPr>
        <w:t>ς</w:t>
      </w:r>
      <w:r w:rsidRPr="005B07A1">
        <w:rPr>
          <w:rFonts w:ascii="Tahoma" w:hAnsi="Tahoma" w:cs="Tahoma"/>
          <w:b/>
          <w:sz w:val="18"/>
          <w:szCs w:val="18"/>
        </w:rPr>
        <w:t xml:space="preserve"> Σύμβασης</w:t>
      </w:r>
      <w:r w:rsidR="00D27970" w:rsidRPr="005B07A1">
        <w:rPr>
          <w:rFonts w:ascii="Tahoma" w:hAnsi="Tahoma" w:cs="Tahoma"/>
          <w:b/>
          <w:sz w:val="18"/>
          <w:szCs w:val="18"/>
        </w:rPr>
        <w:t>:</w:t>
      </w:r>
      <w:r w:rsidR="00D27970" w:rsidRPr="005B07A1">
        <w:rPr>
          <w:rFonts w:ascii="Tahoma" w:hAnsi="Tahoma" w:cs="Tahoma"/>
          <w:sz w:val="18"/>
          <w:szCs w:val="18"/>
        </w:rPr>
        <w:t xml:space="preserve"> </w:t>
      </w:r>
      <w:r w:rsidRPr="005B07A1">
        <w:rPr>
          <w:rFonts w:ascii="Tahoma" w:hAnsi="Tahoma" w:cs="Tahoma"/>
          <w:sz w:val="18"/>
          <w:szCs w:val="18"/>
        </w:rPr>
        <w:t xml:space="preserve">Εάν το προϋπολογιζόμενο κόστος </w:t>
      </w:r>
      <w:r w:rsidR="00D27970" w:rsidRPr="005B07A1">
        <w:rPr>
          <w:rFonts w:ascii="Tahoma" w:hAnsi="Tahoma" w:cs="Tahoma"/>
          <w:sz w:val="18"/>
          <w:szCs w:val="18"/>
        </w:rPr>
        <w:t xml:space="preserve">της σχετικής κατηγορίας δαπάνης της </w:t>
      </w:r>
      <w:r w:rsidRPr="005B07A1">
        <w:rPr>
          <w:rFonts w:ascii="Tahoma" w:hAnsi="Tahoma" w:cs="Tahoma"/>
          <w:sz w:val="18"/>
          <w:szCs w:val="18"/>
        </w:rPr>
        <w:t xml:space="preserve">προμήθειας είναι </w:t>
      </w:r>
      <w:r w:rsidRPr="005B07A1">
        <w:rPr>
          <w:rFonts w:ascii="Tahoma" w:hAnsi="Tahoma" w:cs="Tahoma"/>
          <w:b/>
          <w:sz w:val="18"/>
          <w:szCs w:val="18"/>
        </w:rPr>
        <w:t xml:space="preserve">μεγαλύτερο των </w:t>
      </w:r>
      <w:r w:rsidR="008F4D47" w:rsidRPr="005B07A1">
        <w:rPr>
          <w:rFonts w:ascii="Tahoma" w:hAnsi="Tahoma" w:cs="Tahoma"/>
          <w:b/>
          <w:sz w:val="18"/>
          <w:szCs w:val="18"/>
        </w:rPr>
        <w:t>10</w:t>
      </w:r>
      <w:r w:rsidRPr="005B07A1">
        <w:rPr>
          <w:rFonts w:ascii="Tahoma" w:hAnsi="Tahoma" w:cs="Tahoma"/>
          <w:b/>
          <w:sz w:val="18"/>
          <w:szCs w:val="18"/>
        </w:rPr>
        <w:t>.</w:t>
      </w:r>
      <w:r w:rsidR="008F4D47" w:rsidRPr="005B07A1">
        <w:rPr>
          <w:rFonts w:ascii="Tahoma" w:hAnsi="Tahoma" w:cs="Tahoma"/>
          <w:b/>
          <w:sz w:val="18"/>
          <w:szCs w:val="18"/>
        </w:rPr>
        <w:t>0</w:t>
      </w:r>
      <w:r w:rsidRPr="005B07A1">
        <w:rPr>
          <w:rFonts w:ascii="Tahoma" w:hAnsi="Tahoma" w:cs="Tahoma"/>
          <w:b/>
          <w:sz w:val="18"/>
          <w:szCs w:val="18"/>
        </w:rPr>
        <w:t>00,00 €</w:t>
      </w:r>
      <w:r w:rsidR="004E557A" w:rsidRPr="005B07A1">
        <w:rPr>
          <w:rFonts w:ascii="Tahoma" w:hAnsi="Tahoma" w:cs="Tahoma"/>
          <w:b/>
          <w:sz w:val="18"/>
          <w:szCs w:val="18"/>
        </w:rPr>
        <w:t xml:space="preserve"> </w:t>
      </w:r>
      <w:r w:rsidR="00E85477" w:rsidRPr="005B07A1">
        <w:rPr>
          <w:rFonts w:ascii="Tahoma" w:hAnsi="Tahoma" w:cs="Tahoma"/>
          <w:color w:val="000000"/>
          <w:sz w:val="18"/>
          <w:szCs w:val="18"/>
        </w:rPr>
        <w:t>(</w:t>
      </w:r>
      <w:r w:rsidR="00E85477"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E85477" w:rsidRPr="005B07A1">
        <w:rPr>
          <w:rFonts w:ascii="Tahoma" w:hAnsi="Tahoma" w:cs="Tahoma"/>
          <w:sz w:val="18"/>
          <w:szCs w:val="18"/>
          <w:lang w:val="en-US"/>
        </w:rPr>
        <w:t>Horizon</w:t>
      </w:r>
      <w:r w:rsidR="00E85477"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w:t>
      </w:r>
      <w:r w:rsidR="00E85477" w:rsidRPr="005B07A1">
        <w:rPr>
          <w:rFonts w:ascii="Tahoma" w:hAnsi="Tahoma" w:cs="Tahoma"/>
          <w:color w:val="000000"/>
          <w:sz w:val="18"/>
          <w:szCs w:val="18"/>
        </w:rPr>
        <w:t xml:space="preserve">), </w:t>
      </w:r>
      <w:r w:rsidRPr="005B07A1">
        <w:rPr>
          <w:rFonts w:ascii="Tahoma" w:hAnsi="Tahoma" w:cs="Tahoma"/>
          <w:sz w:val="18"/>
          <w:szCs w:val="18"/>
        </w:rPr>
        <w:t xml:space="preserve">μη συμπεριλαμβανομένου του αναλογούντος ΦΠΑ, τότε ως τύπος Σύμβασης επιλέγεται η «Σύμβαση Ανάθεσης Υπηρεσιών χωρίς διαγωνισμό» ή «Σύμβαση Προμηθειών χωρίς διαγωνισμό», αναλόγως του είδους της προμήθειας. </w:t>
      </w:r>
    </w:p>
    <w:p w14:paraId="7F09921F" w14:textId="77777777" w:rsidR="009A065B" w:rsidRPr="005B07A1" w:rsidRDefault="009A065B" w:rsidP="009A065B">
      <w:pPr>
        <w:numPr>
          <w:ilvl w:val="1"/>
          <w:numId w:val="13"/>
        </w:numPr>
        <w:spacing w:before="60" w:after="60" w:line="264" w:lineRule="auto"/>
        <w:jc w:val="both"/>
        <w:rPr>
          <w:rFonts w:ascii="Tahoma" w:hAnsi="Tahoma" w:cs="Tahoma"/>
          <w:sz w:val="18"/>
          <w:szCs w:val="18"/>
        </w:rPr>
      </w:pPr>
      <w:r w:rsidRPr="005B07A1">
        <w:rPr>
          <w:rFonts w:ascii="Tahoma" w:hAnsi="Tahoma" w:cs="Tahoma"/>
          <w:b/>
          <w:sz w:val="18"/>
          <w:szCs w:val="18"/>
        </w:rPr>
        <w:t>Προμήθεια:</w:t>
      </w:r>
      <w:r w:rsidRPr="005B07A1">
        <w:rPr>
          <w:rFonts w:ascii="Tahoma" w:hAnsi="Tahoma" w:cs="Tahoma"/>
          <w:sz w:val="18"/>
          <w:szCs w:val="18"/>
        </w:rPr>
        <w:t xml:space="preserve"> Επιλέγεται η σχετική προμήθεια.</w:t>
      </w:r>
    </w:p>
    <w:p w14:paraId="2D37B862" w14:textId="77777777" w:rsidR="009A065B" w:rsidRPr="005B07A1" w:rsidRDefault="009A065B" w:rsidP="009A065B">
      <w:pPr>
        <w:numPr>
          <w:ilvl w:val="1"/>
          <w:numId w:val="13"/>
        </w:numPr>
        <w:spacing w:before="60" w:after="60" w:line="264" w:lineRule="auto"/>
        <w:jc w:val="both"/>
        <w:rPr>
          <w:rFonts w:ascii="Tahoma" w:hAnsi="Tahoma" w:cs="Tahoma"/>
          <w:sz w:val="18"/>
          <w:szCs w:val="18"/>
        </w:rPr>
      </w:pPr>
      <w:r w:rsidRPr="005B07A1">
        <w:rPr>
          <w:rFonts w:ascii="Tahoma" w:hAnsi="Tahoma" w:cs="Tahoma"/>
          <w:b/>
          <w:sz w:val="18"/>
          <w:szCs w:val="18"/>
        </w:rPr>
        <w:t>Ανάληψη Υποχρέωσης:</w:t>
      </w:r>
      <w:r w:rsidRPr="005B07A1">
        <w:rPr>
          <w:rFonts w:ascii="Tahoma" w:hAnsi="Tahoma" w:cs="Tahoma"/>
          <w:sz w:val="18"/>
          <w:szCs w:val="18"/>
        </w:rPr>
        <w:t xml:space="preserve"> Επιλέγεται η σχετική ανάληψη υποχρέωσης.</w:t>
      </w:r>
    </w:p>
    <w:p w14:paraId="4DA94AA9" w14:textId="77777777" w:rsidR="004650E4" w:rsidRPr="005B07A1" w:rsidRDefault="004650E4" w:rsidP="00A15D06">
      <w:pPr>
        <w:spacing w:before="60" w:after="60" w:line="264" w:lineRule="auto"/>
        <w:ind w:left="1800"/>
        <w:jc w:val="both"/>
        <w:rPr>
          <w:rFonts w:ascii="Tahoma" w:hAnsi="Tahoma" w:cs="Tahoma"/>
          <w:sz w:val="18"/>
          <w:szCs w:val="18"/>
        </w:rPr>
      </w:pPr>
    </w:p>
    <w:p w14:paraId="72A22509" w14:textId="77777777" w:rsidR="00E40F0A" w:rsidRPr="005B07A1" w:rsidRDefault="00E40F0A" w:rsidP="00E40F0A">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Απόφαση Ανάθεσης.</w:t>
      </w:r>
    </w:p>
    <w:p w14:paraId="5173BCD6" w14:textId="77777777" w:rsidR="004650E4" w:rsidRPr="005B07A1" w:rsidRDefault="004650E4" w:rsidP="00A15D06">
      <w:pPr>
        <w:spacing w:before="60" w:after="60" w:line="264" w:lineRule="auto"/>
        <w:ind w:left="360"/>
        <w:jc w:val="both"/>
        <w:rPr>
          <w:rFonts w:ascii="Tahoma" w:hAnsi="Tahoma" w:cs="Tahoma"/>
          <w:sz w:val="18"/>
          <w:szCs w:val="18"/>
        </w:rPr>
      </w:pPr>
      <w:r w:rsidRPr="005B07A1">
        <w:rPr>
          <w:rFonts w:ascii="Tahoma" w:hAnsi="Tahoma" w:cs="Tahoma"/>
          <w:sz w:val="18"/>
          <w:szCs w:val="18"/>
        </w:rPr>
        <w:t xml:space="preserve">Κατόπιν </w:t>
      </w:r>
      <w:r w:rsidR="009F3316" w:rsidRPr="005B07A1">
        <w:rPr>
          <w:rFonts w:ascii="Tahoma" w:hAnsi="Tahoma" w:cs="Tahoma"/>
          <w:sz w:val="18"/>
          <w:szCs w:val="18"/>
        </w:rPr>
        <w:t xml:space="preserve">των </w:t>
      </w:r>
      <w:r w:rsidR="00357DEC" w:rsidRPr="005B07A1">
        <w:rPr>
          <w:rFonts w:ascii="Tahoma" w:hAnsi="Tahoma" w:cs="Tahoma"/>
          <w:sz w:val="18"/>
          <w:szCs w:val="18"/>
        </w:rPr>
        <w:t>ανωτέρω</w:t>
      </w:r>
      <w:r w:rsidRPr="005B07A1">
        <w:rPr>
          <w:rFonts w:ascii="Tahoma" w:hAnsi="Tahoma" w:cs="Tahoma"/>
          <w:sz w:val="18"/>
          <w:szCs w:val="18"/>
        </w:rPr>
        <w:t xml:space="preserve">, διενεργούνται οι ακόλουθες εργασίες από τη </w:t>
      </w:r>
      <w:r w:rsidR="00160024" w:rsidRPr="005B07A1">
        <w:rPr>
          <w:rFonts w:ascii="Tahoma" w:hAnsi="Tahoma" w:cs="Tahoma"/>
          <w:sz w:val="18"/>
          <w:szCs w:val="18"/>
        </w:rPr>
        <w:t>Διεύθυνση Οικονομικής και Διοικητικής Υποστήριξης</w:t>
      </w:r>
      <w:r w:rsidRPr="005B07A1">
        <w:rPr>
          <w:rFonts w:ascii="Tahoma" w:hAnsi="Tahoma" w:cs="Tahoma"/>
          <w:sz w:val="18"/>
          <w:szCs w:val="18"/>
        </w:rPr>
        <w:t xml:space="preserve"> του ΕΛΚΕ (Τμήμα </w:t>
      </w:r>
      <w:r w:rsidR="00B37EB0" w:rsidRPr="005B07A1">
        <w:rPr>
          <w:rFonts w:ascii="Tahoma" w:hAnsi="Tahoma" w:cs="Tahoma"/>
          <w:sz w:val="18"/>
          <w:szCs w:val="18"/>
        </w:rPr>
        <w:t>Προμήθειας Αγαθών, Υπηρεσιών και Μισθώσεων</w:t>
      </w:r>
      <w:r w:rsidRPr="005B07A1">
        <w:rPr>
          <w:rFonts w:ascii="Tahoma" w:hAnsi="Tahoma" w:cs="Tahoma"/>
          <w:sz w:val="18"/>
          <w:szCs w:val="18"/>
        </w:rPr>
        <w:t>)</w:t>
      </w:r>
      <w:r w:rsidR="00B37EB0" w:rsidRPr="005B07A1">
        <w:rPr>
          <w:rFonts w:ascii="Tahoma" w:hAnsi="Tahoma" w:cs="Tahoma"/>
          <w:sz w:val="18"/>
          <w:szCs w:val="18"/>
        </w:rPr>
        <w:t>, μέσω της φόρμας «Αναλήψεις Υποχρέωσης</w:t>
      </w:r>
      <w:r w:rsidR="00ED577C" w:rsidRPr="005B07A1">
        <w:rPr>
          <w:rFonts w:ascii="Tahoma" w:hAnsi="Tahoma" w:cs="Tahoma"/>
          <w:sz w:val="18"/>
          <w:szCs w:val="18"/>
        </w:rPr>
        <w:t>-Απευθείας Αναθέσεις</w:t>
      </w:r>
      <w:r w:rsidR="00B37EB0" w:rsidRPr="005B07A1">
        <w:rPr>
          <w:rFonts w:ascii="Tahoma" w:hAnsi="Tahoma" w:cs="Tahoma"/>
          <w:sz w:val="18"/>
          <w:szCs w:val="18"/>
        </w:rPr>
        <w:t>»</w:t>
      </w:r>
      <w:r w:rsidRPr="005B07A1">
        <w:rPr>
          <w:rFonts w:ascii="Tahoma" w:hAnsi="Tahoma" w:cs="Tahoma"/>
          <w:sz w:val="18"/>
          <w:szCs w:val="18"/>
        </w:rPr>
        <w:t>:</w:t>
      </w:r>
    </w:p>
    <w:p w14:paraId="60202D3D" w14:textId="0D94757A" w:rsidR="00C410E1" w:rsidRPr="005B07A1" w:rsidRDefault="00C410E1" w:rsidP="00C410E1">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Έλεγχος Αιτήματος Ανάθεσης</w:t>
      </w:r>
    </w:p>
    <w:p w14:paraId="4D7472A6" w14:textId="172CE873" w:rsidR="00C410E1" w:rsidRPr="005B07A1" w:rsidRDefault="00C410E1" w:rsidP="00C410E1">
      <w:pPr>
        <w:spacing w:before="60" w:after="60" w:line="288" w:lineRule="auto"/>
        <w:ind w:left="720"/>
        <w:jc w:val="both"/>
        <w:rPr>
          <w:rFonts w:ascii="Tahoma" w:hAnsi="Tahoma" w:cs="Tahoma"/>
          <w:color w:val="000000"/>
          <w:sz w:val="18"/>
          <w:szCs w:val="18"/>
        </w:rPr>
      </w:pPr>
      <w:r w:rsidRPr="005B07A1">
        <w:rPr>
          <w:rFonts w:ascii="Tahoma" w:hAnsi="Tahoma" w:cs="Tahoma"/>
          <w:color w:val="000000"/>
          <w:sz w:val="18"/>
          <w:szCs w:val="18"/>
        </w:rPr>
        <w:t>Στο στάδιο αυτό ελέγχεται από την αρμόδια μονάδα της Διεύθυνσης Οικονομικής και Διοικητικής Υποστήριξης του Ε</w:t>
      </w:r>
      <w:r w:rsidR="00355A8D" w:rsidRPr="005B07A1">
        <w:rPr>
          <w:rFonts w:ascii="Tahoma" w:hAnsi="Tahoma" w:cs="Tahoma"/>
          <w:color w:val="000000"/>
          <w:sz w:val="18"/>
          <w:szCs w:val="18"/>
        </w:rPr>
        <w:t>.</w:t>
      </w:r>
      <w:r w:rsidRPr="005B07A1">
        <w:rPr>
          <w:rFonts w:ascii="Tahoma" w:hAnsi="Tahoma" w:cs="Tahoma"/>
          <w:color w:val="000000"/>
          <w:sz w:val="18"/>
          <w:szCs w:val="18"/>
        </w:rPr>
        <w:t>Λ</w:t>
      </w:r>
      <w:r w:rsidR="00355A8D" w:rsidRPr="005B07A1">
        <w:rPr>
          <w:rFonts w:ascii="Tahoma" w:hAnsi="Tahoma" w:cs="Tahoma"/>
          <w:color w:val="000000"/>
          <w:sz w:val="18"/>
          <w:szCs w:val="18"/>
        </w:rPr>
        <w:t>.</w:t>
      </w:r>
      <w:r w:rsidRPr="005B07A1">
        <w:rPr>
          <w:rFonts w:ascii="Tahoma" w:hAnsi="Tahoma" w:cs="Tahoma"/>
          <w:color w:val="000000"/>
          <w:sz w:val="18"/>
          <w:szCs w:val="18"/>
        </w:rPr>
        <w:t>Κ</w:t>
      </w:r>
      <w:r w:rsidR="00355A8D" w:rsidRPr="005B07A1">
        <w:rPr>
          <w:rFonts w:ascii="Tahoma" w:hAnsi="Tahoma" w:cs="Tahoma"/>
          <w:color w:val="000000"/>
          <w:sz w:val="18"/>
          <w:szCs w:val="18"/>
        </w:rPr>
        <w:t>.</w:t>
      </w:r>
      <w:r w:rsidRPr="005B07A1">
        <w:rPr>
          <w:rFonts w:ascii="Tahoma" w:hAnsi="Tahoma" w:cs="Tahoma"/>
          <w:color w:val="000000"/>
          <w:sz w:val="18"/>
          <w:szCs w:val="18"/>
        </w:rPr>
        <w:t>Ε</w:t>
      </w:r>
      <w:r w:rsidR="00355A8D" w:rsidRPr="005B07A1">
        <w:rPr>
          <w:rFonts w:ascii="Tahoma" w:hAnsi="Tahoma" w:cs="Tahoma"/>
          <w:color w:val="000000"/>
          <w:sz w:val="18"/>
          <w:szCs w:val="18"/>
        </w:rPr>
        <w:t>.</w:t>
      </w:r>
      <w:r w:rsidRPr="005B07A1">
        <w:rPr>
          <w:rFonts w:ascii="Tahoma" w:hAnsi="Tahoma" w:cs="Tahoma"/>
          <w:color w:val="000000"/>
          <w:sz w:val="18"/>
          <w:szCs w:val="18"/>
        </w:rPr>
        <w:t xml:space="preserve"> το αίτημα του Επιστημονικώς Υπευθύνου, είτε αυτό υποβλήθηκε εντύπως είτε ηλεκτρονικώς. Το αρμόδιο στέλεχος αλλάζει την «Κατάσταση» σε «Έλεγχος». </w:t>
      </w:r>
    </w:p>
    <w:p w14:paraId="075F1CF4" w14:textId="77777777" w:rsidR="00C410E1" w:rsidRPr="005B07A1" w:rsidRDefault="00C410E1" w:rsidP="00C410E1">
      <w:pPr>
        <w:spacing w:before="60" w:after="60" w:line="288" w:lineRule="auto"/>
        <w:ind w:left="720"/>
        <w:jc w:val="both"/>
        <w:rPr>
          <w:rFonts w:ascii="Tahoma" w:hAnsi="Tahoma" w:cs="Tahoma"/>
          <w:color w:val="000000"/>
          <w:sz w:val="18"/>
          <w:szCs w:val="18"/>
        </w:rPr>
      </w:pPr>
      <w:r w:rsidRPr="005B07A1">
        <w:rPr>
          <w:rFonts w:ascii="Tahoma" w:hAnsi="Tahoma" w:cs="Tahoma"/>
          <w:color w:val="000000"/>
          <w:sz w:val="18"/>
          <w:szCs w:val="18"/>
        </w:rPr>
        <w:t>Κατά τη διάρκεια της φάσης αυτής διενεργούνται οι ακόλουθοι έλεγχοι:</w:t>
      </w:r>
    </w:p>
    <w:p w14:paraId="66E67D87" w14:textId="77777777" w:rsidR="00C410E1" w:rsidRPr="005B07A1" w:rsidRDefault="00C410E1" w:rsidP="00C410E1">
      <w:pPr>
        <w:numPr>
          <w:ilvl w:val="1"/>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Έλεγχος Τεκμηρίωσης Αιτήματος:</w:t>
      </w:r>
    </w:p>
    <w:p w14:paraId="336A896C" w14:textId="77777777" w:rsidR="00C410E1" w:rsidRPr="005B07A1" w:rsidRDefault="00C410E1" w:rsidP="00C410E1">
      <w:pPr>
        <w:numPr>
          <w:ilvl w:val="1"/>
          <w:numId w:val="21"/>
        </w:numPr>
        <w:spacing w:before="60" w:after="60" w:line="288" w:lineRule="auto"/>
        <w:ind w:left="1800"/>
        <w:jc w:val="both"/>
        <w:rPr>
          <w:rFonts w:ascii="Tahoma" w:hAnsi="Tahoma" w:cs="Tahoma"/>
          <w:color w:val="000000"/>
          <w:sz w:val="18"/>
          <w:szCs w:val="18"/>
        </w:rPr>
      </w:pPr>
      <w:r w:rsidRPr="005B07A1">
        <w:rPr>
          <w:rFonts w:ascii="Tahoma" w:hAnsi="Tahoma" w:cs="Tahoma"/>
          <w:color w:val="000000"/>
          <w:sz w:val="18"/>
          <w:szCs w:val="18"/>
        </w:rPr>
        <w:t>Έχει συμπληρωθεί το πεδίο «Περιγραφή Δαπάνης» και έχει αναφερθεί η τεκμηρίωση της δαπάνης και η συσχέτισή της με το φυσικό αντικείμενο του έργου από τον Επιστημονικώς Υπεύθυνο του έργου.</w:t>
      </w:r>
    </w:p>
    <w:p w14:paraId="1926C4DC" w14:textId="77777777" w:rsidR="00C410E1" w:rsidRPr="005B07A1" w:rsidRDefault="00C410E1" w:rsidP="00C410E1">
      <w:pPr>
        <w:numPr>
          <w:ilvl w:val="1"/>
          <w:numId w:val="21"/>
        </w:numPr>
        <w:spacing w:before="60" w:after="60" w:line="288" w:lineRule="auto"/>
        <w:ind w:left="1800"/>
        <w:jc w:val="both"/>
        <w:rPr>
          <w:rFonts w:ascii="Tahoma" w:hAnsi="Tahoma" w:cs="Tahoma"/>
          <w:color w:val="000000"/>
          <w:sz w:val="18"/>
          <w:szCs w:val="18"/>
        </w:rPr>
      </w:pPr>
      <w:r w:rsidRPr="005B07A1">
        <w:rPr>
          <w:rFonts w:ascii="Tahoma" w:hAnsi="Tahoma" w:cs="Tahoma"/>
          <w:color w:val="000000"/>
          <w:sz w:val="18"/>
          <w:szCs w:val="18"/>
        </w:rPr>
        <w:t>Εφόσον το ποσό δαπάνης είναι άνω των 2.500,00 ευρώ, ελέγχεται ότι έχουν συμπεριληφθεί τα αποδεικτικά της έρευνας αγοράς και ότι είναι συμπληρωμένο το πεδίο «Τεκμηρίωση Ανάθεσης».</w:t>
      </w:r>
    </w:p>
    <w:p w14:paraId="7F5AF07A" w14:textId="77777777" w:rsidR="00C410E1" w:rsidRPr="005B07A1" w:rsidRDefault="00C410E1" w:rsidP="00C410E1">
      <w:pPr>
        <w:spacing w:before="60" w:after="60" w:line="288" w:lineRule="auto"/>
        <w:ind w:left="1440"/>
        <w:jc w:val="both"/>
        <w:rPr>
          <w:rFonts w:ascii="Tahoma" w:hAnsi="Tahoma" w:cs="Tahoma"/>
          <w:color w:val="000000"/>
          <w:sz w:val="18"/>
          <w:szCs w:val="18"/>
        </w:rPr>
      </w:pPr>
      <w:r w:rsidRPr="005B07A1">
        <w:rPr>
          <w:rFonts w:ascii="Tahoma" w:hAnsi="Tahoma" w:cs="Tahoma"/>
          <w:color w:val="000000"/>
          <w:sz w:val="18"/>
          <w:szCs w:val="18"/>
        </w:rPr>
        <w:t xml:space="preserve">Στο τέλος του ελέγχου κατά τα ανωτέρω, επιλέγεται ο έλεγχος «Έλεγχος τεκμηρίωσης αιτήματος», προκειμένου με την ενέργεια αυτή να ενημερωθεί η ημερομηνία και η ώρα ολοκλήρωσης του σχετικού ελέγχου. </w:t>
      </w:r>
    </w:p>
    <w:p w14:paraId="5EC8803D" w14:textId="77777777" w:rsidR="00C410E1" w:rsidRPr="005B07A1" w:rsidRDefault="00C410E1" w:rsidP="00C410E1">
      <w:pPr>
        <w:spacing w:before="60" w:after="60" w:line="288" w:lineRule="auto"/>
        <w:ind w:left="720"/>
        <w:jc w:val="both"/>
        <w:rPr>
          <w:rFonts w:ascii="Tahoma" w:hAnsi="Tahoma" w:cs="Tahoma"/>
          <w:sz w:val="18"/>
          <w:szCs w:val="18"/>
        </w:rPr>
      </w:pPr>
      <w:r w:rsidRPr="005B07A1">
        <w:rPr>
          <w:rFonts w:ascii="Tahoma" w:hAnsi="Tahoma" w:cs="Tahoma"/>
          <w:color w:val="000000"/>
          <w:sz w:val="18"/>
          <w:szCs w:val="18"/>
        </w:rPr>
        <w:t>Κατόπιν των ανωτέρω, και εφόσον έχουν ολοκληρωθεί όλοι οι έλεγχοι, η κατάσταση της ανάληψης υποχρέωσης γίνεται «Απόφαση».</w:t>
      </w:r>
    </w:p>
    <w:p w14:paraId="4CEC912E" w14:textId="77777777" w:rsidR="00B37EB0" w:rsidRPr="005B07A1" w:rsidRDefault="00B37EB0" w:rsidP="00B37EB0">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Δημιουργία Απόφασης Ανάθεσης:</w:t>
      </w:r>
    </w:p>
    <w:p w14:paraId="2A8A7691" w14:textId="77777777" w:rsidR="00B37EB0" w:rsidRPr="005B07A1" w:rsidRDefault="00B37EB0" w:rsidP="00B37EB0">
      <w:pPr>
        <w:spacing w:before="60" w:after="60" w:line="288" w:lineRule="auto"/>
        <w:ind w:left="720" w:right="34"/>
        <w:jc w:val="both"/>
        <w:rPr>
          <w:rFonts w:ascii="Tahoma" w:hAnsi="Tahoma" w:cs="Tahoma"/>
          <w:color w:val="000000"/>
          <w:sz w:val="18"/>
          <w:szCs w:val="18"/>
        </w:rPr>
      </w:pPr>
      <w:r w:rsidRPr="005B07A1">
        <w:rPr>
          <w:rFonts w:ascii="Tahoma" w:hAnsi="Tahoma" w:cs="Tahoma"/>
          <w:color w:val="000000"/>
          <w:sz w:val="18"/>
          <w:szCs w:val="18"/>
        </w:rPr>
        <w:t xml:space="preserve">Με τη συμπλήρωση της Επωνυμίας και του ΑΦΜ του Προμηθευτή, και αφού </w:t>
      </w:r>
      <w:r w:rsidR="00F13865" w:rsidRPr="005B07A1">
        <w:rPr>
          <w:rFonts w:ascii="Tahoma" w:hAnsi="Tahoma" w:cs="Tahoma"/>
          <w:color w:val="000000"/>
          <w:sz w:val="18"/>
          <w:szCs w:val="18"/>
        </w:rPr>
        <w:t xml:space="preserve">καταχωρηθεί η επιλογή </w:t>
      </w:r>
      <w:r w:rsidRPr="005B07A1">
        <w:rPr>
          <w:rFonts w:ascii="Tahoma" w:hAnsi="Tahoma" w:cs="Tahoma"/>
          <w:color w:val="000000"/>
          <w:sz w:val="18"/>
          <w:szCs w:val="18"/>
        </w:rPr>
        <w:t>ότι διενεργήθηκε ο έλεγχος «Έλεγχος Έρευνας Αγοράς, Δικαιολογητικών και Πρότασης Απευθείας Ανάθεσης»</w:t>
      </w:r>
      <w:r w:rsidR="00F13865" w:rsidRPr="005B07A1">
        <w:rPr>
          <w:rFonts w:ascii="Tahoma" w:hAnsi="Tahoma" w:cs="Tahoma"/>
          <w:color w:val="000000"/>
          <w:sz w:val="18"/>
          <w:szCs w:val="18"/>
        </w:rPr>
        <w:t>,</w:t>
      </w:r>
      <w:r w:rsidRPr="005B07A1">
        <w:rPr>
          <w:rFonts w:ascii="Tahoma" w:hAnsi="Tahoma" w:cs="Tahoma"/>
          <w:color w:val="000000"/>
          <w:sz w:val="18"/>
          <w:szCs w:val="18"/>
        </w:rPr>
        <w:t xml:space="preserve"> </w:t>
      </w:r>
      <w:r w:rsidR="00F13865" w:rsidRPr="005B07A1">
        <w:rPr>
          <w:rFonts w:ascii="Tahoma" w:hAnsi="Tahoma" w:cs="Tahoma"/>
          <w:color w:val="000000"/>
          <w:sz w:val="18"/>
          <w:szCs w:val="18"/>
        </w:rPr>
        <w:t xml:space="preserve">πραγματοποιείται </w:t>
      </w:r>
      <w:r w:rsidRPr="005B07A1">
        <w:rPr>
          <w:rFonts w:ascii="Tahoma" w:hAnsi="Tahoma" w:cs="Tahoma"/>
          <w:color w:val="000000"/>
          <w:sz w:val="18"/>
          <w:szCs w:val="18"/>
        </w:rPr>
        <w:t>η δημιουργία της απόφασης ανάθεσης.</w:t>
      </w:r>
    </w:p>
    <w:p w14:paraId="1CF35EE3" w14:textId="77777777" w:rsidR="00B37EB0" w:rsidRPr="005B07A1" w:rsidRDefault="00B37EB0" w:rsidP="00B37EB0">
      <w:pPr>
        <w:spacing w:before="60" w:after="60" w:line="264" w:lineRule="auto"/>
        <w:ind w:left="720"/>
        <w:jc w:val="both"/>
        <w:rPr>
          <w:rFonts w:ascii="Tahoma" w:hAnsi="Tahoma" w:cs="Tahoma"/>
          <w:sz w:val="18"/>
          <w:szCs w:val="18"/>
        </w:rPr>
      </w:pPr>
      <w:r w:rsidRPr="005B07A1">
        <w:rPr>
          <w:rFonts w:ascii="Tahoma" w:hAnsi="Tahoma" w:cs="Tahoma"/>
          <w:sz w:val="18"/>
          <w:szCs w:val="18"/>
        </w:rPr>
        <w:t>Η απόφαση ανάθεσης περιέχει κατ’ ελάχιστο: (α) την επωνυμία και τα στοιχεία επικοινωνίας της αναθέτουσας αρχής, (β) περιγραφή του αντικειμένου της σύμβασης και της αξίας της, (γ) όνομα και στοιχεία επικοινωνίας του Αναδόχου και (δ) κάθε άλλη πληροφορία που κρίνεται σκόπιμη από την αναθέτουσα αρχή (άρθρο 118 παρ.3</w:t>
      </w:r>
      <w:r w:rsidR="00B42C99" w:rsidRPr="005B07A1">
        <w:rPr>
          <w:rFonts w:ascii="Tahoma" w:hAnsi="Tahoma" w:cs="Tahoma"/>
          <w:sz w:val="18"/>
          <w:szCs w:val="18"/>
        </w:rPr>
        <w:t xml:space="preserve"> του Ν.4412/2016</w:t>
      </w:r>
      <w:r w:rsidRPr="005B07A1">
        <w:rPr>
          <w:rFonts w:ascii="Tahoma" w:hAnsi="Tahoma" w:cs="Tahoma"/>
          <w:sz w:val="18"/>
          <w:szCs w:val="18"/>
        </w:rPr>
        <w:t>). Αν παραβιασθεί αυτή η υποχρέωση (άρθρο 118 παρ.3</w:t>
      </w:r>
      <w:r w:rsidR="00B42C99" w:rsidRPr="005B07A1">
        <w:rPr>
          <w:rFonts w:ascii="Tahoma" w:hAnsi="Tahoma" w:cs="Tahoma"/>
          <w:sz w:val="18"/>
          <w:szCs w:val="18"/>
        </w:rPr>
        <w:t xml:space="preserve"> του Ν.4412/2016</w:t>
      </w:r>
      <w:r w:rsidRPr="005B07A1">
        <w:rPr>
          <w:rFonts w:ascii="Tahoma" w:hAnsi="Tahoma" w:cs="Tahoma"/>
          <w:sz w:val="18"/>
          <w:szCs w:val="18"/>
        </w:rPr>
        <w:t>), η σύμβαση είναι αυτοδικαίως άκυρη (άρθρο 118 παρ.4</w:t>
      </w:r>
      <w:r w:rsidR="00B42C99" w:rsidRPr="005B07A1">
        <w:rPr>
          <w:rFonts w:ascii="Tahoma" w:hAnsi="Tahoma" w:cs="Tahoma"/>
          <w:sz w:val="18"/>
          <w:szCs w:val="18"/>
        </w:rPr>
        <w:t xml:space="preserve"> του Ν.4412/2016</w:t>
      </w:r>
      <w:r w:rsidRPr="005B07A1">
        <w:rPr>
          <w:rFonts w:ascii="Tahoma" w:hAnsi="Tahoma" w:cs="Tahoma"/>
          <w:sz w:val="18"/>
          <w:szCs w:val="18"/>
        </w:rPr>
        <w:t>).</w:t>
      </w:r>
    </w:p>
    <w:p w14:paraId="3F8BE582" w14:textId="77777777" w:rsidR="00B37EB0" w:rsidRPr="005B07A1" w:rsidRDefault="00B37EB0" w:rsidP="00B37EB0">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Αυτόματη Πρωτοκόλληση Απόφασης Ανάθεσης:</w:t>
      </w:r>
    </w:p>
    <w:p w14:paraId="74F08B28" w14:textId="77777777" w:rsidR="00B37EB0" w:rsidRPr="005B07A1" w:rsidRDefault="00B37EB0" w:rsidP="00B37EB0">
      <w:pPr>
        <w:spacing w:before="60" w:after="60" w:line="288" w:lineRule="auto"/>
        <w:ind w:left="720" w:right="34"/>
        <w:jc w:val="both"/>
        <w:rPr>
          <w:rFonts w:ascii="Tahoma" w:hAnsi="Tahoma" w:cs="Tahoma"/>
          <w:color w:val="000000"/>
          <w:sz w:val="18"/>
          <w:szCs w:val="18"/>
        </w:rPr>
      </w:pPr>
      <w:r w:rsidRPr="005B07A1">
        <w:rPr>
          <w:rFonts w:ascii="Tahoma" w:hAnsi="Tahoma" w:cs="Tahoma"/>
          <w:color w:val="000000"/>
          <w:sz w:val="18"/>
          <w:szCs w:val="18"/>
        </w:rPr>
        <w:t>Στη φόρμα πρωτόκολλο δημιουργείται αυτόματα μία νέα εγγραφή στην κατηγορία «[ 05 ] Προμήθειες - Διαγωνισμοί - Απασχόληση Προσωπικού (Δ8 - Δ12)» και την υποκατηγορία [ 16 ] Απόφαση Ανάθεσης».</w:t>
      </w:r>
    </w:p>
    <w:p w14:paraId="4B17830E" w14:textId="77777777" w:rsidR="00B37EB0" w:rsidRPr="005B07A1" w:rsidRDefault="00B37EB0" w:rsidP="00B37EB0">
      <w:pPr>
        <w:spacing w:before="60" w:after="60" w:line="288" w:lineRule="auto"/>
        <w:ind w:left="720" w:right="34"/>
        <w:jc w:val="both"/>
        <w:rPr>
          <w:rFonts w:ascii="Tahoma" w:hAnsi="Tahoma" w:cs="Tahoma"/>
          <w:color w:val="000000"/>
          <w:sz w:val="18"/>
          <w:szCs w:val="18"/>
        </w:rPr>
      </w:pPr>
      <w:r w:rsidRPr="005B07A1">
        <w:rPr>
          <w:rFonts w:ascii="Tahoma" w:hAnsi="Tahoma" w:cs="Tahoma"/>
          <w:color w:val="000000"/>
          <w:sz w:val="18"/>
          <w:szCs w:val="18"/>
        </w:rPr>
        <w:t>Στη συνέχεια, γίνεται αυτόματη ενημέρωση του πεδίου «Πρωτόκολλο Απόφασης Ανάθεσης» του σχετικού αιτήματος ανάληψης υποχρέωσης με τον παραπάνω αριθμό πρωτοκόλλου.</w:t>
      </w:r>
    </w:p>
    <w:p w14:paraId="600B7DEF" w14:textId="77777777" w:rsidR="00B37EB0" w:rsidRPr="005B07A1" w:rsidRDefault="00B37EB0" w:rsidP="00B37EB0">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Υπογραφή Απόφασης Ανάθεσης από τον Πρόεδρο:</w:t>
      </w:r>
    </w:p>
    <w:p w14:paraId="33EB2F76" w14:textId="77777777" w:rsidR="00B37EB0" w:rsidRPr="005B07A1" w:rsidRDefault="00B37EB0" w:rsidP="00B37EB0">
      <w:pPr>
        <w:spacing w:before="60" w:after="60" w:line="264" w:lineRule="auto"/>
        <w:ind w:left="720"/>
        <w:jc w:val="both"/>
        <w:rPr>
          <w:rFonts w:ascii="Tahoma" w:hAnsi="Tahoma" w:cs="Tahoma"/>
          <w:sz w:val="18"/>
          <w:szCs w:val="18"/>
        </w:rPr>
      </w:pPr>
      <w:r w:rsidRPr="005B07A1">
        <w:rPr>
          <w:rFonts w:ascii="Tahoma" w:hAnsi="Tahoma" w:cs="Tahoma"/>
          <w:sz w:val="18"/>
          <w:szCs w:val="18"/>
        </w:rPr>
        <w:lastRenderedPageBreak/>
        <w:t>Υπογραφή της Απόφασης Ανά</w:t>
      </w:r>
      <w:r w:rsidR="007234B4" w:rsidRPr="005B07A1">
        <w:rPr>
          <w:rFonts w:ascii="Tahoma" w:hAnsi="Tahoma" w:cs="Tahoma"/>
          <w:sz w:val="18"/>
          <w:szCs w:val="18"/>
        </w:rPr>
        <w:t xml:space="preserve">θεσης </w:t>
      </w:r>
      <w:r w:rsidRPr="005B07A1">
        <w:rPr>
          <w:rFonts w:ascii="Tahoma" w:hAnsi="Tahoma" w:cs="Tahoma"/>
          <w:sz w:val="18"/>
          <w:szCs w:val="18"/>
        </w:rPr>
        <w:t>από τον Πρόεδρο της Επιτροπής Ερευνών και Διαχείρισης του ΕΛΚΕ</w:t>
      </w:r>
      <w:r w:rsidR="00F41E01" w:rsidRPr="005B07A1">
        <w:rPr>
          <w:rFonts w:ascii="Tahoma" w:hAnsi="Tahoma" w:cs="Tahoma"/>
          <w:sz w:val="18"/>
          <w:szCs w:val="18"/>
        </w:rPr>
        <w:t>, ανεξαρτήτως ποσού δαπάνης.</w:t>
      </w:r>
    </w:p>
    <w:p w14:paraId="6088A273" w14:textId="77777777" w:rsidR="00525988" w:rsidRPr="005B07A1" w:rsidRDefault="00525988" w:rsidP="00525988">
      <w:pPr>
        <w:numPr>
          <w:ilvl w:val="0"/>
          <w:numId w:val="21"/>
        </w:numPr>
        <w:spacing w:before="60" w:after="60" w:line="288" w:lineRule="auto"/>
        <w:ind w:right="34"/>
        <w:jc w:val="both"/>
        <w:rPr>
          <w:rFonts w:ascii="Tahoma" w:hAnsi="Tahoma" w:cs="Tahoma"/>
          <w:b/>
          <w:color w:val="000000"/>
          <w:sz w:val="18"/>
          <w:szCs w:val="18"/>
        </w:rPr>
      </w:pPr>
      <w:r w:rsidRPr="005B07A1">
        <w:rPr>
          <w:rFonts w:ascii="Tahoma" w:hAnsi="Tahoma" w:cs="Tahoma"/>
          <w:b/>
          <w:color w:val="000000"/>
          <w:sz w:val="18"/>
          <w:szCs w:val="18"/>
        </w:rPr>
        <w:t>Ανάρτηση Απόφασης Ανάθεσης στη Διαύγεια:</w:t>
      </w:r>
    </w:p>
    <w:p w14:paraId="74CCF4C9" w14:textId="77777777" w:rsidR="00525988" w:rsidRPr="005B07A1" w:rsidRDefault="00525988" w:rsidP="00525988">
      <w:pPr>
        <w:spacing w:before="60" w:after="60" w:line="288" w:lineRule="auto"/>
        <w:ind w:left="720" w:right="34"/>
        <w:jc w:val="both"/>
        <w:rPr>
          <w:rFonts w:ascii="Tahoma" w:hAnsi="Tahoma" w:cs="Tahoma"/>
          <w:color w:val="000000"/>
          <w:sz w:val="18"/>
          <w:szCs w:val="18"/>
        </w:rPr>
      </w:pPr>
      <w:r w:rsidRPr="005B07A1">
        <w:rPr>
          <w:rFonts w:ascii="Tahoma" w:hAnsi="Tahoma" w:cs="Tahoma"/>
          <w:color w:val="000000"/>
          <w:sz w:val="18"/>
          <w:szCs w:val="18"/>
        </w:rPr>
        <w:t xml:space="preserve">Η σχετική Απόφαση Ανάθεσης αναρτάται στη Διαύγεια, μέσω της αυτοματοποιημένης διαδικασίας του πληροφοριακού συστήματος, το </w:t>
      </w:r>
      <w:r w:rsidRPr="005B07A1">
        <w:rPr>
          <w:rFonts w:ascii="Tahoma" w:hAnsi="Tahoma" w:cs="Tahoma"/>
          <w:color w:val="000000"/>
          <w:sz w:val="18"/>
          <w:szCs w:val="18"/>
          <w:lang w:val="en-US"/>
        </w:rPr>
        <w:t>pdf</w:t>
      </w:r>
      <w:r w:rsidRPr="005B07A1">
        <w:rPr>
          <w:rFonts w:ascii="Tahoma" w:hAnsi="Tahoma" w:cs="Tahoma"/>
          <w:color w:val="000000"/>
          <w:sz w:val="18"/>
          <w:szCs w:val="18"/>
        </w:rPr>
        <w:t xml:space="preserve"> με το ΑΔΑ αποθηκεύεται στο σχετικό πρωτόκολλο, ενώ το ΑΔΑ αποθηκεύεται επίσης στο σχετικό πεδίο «Διαύγεια» του πρωτοκόλλου.</w:t>
      </w:r>
      <w:r w:rsidR="00E92A9B" w:rsidRPr="005B07A1">
        <w:rPr>
          <w:rFonts w:ascii="Tahoma" w:hAnsi="Tahoma" w:cs="Tahoma"/>
          <w:color w:val="000000"/>
          <w:sz w:val="18"/>
          <w:szCs w:val="18"/>
        </w:rPr>
        <w:t xml:space="preserve"> </w:t>
      </w:r>
    </w:p>
    <w:p w14:paraId="75D7A925" w14:textId="77777777" w:rsidR="00CB5982" w:rsidRPr="005B07A1" w:rsidRDefault="00CB5982" w:rsidP="001C7F37">
      <w:pPr>
        <w:numPr>
          <w:ilvl w:val="0"/>
          <w:numId w:val="21"/>
        </w:numPr>
        <w:spacing w:before="60" w:after="60" w:line="288" w:lineRule="auto"/>
        <w:ind w:right="34"/>
        <w:jc w:val="both"/>
        <w:rPr>
          <w:rFonts w:ascii="Tahoma" w:hAnsi="Tahoma" w:cs="Tahoma"/>
          <w:b/>
          <w:sz w:val="18"/>
          <w:szCs w:val="18"/>
        </w:rPr>
      </w:pPr>
      <w:r w:rsidRPr="005B07A1">
        <w:rPr>
          <w:rFonts w:ascii="Tahoma" w:hAnsi="Tahoma" w:cs="Tahoma"/>
          <w:b/>
          <w:sz w:val="18"/>
          <w:szCs w:val="18"/>
        </w:rPr>
        <w:t xml:space="preserve">Ανάρτηση </w:t>
      </w:r>
      <w:r w:rsidRPr="005B07A1">
        <w:rPr>
          <w:rFonts w:ascii="Tahoma" w:hAnsi="Tahoma" w:cs="Tahoma"/>
          <w:b/>
          <w:color w:val="000000"/>
          <w:sz w:val="18"/>
          <w:szCs w:val="18"/>
        </w:rPr>
        <w:t>Απόφασης</w:t>
      </w:r>
      <w:r w:rsidRPr="005B07A1">
        <w:rPr>
          <w:rFonts w:ascii="Tahoma" w:hAnsi="Tahoma" w:cs="Tahoma"/>
          <w:b/>
          <w:sz w:val="18"/>
          <w:szCs w:val="18"/>
        </w:rPr>
        <w:t xml:space="preserve"> Ανάθεσης</w:t>
      </w:r>
      <w:r w:rsidR="00E92A9B" w:rsidRPr="005B07A1">
        <w:rPr>
          <w:rFonts w:ascii="Tahoma" w:hAnsi="Tahoma" w:cs="Tahoma"/>
          <w:b/>
          <w:sz w:val="18"/>
          <w:szCs w:val="18"/>
        </w:rPr>
        <w:t xml:space="preserve"> στο ΚΗΜΔΗΣ</w:t>
      </w:r>
      <w:r w:rsidRPr="005B07A1">
        <w:rPr>
          <w:rFonts w:ascii="Tahoma" w:hAnsi="Tahoma" w:cs="Tahoma"/>
          <w:b/>
          <w:sz w:val="18"/>
          <w:szCs w:val="18"/>
        </w:rPr>
        <w:t>.</w:t>
      </w:r>
    </w:p>
    <w:p w14:paraId="6D80E075" w14:textId="5B6C5E12" w:rsidR="004650E4" w:rsidRPr="005B07A1" w:rsidRDefault="004650E4" w:rsidP="001C7F37">
      <w:pPr>
        <w:spacing w:before="60" w:after="60" w:line="264" w:lineRule="auto"/>
        <w:ind w:left="720"/>
        <w:jc w:val="both"/>
        <w:rPr>
          <w:rFonts w:ascii="Tahoma" w:hAnsi="Tahoma" w:cs="Tahoma"/>
          <w:sz w:val="18"/>
          <w:szCs w:val="18"/>
        </w:rPr>
      </w:pPr>
      <w:r w:rsidRPr="005B07A1">
        <w:rPr>
          <w:rFonts w:ascii="Tahoma" w:hAnsi="Tahoma" w:cs="Tahoma"/>
          <w:sz w:val="18"/>
          <w:szCs w:val="18"/>
        </w:rPr>
        <w:t xml:space="preserve">Κατόπιν της </w:t>
      </w:r>
      <w:r w:rsidR="00D01F8F" w:rsidRPr="005B07A1">
        <w:rPr>
          <w:rFonts w:ascii="Tahoma" w:hAnsi="Tahoma" w:cs="Tahoma"/>
          <w:sz w:val="18"/>
          <w:szCs w:val="18"/>
        </w:rPr>
        <w:t xml:space="preserve">έκδοσης της </w:t>
      </w:r>
      <w:r w:rsidR="00B75481" w:rsidRPr="005B07A1">
        <w:rPr>
          <w:rFonts w:ascii="Tahoma" w:hAnsi="Tahoma" w:cs="Tahoma"/>
          <w:sz w:val="18"/>
          <w:szCs w:val="18"/>
        </w:rPr>
        <w:t xml:space="preserve">ανωτέρω </w:t>
      </w:r>
      <w:r w:rsidR="000A48DE" w:rsidRPr="005B07A1">
        <w:rPr>
          <w:rFonts w:ascii="Tahoma" w:hAnsi="Tahoma" w:cs="Tahoma"/>
          <w:sz w:val="18"/>
          <w:szCs w:val="18"/>
        </w:rPr>
        <w:t>σχετική</w:t>
      </w:r>
      <w:r w:rsidR="00D01F8F" w:rsidRPr="005B07A1">
        <w:rPr>
          <w:rFonts w:ascii="Tahoma" w:hAnsi="Tahoma" w:cs="Tahoma"/>
          <w:sz w:val="18"/>
          <w:szCs w:val="18"/>
        </w:rPr>
        <w:t>ς</w:t>
      </w:r>
      <w:r w:rsidR="000A48DE" w:rsidRPr="005B07A1">
        <w:rPr>
          <w:rFonts w:ascii="Tahoma" w:hAnsi="Tahoma" w:cs="Tahoma"/>
          <w:sz w:val="18"/>
          <w:szCs w:val="18"/>
        </w:rPr>
        <w:t xml:space="preserve"> </w:t>
      </w:r>
      <w:r w:rsidR="00B75481" w:rsidRPr="005B07A1">
        <w:rPr>
          <w:rFonts w:ascii="Tahoma" w:hAnsi="Tahoma" w:cs="Tahoma"/>
          <w:sz w:val="18"/>
          <w:szCs w:val="18"/>
        </w:rPr>
        <w:t>Απόφαση</w:t>
      </w:r>
      <w:r w:rsidR="00D01F8F" w:rsidRPr="005B07A1">
        <w:rPr>
          <w:rFonts w:ascii="Tahoma" w:hAnsi="Tahoma" w:cs="Tahoma"/>
          <w:sz w:val="18"/>
          <w:szCs w:val="18"/>
        </w:rPr>
        <w:t>ς</w:t>
      </w:r>
      <w:r w:rsidR="00B75481" w:rsidRPr="005B07A1">
        <w:rPr>
          <w:rFonts w:ascii="Tahoma" w:hAnsi="Tahoma" w:cs="Tahoma"/>
          <w:sz w:val="18"/>
          <w:szCs w:val="18"/>
        </w:rPr>
        <w:t xml:space="preserve"> Ανά</w:t>
      </w:r>
      <w:r w:rsidR="00D01F8F" w:rsidRPr="005B07A1">
        <w:rPr>
          <w:rFonts w:ascii="Tahoma" w:hAnsi="Tahoma" w:cs="Tahoma"/>
          <w:sz w:val="18"/>
          <w:szCs w:val="18"/>
        </w:rPr>
        <w:t>θεσης</w:t>
      </w:r>
      <w:r w:rsidRPr="005B07A1">
        <w:rPr>
          <w:rFonts w:ascii="Tahoma" w:hAnsi="Tahoma" w:cs="Tahoma"/>
          <w:sz w:val="18"/>
          <w:szCs w:val="18"/>
        </w:rPr>
        <w:t xml:space="preserve">, εάν το προϋπολογιζόμενο κόστος της </w:t>
      </w:r>
      <w:r w:rsidR="000A48DE" w:rsidRPr="005B07A1">
        <w:rPr>
          <w:rFonts w:ascii="Tahoma" w:hAnsi="Tahoma" w:cs="Tahoma"/>
          <w:sz w:val="18"/>
          <w:szCs w:val="18"/>
        </w:rPr>
        <w:t xml:space="preserve">σχετικής κατηγορίας δαπάνης της </w:t>
      </w:r>
      <w:r w:rsidRPr="005B07A1">
        <w:rPr>
          <w:rFonts w:ascii="Tahoma" w:hAnsi="Tahoma" w:cs="Tahoma"/>
          <w:sz w:val="18"/>
          <w:szCs w:val="18"/>
        </w:rPr>
        <w:t xml:space="preserve">προμήθειας είναι </w:t>
      </w:r>
      <w:r w:rsidRPr="005B07A1">
        <w:rPr>
          <w:rFonts w:ascii="Tahoma" w:hAnsi="Tahoma" w:cs="Tahoma"/>
          <w:b/>
          <w:sz w:val="18"/>
          <w:szCs w:val="18"/>
        </w:rPr>
        <w:t xml:space="preserve">μεγαλύτερο </w:t>
      </w:r>
      <w:r w:rsidR="00342FB4" w:rsidRPr="005B07A1">
        <w:rPr>
          <w:rFonts w:ascii="Tahoma" w:hAnsi="Tahoma" w:cs="Tahoma"/>
          <w:b/>
          <w:sz w:val="18"/>
          <w:szCs w:val="18"/>
        </w:rPr>
        <w:t xml:space="preserve">ή ίσο </w:t>
      </w:r>
      <w:r w:rsidRPr="005B07A1">
        <w:rPr>
          <w:rFonts w:ascii="Tahoma" w:hAnsi="Tahoma" w:cs="Tahoma"/>
          <w:b/>
          <w:sz w:val="18"/>
          <w:szCs w:val="18"/>
        </w:rPr>
        <w:t xml:space="preserve">των </w:t>
      </w:r>
      <w:r w:rsidR="00355A8D" w:rsidRPr="005B07A1">
        <w:rPr>
          <w:rFonts w:ascii="Tahoma" w:hAnsi="Tahoma" w:cs="Tahoma"/>
          <w:b/>
          <w:sz w:val="18"/>
          <w:szCs w:val="18"/>
        </w:rPr>
        <w:t>10.000</w:t>
      </w:r>
      <w:r w:rsidRPr="005B07A1">
        <w:rPr>
          <w:rFonts w:ascii="Tahoma" w:hAnsi="Tahoma" w:cs="Tahoma"/>
          <w:b/>
          <w:sz w:val="18"/>
          <w:szCs w:val="18"/>
        </w:rPr>
        <w:t>,00 €</w:t>
      </w:r>
      <w:r w:rsidR="004E557A" w:rsidRPr="005B07A1">
        <w:rPr>
          <w:rFonts w:ascii="Tahoma" w:hAnsi="Tahoma" w:cs="Tahoma"/>
          <w:b/>
          <w:sz w:val="18"/>
          <w:szCs w:val="18"/>
        </w:rPr>
        <w:t xml:space="preserve"> </w:t>
      </w:r>
      <w:r w:rsidR="00826A68" w:rsidRPr="005B07A1">
        <w:rPr>
          <w:rFonts w:ascii="Tahoma" w:hAnsi="Tahoma" w:cs="Tahoma"/>
          <w:color w:val="000000"/>
          <w:sz w:val="18"/>
          <w:szCs w:val="18"/>
        </w:rPr>
        <w:t>(</w:t>
      </w:r>
      <w:r w:rsidR="00826A68"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826A68" w:rsidRPr="005B07A1">
        <w:rPr>
          <w:rFonts w:ascii="Tahoma" w:hAnsi="Tahoma" w:cs="Tahoma"/>
          <w:sz w:val="18"/>
          <w:szCs w:val="18"/>
          <w:lang w:val="en-US"/>
        </w:rPr>
        <w:t>Horizon</w:t>
      </w:r>
      <w:r w:rsidR="00826A68"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w:t>
      </w:r>
      <w:r w:rsidR="00826A68" w:rsidRPr="005B07A1">
        <w:rPr>
          <w:rFonts w:ascii="Tahoma" w:hAnsi="Tahoma" w:cs="Tahoma"/>
          <w:color w:val="000000"/>
          <w:sz w:val="18"/>
          <w:szCs w:val="18"/>
        </w:rPr>
        <w:t xml:space="preserve">), </w:t>
      </w:r>
      <w:r w:rsidRPr="005B07A1">
        <w:rPr>
          <w:rFonts w:ascii="Tahoma" w:hAnsi="Tahoma" w:cs="Tahoma"/>
          <w:sz w:val="18"/>
          <w:szCs w:val="18"/>
        </w:rPr>
        <w:t xml:space="preserve">μη συμπεριλαμβανομένου του αναλογούντος ΦΠΑ, </w:t>
      </w:r>
      <w:r w:rsidR="00355A8D" w:rsidRPr="005B07A1">
        <w:rPr>
          <w:rFonts w:ascii="Tahoma" w:hAnsi="Tahoma" w:cs="Tahoma"/>
          <w:sz w:val="18"/>
          <w:szCs w:val="18"/>
        </w:rPr>
        <w:t xml:space="preserve">σύμφωνα με την παρ. 5 του άρθρου 250 του Ν. 4957/2022, </w:t>
      </w:r>
      <w:r w:rsidRPr="005B07A1">
        <w:rPr>
          <w:rFonts w:ascii="Tahoma" w:hAnsi="Tahoma" w:cs="Tahoma"/>
          <w:sz w:val="18"/>
          <w:szCs w:val="18"/>
        </w:rPr>
        <w:t xml:space="preserve">τότε γίνονται τα ακόλουθα από τη </w:t>
      </w:r>
      <w:r w:rsidR="00DE2EC9" w:rsidRPr="005B07A1">
        <w:rPr>
          <w:rFonts w:ascii="Tahoma" w:hAnsi="Tahoma" w:cs="Tahoma"/>
          <w:sz w:val="18"/>
          <w:szCs w:val="18"/>
        </w:rPr>
        <w:t xml:space="preserve">Διεύθυνση Οικονομικής και Διοικητικής Υποστήριξης </w:t>
      </w:r>
      <w:r w:rsidRPr="005B07A1">
        <w:rPr>
          <w:rFonts w:ascii="Tahoma" w:hAnsi="Tahoma" w:cs="Tahoma"/>
          <w:sz w:val="18"/>
          <w:szCs w:val="18"/>
        </w:rPr>
        <w:t>του ΕΛΚΕ (Τμήμα Προμ</w:t>
      </w:r>
      <w:r w:rsidR="000A48DE" w:rsidRPr="005B07A1">
        <w:rPr>
          <w:rFonts w:ascii="Tahoma" w:hAnsi="Tahoma" w:cs="Tahoma"/>
          <w:sz w:val="18"/>
          <w:szCs w:val="18"/>
        </w:rPr>
        <w:t>ήθειας Αγαθών</w:t>
      </w:r>
      <w:r w:rsidR="003C35A7" w:rsidRPr="005B07A1">
        <w:rPr>
          <w:rFonts w:ascii="Tahoma" w:hAnsi="Tahoma" w:cs="Tahoma"/>
          <w:sz w:val="18"/>
          <w:szCs w:val="18"/>
        </w:rPr>
        <w:t>,</w:t>
      </w:r>
      <w:r w:rsidR="000A48DE" w:rsidRPr="005B07A1">
        <w:rPr>
          <w:rFonts w:ascii="Tahoma" w:hAnsi="Tahoma" w:cs="Tahoma"/>
          <w:sz w:val="18"/>
          <w:szCs w:val="18"/>
        </w:rPr>
        <w:t xml:space="preserve"> Υπηρεσιών</w:t>
      </w:r>
      <w:r w:rsidR="003C35A7" w:rsidRPr="005B07A1">
        <w:rPr>
          <w:rFonts w:ascii="Tahoma" w:hAnsi="Tahoma" w:cs="Tahoma"/>
          <w:sz w:val="18"/>
          <w:szCs w:val="18"/>
        </w:rPr>
        <w:t xml:space="preserve"> και Μισθώσεων</w:t>
      </w:r>
      <w:r w:rsidRPr="005B07A1">
        <w:rPr>
          <w:rFonts w:ascii="Tahoma" w:hAnsi="Tahoma" w:cs="Tahoma"/>
          <w:sz w:val="18"/>
          <w:szCs w:val="18"/>
        </w:rPr>
        <w:t>):</w:t>
      </w:r>
    </w:p>
    <w:p w14:paraId="042FD7A0" w14:textId="77777777" w:rsidR="004650E4" w:rsidRPr="005B07A1" w:rsidRDefault="004650E4" w:rsidP="001C7F37">
      <w:pPr>
        <w:numPr>
          <w:ilvl w:val="1"/>
          <w:numId w:val="13"/>
        </w:numPr>
        <w:spacing w:before="60" w:after="60" w:line="264" w:lineRule="auto"/>
        <w:jc w:val="both"/>
        <w:rPr>
          <w:rFonts w:ascii="Tahoma" w:hAnsi="Tahoma" w:cs="Tahoma"/>
          <w:sz w:val="18"/>
          <w:szCs w:val="18"/>
        </w:rPr>
      </w:pPr>
      <w:r w:rsidRPr="005B07A1">
        <w:rPr>
          <w:rFonts w:ascii="Tahoma" w:hAnsi="Tahoma" w:cs="Tahoma"/>
          <w:b/>
          <w:sz w:val="18"/>
          <w:szCs w:val="18"/>
        </w:rPr>
        <w:t>Ανάρτηση στο ΚΗΜΔΗΣ της Απόφασης Ανάθεσης</w:t>
      </w:r>
      <w:r w:rsidRPr="005B07A1">
        <w:rPr>
          <w:rFonts w:ascii="Tahoma" w:hAnsi="Tahoma" w:cs="Tahoma"/>
          <w:sz w:val="18"/>
          <w:szCs w:val="18"/>
        </w:rPr>
        <w:t xml:space="preserve"> ως </w:t>
      </w:r>
      <w:r w:rsidRPr="005B07A1">
        <w:rPr>
          <w:rFonts w:ascii="Tahoma" w:hAnsi="Tahoma" w:cs="Tahoma"/>
          <w:b/>
          <w:sz w:val="18"/>
          <w:szCs w:val="18"/>
        </w:rPr>
        <w:t>«</w:t>
      </w:r>
      <w:r w:rsidR="00D96E28" w:rsidRPr="005B07A1">
        <w:rPr>
          <w:rFonts w:ascii="Tahoma" w:hAnsi="Tahoma" w:cs="Tahoma"/>
          <w:b/>
          <w:sz w:val="18"/>
          <w:szCs w:val="18"/>
        </w:rPr>
        <w:t>Απόφαση Ανάθεσης</w:t>
      </w:r>
      <w:r w:rsidRPr="005B07A1">
        <w:rPr>
          <w:rFonts w:ascii="Tahoma" w:hAnsi="Tahoma" w:cs="Tahoma"/>
          <w:b/>
          <w:sz w:val="18"/>
          <w:szCs w:val="18"/>
        </w:rPr>
        <w:t>»</w:t>
      </w:r>
      <w:r w:rsidRPr="005B07A1">
        <w:rPr>
          <w:rFonts w:ascii="Tahoma" w:hAnsi="Tahoma" w:cs="Tahoma"/>
          <w:sz w:val="18"/>
          <w:szCs w:val="18"/>
        </w:rPr>
        <w:t>.</w:t>
      </w:r>
    </w:p>
    <w:p w14:paraId="3A6FD6FD" w14:textId="77777777" w:rsidR="004650E4" w:rsidRPr="005B07A1" w:rsidRDefault="004650E4" w:rsidP="001C7F37">
      <w:pPr>
        <w:numPr>
          <w:ilvl w:val="1"/>
          <w:numId w:val="13"/>
        </w:numPr>
        <w:spacing w:before="60" w:after="60" w:line="264" w:lineRule="auto"/>
        <w:jc w:val="both"/>
        <w:rPr>
          <w:rFonts w:ascii="Tahoma" w:hAnsi="Tahoma" w:cs="Tahoma"/>
          <w:sz w:val="18"/>
          <w:szCs w:val="18"/>
        </w:rPr>
      </w:pPr>
      <w:r w:rsidRPr="005B07A1">
        <w:rPr>
          <w:rFonts w:ascii="Tahoma" w:hAnsi="Tahoma" w:cs="Tahoma"/>
          <w:sz w:val="18"/>
          <w:szCs w:val="18"/>
        </w:rPr>
        <w:t xml:space="preserve">Καταχώρηση του </w:t>
      </w:r>
      <w:r w:rsidRPr="005B07A1">
        <w:rPr>
          <w:rFonts w:ascii="Tahoma" w:hAnsi="Tahoma" w:cs="Tahoma"/>
          <w:b/>
          <w:sz w:val="18"/>
          <w:szCs w:val="18"/>
        </w:rPr>
        <w:t>ΑΔΑΜ</w:t>
      </w:r>
      <w:r w:rsidRPr="005B07A1">
        <w:rPr>
          <w:rFonts w:ascii="Tahoma" w:hAnsi="Tahoma" w:cs="Tahoma"/>
          <w:sz w:val="18"/>
          <w:szCs w:val="18"/>
        </w:rPr>
        <w:t xml:space="preserve"> </w:t>
      </w:r>
      <w:r w:rsidR="00D96E28" w:rsidRPr="005B07A1">
        <w:rPr>
          <w:rFonts w:ascii="Tahoma" w:hAnsi="Tahoma" w:cs="Tahoma"/>
          <w:sz w:val="18"/>
          <w:szCs w:val="18"/>
        </w:rPr>
        <w:t xml:space="preserve">της Απόφασης Ανάθεσης </w:t>
      </w:r>
      <w:r w:rsidRPr="005B07A1">
        <w:rPr>
          <w:rFonts w:ascii="Tahoma" w:hAnsi="Tahoma" w:cs="Tahoma"/>
          <w:sz w:val="18"/>
          <w:szCs w:val="18"/>
        </w:rPr>
        <w:t xml:space="preserve">στο πεδίο </w:t>
      </w:r>
      <w:r w:rsidR="005A3790" w:rsidRPr="005B07A1">
        <w:rPr>
          <w:rFonts w:ascii="Tahoma" w:hAnsi="Tahoma" w:cs="Tahoma"/>
          <w:sz w:val="18"/>
          <w:szCs w:val="18"/>
        </w:rPr>
        <w:t>«</w:t>
      </w:r>
      <w:r w:rsidRPr="005B07A1">
        <w:rPr>
          <w:rFonts w:ascii="Tahoma" w:hAnsi="Tahoma" w:cs="Tahoma"/>
          <w:sz w:val="18"/>
          <w:szCs w:val="18"/>
        </w:rPr>
        <w:t>Σχόλια</w:t>
      </w:r>
      <w:r w:rsidR="005A3790" w:rsidRPr="005B07A1">
        <w:rPr>
          <w:rFonts w:ascii="Tahoma" w:hAnsi="Tahoma" w:cs="Tahoma"/>
          <w:sz w:val="18"/>
          <w:szCs w:val="18"/>
        </w:rPr>
        <w:t>»</w:t>
      </w:r>
      <w:r w:rsidRPr="005B07A1">
        <w:rPr>
          <w:rFonts w:ascii="Tahoma" w:hAnsi="Tahoma" w:cs="Tahoma"/>
          <w:sz w:val="18"/>
          <w:szCs w:val="18"/>
        </w:rPr>
        <w:t xml:space="preserve"> της Προμήθειας, ως εξής: «ΑΔΑΜ </w:t>
      </w:r>
      <w:r w:rsidR="00D96E28" w:rsidRPr="005B07A1">
        <w:rPr>
          <w:rFonts w:ascii="Tahoma" w:hAnsi="Tahoma" w:cs="Tahoma"/>
          <w:sz w:val="18"/>
          <w:szCs w:val="18"/>
        </w:rPr>
        <w:t>Απόφασης Ανάθεσης</w:t>
      </w:r>
      <w:r w:rsidRPr="005B07A1">
        <w:rPr>
          <w:rFonts w:ascii="Tahoma" w:hAnsi="Tahoma" w:cs="Tahoma"/>
          <w:sz w:val="18"/>
          <w:szCs w:val="18"/>
        </w:rPr>
        <w:t xml:space="preserve">: </w:t>
      </w:r>
      <w:r w:rsidR="00D96E28" w:rsidRPr="005B07A1">
        <w:rPr>
          <w:rFonts w:ascii="Tahoma" w:hAnsi="Tahoma" w:cs="Tahoma"/>
          <w:sz w:val="18"/>
          <w:szCs w:val="18"/>
        </w:rPr>
        <w:t>[ΑΔΑΜ]</w:t>
      </w:r>
      <w:r w:rsidRPr="005B07A1">
        <w:rPr>
          <w:rFonts w:ascii="Tahoma" w:hAnsi="Tahoma" w:cs="Tahoma"/>
          <w:sz w:val="18"/>
          <w:szCs w:val="18"/>
        </w:rPr>
        <w:t>».</w:t>
      </w:r>
    </w:p>
    <w:p w14:paraId="6F9774C9" w14:textId="088589EE" w:rsidR="009D5082" w:rsidRPr="005B07A1" w:rsidRDefault="00DA5F46" w:rsidP="004803DB">
      <w:pPr>
        <w:numPr>
          <w:ilvl w:val="1"/>
          <w:numId w:val="13"/>
        </w:numPr>
        <w:spacing w:before="60" w:after="60" w:line="264" w:lineRule="auto"/>
        <w:jc w:val="both"/>
        <w:rPr>
          <w:rFonts w:ascii="Tahoma" w:hAnsi="Tahoma" w:cs="Tahoma"/>
          <w:sz w:val="18"/>
          <w:szCs w:val="18"/>
        </w:rPr>
      </w:pPr>
      <w:r w:rsidRPr="005B07A1">
        <w:rPr>
          <w:rFonts w:ascii="Tahoma" w:hAnsi="Tahoma" w:cs="Tahoma"/>
          <w:b/>
          <w:bCs/>
          <w:sz w:val="18"/>
          <w:szCs w:val="18"/>
        </w:rPr>
        <w:t xml:space="preserve">Κοινοποίηση </w:t>
      </w:r>
      <w:r w:rsidR="00BB6829" w:rsidRPr="005B07A1">
        <w:rPr>
          <w:rFonts w:ascii="Tahoma" w:hAnsi="Tahoma" w:cs="Tahoma"/>
          <w:b/>
          <w:bCs/>
          <w:sz w:val="18"/>
          <w:szCs w:val="18"/>
        </w:rPr>
        <w:t xml:space="preserve">της </w:t>
      </w:r>
      <w:r w:rsidRPr="005B07A1">
        <w:rPr>
          <w:rFonts w:ascii="Tahoma" w:hAnsi="Tahoma" w:cs="Tahoma"/>
          <w:b/>
          <w:bCs/>
          <w:sz w:val="18"/>
          <w:szCs w:val="18"/>
        </w:rPr>
        <w:t xml:space="preserve">Απόφασης Ανάθεσης </w:t>
      </w:r>
      <w:r w:rsidR="00BB6829" w:rsidRPr="005B07A1">
        <w:rPr>
          <w:rFonts w:ascii="Tahoma" w:hAnsi="Tahoma" w:cs="Tahoma"/>
          <w:b/>
          <w:bCs/>
          <w:sz w:val="18"/>
          <w:szCs w:val="18"/>
        </w:rPr>
        <w:t>στον Επιστημονικώς Υπεύθυνο του Έργου</w:t>
      </w:r>
      <w:r w:rsidR="00172E94" w:rsidRPr="005B07A1">
        <w:rPr>
          <w:rFonts w:ascii="Tahoma" w:hAnsi="Tahoma" w:cs="Tahoma"/>
          <w:b/>
          <w:bCs/>
          <w:sz w:val="18"/>
          <w:szCs w:val="18"/>
        </w:rPr>
        <w:t xml:space="preserve"> και τον οικονομικό φορέα με ηλεκτρονικό τρόπο</w:t>
      </w:r>
      <w:r w:rsidR="00172E94" w:rsidRPr="005B07A1">
        <w:rPr>
          <w:rFonts w:ascii="Tahoma" w:hAnsi="Tahoma" w:cs="Tahoma"/>
          <w:sz w:val="18"/>
          <w:szCs w:val="18"/>
        </w:rPr>
        <w:t>, σύμφωνα με την παρ. 3 του άρθρου 250 του Ν. 4957/2022</w:t>
      </w:r>
      <w:r w:rsidRPr="005B07A1">
        <w:rPr>
          <w:rFonts w:ascii="Tahoma" w:hAnsi="Tahoma" w:cs="Tahoma"/>
          <w:sz w:val="18"/>
          <w:szCs w:val="18"/>
        </w:rPr>
        <w:t>.</w:t>
      </w:r>
      <w:r w:rsidR="009D5082" w:rsidRPr="005B07A1">
        <w:rPr>
          <w:rFonts w:ascii="Tahoma" w:hAnsi="Tahoma" w:cs="Tahoma"/>
          <w:sz w:val="18"/>
          <w:szCs w:val="18"/>
        </w:rPr>
        <w:t xml:space="preserve"> </w:t>
      </w:r>
      <w:r w:rsidR="00172E94" w:rsidRPr="005B07A1">
        <w:rPr>
          <w:rFonts w:ascii="Tahoma" w:hAnsi="Tahoma" w:cs="Tahoma"/>
          <w:sz w:val="18"/>
          <w:szCs w:val="18"/>
        </w:rPr>
        <w:t>Με την κοινοποίηση της απόφασης ανάθεσης η σύμβαση θεωρείται ότι έχει συναφθεί και η υπογραφή του σχετικού συμφωνητικού</w:t>
      </w:r>
      <w:r w:rsidR="00C326C2" w:rsidRPr="005B07A1">
        <w:rPr>
          <w:rFonts w:ascii="Tahoma" w:hAnsi="Tahoma" w:cs="Tahoma"/>
          <w:sz w:val="18"/>
          <w:szCs w:val="18"/>
        </w:rPr>
        <w:t xml:space="preserve"> </w:t>
      </w:r>
      <w:r w:rsidR="00172E94" w:rsidRPr="005B07A1">
        <w:rPr>
          <w:rFonts w:ascii="Tahoma" w:hAnsi="Tahoma" w:cs="Tahoma"/>
          <w:sz w:val="18"/>
          <w:szCs w:val="18"/>
        </w:rPr>
        <w:t>έχει αποκλειστικά αποδεικτικό χαρακτήρα.</w:t>
      </w:r>
    </w:p>
    <w:p w14:paraId="20682ACC" w14:textId="242FCD11" w:rsidR="00DA5F46" w:rsidRPr="005B07A1" w:rsidRDefault="009D5082" w:rsidP="001C7F37">
      <w:pPr>
        <w:numPr>
          <w:ilvl w:val="1"/>
          <w:numId w:val="13"/>
        </w:numPr>
        <w:spacing w:before="60" w:after="60" w:line="264" w:lineRule="auto"/>
        <w:jc w:val="both"/>
        <w:rPr>
          <w:rFonts w:ascii="Tahoma" w:hAnsi="Tahoma" w:cs="Tahoma"/>
          <w:b/>
          <w:sz w:val="18"/>
          <w:szCs w:val="18"/>
        </w:rPr>
      </w:pPr>
      <w:r w:rsidRPr="005B07A1">
        <w:rPr>
          <w:rFonts w:ascii="Tahoma" w:hAnsi="Tahoma" w:cs="Tahoma"/>
          <w:b/>
          <w:sz w:val="18"/>
          <w:szCs w:val="18"/>
        </w:rPr>
        <w:t>Σε περίπτωση που απαιτείται η υπογραφή σύμβασης</w:t>
      </w:r>
      <w:r w:rsidR="005648FD" w:rsidRPr="005B07A1">
        <w:rPr>
          <w:rFonts w:ascii="Tahoma" w:hAnsi="Tahoma" w:cs="Tahoma"/>
          <w:b/>
          <w:sz w:val="18"/>
          <w:szCs w:val="18"/>
        </w:rPr>
        <w:t>, για ποσά αναθέσεων άνω των 10.000,00 ευρώ</w:t>
      </w:r>
      <w:r w:rsidRPr="005B07A1">
        <w:rPr>
          <w:rFonts w:ascii="Tahoma" w:hAnsi="Tahoma" w:cs="Tahoma"/>
          <w:b/>
          <w:sz w:val="18"/>
          <w:szCs w:val="18"/>
        </w:rPr>
        <w:t>, ενημέρω</w:t>
      </w:r>
      <w:r w:rsidR="00D35F07" w:rsidRPr="005B07A1">
        <w:rPr>
          <w:rFonts w:ascii="Tahoma" w:hAnsi="Tahoma" w:cs="Tahoma"/>
          <w:b/>
          <w:sz w:val="18"/>
          <w:szCs w:val="18"/>
        </w:rPr>
        <w:t xml:space="preserve">ση του Επιστημονικώς Υπεύθυνου του Έργου και του Αναδόχου </w:t>
      </w:r>
      <w:r w:rsidRPr="005B07A1">
        <w:rPr>
          <w:rFonts w:ascii="Tahoma" w:hAnsi="Tahoma" w:cs="Tahoma"/>
          <w:b/>
          <w:sz w:val="18"/>
          <w:szCs w:val="18"/>
        </w:rPr>
        <w:t>σύμφωνα με το ακόλουθο βήμα.</w:t>
      </w:r>
    </w:p>
    <w:p w14:paraId="64564C37" w14:textId="77777777" w:rsidR="000675AF" w:rsidRPr="005B07A1" w:rsidRDefault="000675AF" w:rsidP="00A15D06">
      <w:pPr>
        <w:spacing w:before="60" w:after="60" w:line="264" w:lineRule="auto"/>
        <w:ind w:left="360"/>
        <w:jc w:val="both"/>
        <w:rPr>
          <w:rFonts w:ascii="Tahoma" w:hAnsi="Tahoma" w:cs="Tahoma"/>
          <w:sz w:val="18"/>
          <w:szCs w:val="18"/>
        </w:rPr>
      </w:pPr>
    </w:p>
    <w:p w14:paraId="18317125" w14:textId="77777777" w:rsidR="004650E4" w:rsidRPr="005B07A1" w:rsidRDefault="00411038" w:rsidP="00A15D06">
      <w:pPr>
        <w:numPr>
          <w:ilvl w:val="0"/>
          <w:numId w:val="10"/>
        </w:numPr>
        <w:spacing w:before="60" w:after="60" w:line="264" w:lineRule="auto"/>
        <w:ind w:left="360"/>
        <w:jc w:val="both"/>
        <w:rPr>
          <w:rFonts w:ascii="Tahoma" w:hAnsi="Tahoma" w:cs="Tahoma"/>
          <w:b/>
          <w:sz w:val="18"/>
          <w:szCs w:val="18"/>
        </w:rPr>
      </w:pPr>
      <w:r w:rsidRPr="005B07A1">
        <w:rPr>
          <w:rFonts w:ascii="Tahoma" w:hAnsi="Tahoma" w:cs="Tahoma"/>
          <w:b/>
          <w:sz w:val="18"/>
          <w:szCs w:val="18"/>
        </w:rPr>
        <w:t xml:space="preserve">Σύνταξη και </w:t>
      </w:r>
      <w:r w:rsidR="004650E4" w:rsidRPr="005B07A1">
        <w:rPr>
          <w:rFonts w:ascii="Tahoma" w:hAnsi="Tahoma" w:cs="Tahoma"/>
          <w:b/>
          <w:sz w:val="18"/>
          <w:szCs w:val="18"/>
        </w:rPr>
        <w:t>Υπογραφή Σύμβασης (</w:t>
      </w:r>
      <w:r w:rsidR="00243153" w:rsidRPr="005B07A1">
        <w:rPr>
          <w:rFonts w:ascii="Tahoma" w:hAnsi="Tahoma" w:cs="Tahoma"/>
          <w:b/>
          <w:sz w:val="18"/>
          <w:szCs w:val="18"/>
        </w:rPr>
        <w:t>Όταν</w:t>
      </w:r>
      <w:r w:rsidR="004650E4" w:rsidRPr="005B07A1">
        <w:rPr>
          <w:rFonts w:ascii="Tahoma" w:hAnsi="Tahoma" w:cs="Tahoma"/>
          <w:b/>
          <w:sz w:val="18"/>
          <w:szCs w:val="18"/>
        </w:rPr>
        <w:t xml:space="preserve"> Απαιτείται) και ανάρτησ</w:t>
      </w:r>
      <w:r w:rsidR="004E557A" w:rsidRPr="005B07A1">
        <w:rPr>
          <w:rFonts w:ascii="Tahoma" w:hAnsi="Tahoma" w:cs="Tahoma"/>
          <w:b/>
          <w:sz w:val="18"/>
          <w:szCs w:val="18"/>
        </w:rPr>
        <w:t>ή της</w:t>
      </w:r>
      <w:r w:rsidR="004650E4" w:rsidRPr="005B07A1">
        <w:rPr>
          <w:rFonts w:ascii="Tahoma" w:hAnsi="Tahoma" w:cs="Tahoma"/>
          <w:b/>
          <w:sz w:val="18"/>
          <w:szCs w:val="18"/>
        </w:rPr>
        <w:t xml:space="preserve"> στο ΚΗΜΔΗΣ και τη ΔΙΑΥΓΕΙΑ.</w:t>
      </w:r>
    </w:p>
    <w:p w14:paraId="3BCE5B81" w14:textId="15354C43" w:rsidR="004650E4" w:rsidRPr="005B07A1" w:rsidRDefault="004650E4" w:rsidP="00A15D06">
      <w:pPr>
        <w:spacing w:before="60" w:after="60" w:line="264" w:lineRule="auto"/>
        <w:ind w:left="360"/>
        <w:jc w:val="both"/>
        <w:rPr>
          <w:rFonts w:ascii="Tahoma" w:hAnsi="Tahoma" w:cs="Tahoma"/>
          <w:sz w:val="18"/>
          <w:szCs w:val="18"/>
        </w:rPr>
      </w:pPr>
      <w:r w:rsidRPr="005B07A1">
        <w:rPr>
          <w:rFonts w:ascii="Tahoma" w:hAnsi="Tahoma" w:cs="Tahoma"/>
          <w:sz w:val="18"/>
          <w:szCs w:val="18"/>
        </w:rPr>
        <w:t>Εάν το προϋπολογιζόμενο κόστος</w:t>
      </w:r>
      <w:r w:rsidR="004728D9" w:rsidRPr="005B07A1">
        <w:rPr>
          <w:rFonts w:ascii="Tahoma" w:hAnsi="Tahoma" w:cs="Tahoma"/>
          <w:sz w:val="18"/>
          <w:szCs w:val="18"/>
        </w:rPr>
        <w:t xml:space="preserve"> της </w:t>
      </w:r>
      <w:r w:rsidR="00843482" w:rsidRPr="005B07A1">
        <w:rPr>
          <w:rFonts w:ascii="Tahoma" w:hAnsi="Tahoma" w:cs="Tahoma"/>
          <w:sz w:val="18"/>
          <w:szCs w:val="18"/>
        </w:rPr>
        <w:t xml:space="preserve">σύμβασης (ή αθροίσματος των συμβάσεων) με έναν προμηθευτή </w:t>
      </w:r>
      <w:r w:rsidRPr="005B07A1">
        <w:rPr>
          <w:rFonts w:ascii="Tahoma" w:hAnsi="Tahoma" w:cs="Tahoma"/>
          <w:sz w:val="18"/>
          <w:szCs w:val="18"/>
        </w:rPr>
        <w:t xml:space="preserve">είναι </w:t>
      </w:r>
      <w:r w:rsidR="008F4D47" w:rsidRPr="005B07A1">
        <w:rPr>
          <w:rFonts w:ascii="Tahoma" w:hAnsi="Tahoma" w:cs="Tahoma"/>
          <w:b/>
          <w:sz w:val="18"/>
          <w:szCs w:val="18"/>
        </w:rPr>
        <w:t>μεγαλύτερο των 10</w:t>
      </w:r>
      <w:r w:rsidRPr="005B07A1">
        <w:rPr>
          <w:rFonts w:ascii="Tahoma" w:hAnsi="Tahoma" w:cs="Tahoma"/>
          <w:b/>
          <w:sz w:val="18"/>
          <w:szCs w:val="18"/>
        </w:rPr>
        <w:t>.</w:t>
      </w:r>
      <w:r w:rsidR="008F4D47" w:rsidRPr="005B07A1">
        <w:rPr>
          <w:rFonts w:ascii="Tahoma" w:hAnsi="Tahoma" w:cs="Tahoma"/>
          <w:b/>
          <w:sz w:val="18"/>
          <w:szCs w:val="18"/>
        </w:rPr>
        <w:t>0</w:t>
      </w:r>
      <w:r w:rsidRPr="005B07A1">
        <w:rPr>
          <w:rFonts w:ascii="Tahoma" w:hAnsi="Tahoma" w:cs="Tahoma"/>
          <w:b/>
          <w:sz w:val="18"/>
          <w:szCs w:val="18"/>
        </w:rPr>
        <w:t>00,00 €</w:t>
      </w:r>
      <w:r w:rsidR="004E557A" w:rsidRPr="005B07A1">
        <w:rPr>
          <w:rFonts w:ascii="Tahoma" w:hAnsi="Tahoma" w:cs="Tahoma"/>
          <w:b/>
          <w:sz w:val="18"/>
          <w:szCs w:val="18"/>
        </w:rPr>
        <w:t xml:space="preserve"> </w:t>
      </w:r>
      <w:r w:rsidR="00EC4F47" w:rsidRPr="005B07A1">
        <w:rPr>
          <w:rFonts w:ascii="Tahoma" w:hAnsi="Tahoma" w:cs="Tahoma"/>
          <w:color w:val="000000"/>
          <w:sz w:val="18"/>
          <w:szCs w:val="18"/>
        </w:rPr>
        <w:t>ανά κατηγορία δαπάνης (</w:t>
      </w:r>
      <w:r w:rsidR="00EC4F47"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EC4F47" w:rsidRPr="005B07A1">
        <w:rPr>
          <w:rFonts w:ascii="Tahoma" w:hAnsi="Tahoma" w:cs="Tahoma"/>
          <w:sz w:val="18"/>
          <w:szCs w:val="18"/>
          <w:lang w:val="en-US"/>
        </w:rPr>
        <w:t>Horizon</w:t>
      </w:r>
      <w:r w:rsidR="00EC4F47"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w:t>
      </w:r>
      <w:r w:rsidR="00EC4F47" w:rsidRPr="005B07A1">
        <w:rPr>
          <w:rFonts w:ascii="Tahoma" w:hAnsi="Tahoma" w:cs="Tahoma"/>
          <w:color w:val="000000"/>
          <w:sz w:val="18"/>
          <w:szCs w:val="18"/>
        </w:rPr>
        <w:t xml:space="preserve">), </w:t>
      </w:r>
      <w:r w:rsidRPr="005B07A1">
        <w:rPr>
          <w:rFonts w:ascii="Tahoma" w:hAnsi="Tahoma" w:cs="Tahoma"/>
          <w:sz w:val="18"/>
          <w:szCs w:val="18"/>
        </w:rPr>
        <w:t xml:space="preserve">μη συμπεριλαμβανομένου του αναλογούντος ΦΠΑ, </w:t>
      </w:r>
      <w:r w:rsidR="00600993" w:rsidRPr="005B07A1">
        <w:rPr>
          <w:rFonts w:ascii="Tahoma" w:hAnsi="Tahoma" w:cs="Tahoma"/>
          <w:sz w:val="18"/>
          <w:szCs w:val="18"/>
        </w:rPr>
        <w:t xml:space="preserve">σύμφωνα με την παρ. 3 του άρθρου 250 του Ν. 4957/2022, </w:t>
      </w:r>
      <w:r w:rsidRPr="005B07A1">
        <w:rPr>
          <w:rFonts w:ascii="Tahoma" w:hAnsi="Tahoma" w:cs="Tahoma"/>
          <w:sz w:val="18"/>
          <w:szCs w:val="18"/>
        </w:rPr>
        <w:t>τότε απαιτείται η υπογραφή σύμβασης με τον προμηθευτή</w:t>
      </w:r>
      <w:r w:rsidR="00843482" w:rsidRPr="005B07A1">
        <w:rPr>
          <w:rFonts w:ascii="Tahoma" w:hAnsi="Tahoma" w:cs="Tahoma"/>
          <w:sz w:val="18"/>
          <w:szCs w:val="18"/>
        </w:rPr>
        <w:t xml:space="preserve">, </w:t>
      </w:r>
      <w:r w:rsidRPr="005B07A1">
        <w:rPr>
          <w:rFonts w:ascii="Tahoma" w:hAnsi="Tahoma" w:cs="Tahoma"/>
          <w:sz w:val="18"/>
          <w:szCs w:val="18"/>
        </w:rPr>
        <w:t xml:space="preserve"> σύμφωνα με τα ακόλουθα βήματα</w:t>
      </w:r>
      <w:r w:rsidR="004728D9" w:rsidRPr="005B07A1">
        <w:rPr>
          <w:rFonts w:ascii="Tahoma" w:hAnsi="Tahoma" w:cs="Tahoma"/>
          <w:sz w:val="18"/>
          <w:szCs w:val="18"/>
        </w:rPr>
        <w:t xml:space="preserve"> που υλοποιούνται από το Τμήμα Προμήθειας Αγαθών</w:t>
      </w:r>
      <w:r w:rsidR="00A75536" w:rsidRPr="005B07A1">
        <w:rPr>
          <w:rFonts w:ascii="Tahoma" w:hAnsi="Tahoma" w:cs="Tahoma"/>
          <w:sz w:val="18"/>
          <w:szCs w:val="18"/>
        </w:rPr>
        <w:t>,</w:t>
      </w:r>
      <w:r w:rsidR="004728D9" w:rsidRPr="005B07A1">
        <w:rPr>
          <w:rFonts w:ascii="Tahoma" w:hAnsi="Tahoma" w:cs="Tahoma"/>
          <w:sz w:val="18"/>
          <w:szCs w:val="18"/>
        </w:rPr>
        <w:t xml:space="preserve"> Υπηρεσιών</w:t>
      </w:r>
      <w:r w:rsidR="005120B5" w:rsidRPr="005B07A1">
        <w:rPr>
          <w:rFonts w:ascii="Tahoma" w:hAnsi="Tahoma" w:cs="Tahoma"/>
          <w:sz w:val="18"/>
          <w:szCs w:val="18"/>
        </w:rPr>
        <w:t xml:space="preserve"> και Μισθώσεων</w:t>
      </w:r>
      <w:r w:rsidRPr="005B07A1">
        <w:rPr>
          <w:rFonts w:ascii="Tahoma" w:hAnsi="Tahoma" w:cs="Tahoma"/>
          <w:sz w:val="18"/>
          <w:szCs w:val="18"/>
        </w:rPr>
        <w:t>:</w:t>
      </w:r>
    </w:p>
    <w:p w14:paraId="76992D24" w14:textId="77777777" w:rsidR="004650E4" w:rsidRPr="005B07A1" w:rsidRDefault="004650E4" w:rsidP="00F10375">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 xml:space="preserve">Σύνταξη </w:t>
      </w:r>
      <w:r w:rsidRPr="005B07A1">
        <w:rPr>
          <w:rFonts w:ascii="Tahoma" w:hAnsi="Tahoma" w:cs="Tahoma"/>
          <w:sz w:val="18"/>
          <w:szCs w:val="18"/>
        </w:rPr>
        <w:t>της Σύμβασης, σύμφωνα με τα στοιχεία που έχουν καταχωρηθεί στις Φόρμες «Προμήθειες» και «Συμβάσεις Προμηθειών»</w:t>
      </w:r>
      <w:r w:rsidR="00411038" w:rsidRPr="005B07A1">
        <w:rPr>
          <w:rFonts w:ascii="Tahoma" w:hAnsi="Tahoma" w:cs="Tahoma"/>
          <w:sz w:val="18"/>
          <w:szCs w:val="18"/>
        </w:rPr>
        <w:t>,</w:t>
      </w:r>
      <w:r w:rsidR="004E557A" w:rsidRPr="005B07A1">
        <w:rPr>
          <w:rFonts w:ascii="Tahoma" w:hAnsi="Tahoma" w:cs="Tahoma"/>
          <w:sz w:val="18"/>
          <w:szCs w:val="18"/>
        </w:rPr>
        <w:t xml:space="preserve"> και</w:t>
      </w:r>
      <w:r w:rsidR="00411038" w:rsidRPr="005B07A1">
        <w:rPr>
          <w:rFonts w:ascii="Tahoma" w:hAnsi="Tahoma" w:cs="Tahoma"/>
          <w:sz w:val="18"/>
          <w:szCs w:val="18"/>
        </w:rPr>
        <w:t xml:space="preserve"> σύμφωνα με το σχετικό Υπόδειγμα Σύμβασης</w:t>
      </w:r>
      <w:r w:rsidRPr="005B07A1">
        <w:rPr>
          <w:rFonts w:ascii="Tahoma" w:hAnsi="Tahoma" w:cs="Tahoma"/>
          <w:sz w:val="18"/>
          <w:szCs w:val="18"/>
        </w:rPr>
        <w:t>.</w:t>
      </w:r>
      <w:r w:rsidR="00B13439" w:rsidRPr="005B07A1">
        <w:rPr>
          <w:rFonts w:ascii="Tahoma" w:hAnsi="Tahoma" w:cs="Tahoma"/>
          <w:sz w:val="18"/>
          <w:szCs w:val="18"/>
        </w:rPr>
        <w:t xml:space="preserve"> </w:t>
      </w:r>
    </w:p>
    <w:p w14:paraId="6D65B0A4" w14:textId="2EB82508" w:rsidR="004650E4" w:rsidRPr="005B07A1" w:rsidRDefault="004809C8" w:rsidP="00F10375">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 xml:space="preserve">Αποστολή </w:t>
      </w:r>
      <w:r w:rsidR="00D35F07" w:rsidRPr="005B07A1">
        <w:rPr>
          <w:rFonts w:ascii="Tahoma" w:hAnsi="Tahoma" w:cs="Tahoma"/>
          <w:b/>
          <w:sz w:val="18"/>
          <w:szCs w:val="18"/>
        </w:rPr>
        <w:t xml:space="preserve">μέσω </w:t>
      </w:r>
      <w:r w:rsidR="00D35F07" w:rsidRPr="005B07A1">
        <w:rPr>
          <w:rFonts w:ascii="Tahoma" w:hAnsi="Tahoma" w:cs="Tahoma"/>
          <w:b/>
          <w:sz w:val="18"/>
          <w:szCs w:val="18"/>
          <w:lang w:val="en-US"/>
        </w:rPr>
        <w:t>email</w:t>
      </w:r>
      <w:r w:rsidR="00D35F07" w:rsidRPr="005B07A1">
        <w:rPr>
          <w:rFonts w:ascii="Tahoma" w:hAnsi="Tahoma" w:cs="Tahoma"/>
          <w:b/>
          <w:sz w:val="18"/>
          <w:szCs w:val="18"/>
        </w:rPr>
        <w:t xml:space="preserve"> </w:t>
      </w:r>
      <w:r w:rsidRPr="005B07A1">
        <w:rPr>
          <w:rFonts w:ascii="Tahoma" w:hAnsi="Tahoma" w:cs="Tahoma"/>
          <w:b/>
          <w:sz w:val="18"/>
          <w:szCs w:val="18"/>
        </w:rPr>
        <w:t>της Σύμβασης</w:t>
      </w:r>
      <w:r w:rsidR="00702B47" w:rsidRPr="005B07A1">
        <w:rPr>
          <w:rFonts w:ascii="Tahoma" w:hAnsi="Tahoma" w:cs="Tahoma"/>
          <w:b/>
          <w:sz w:val="18"/>
          <w:szCs w:val="18"/>
        </w:rPr>
        <w:t xml:space="preserve"> στον ΕΥ</w:t>
      </w:r>
      <w:r w:rsidR="005648FD" w:rsidRPr="005B07A1">
        <w:rPr>
          <w:rFonts w:ascii="Tahoma" w:hAnsi="Tahoma" w:cs="Tahoma"/>
          <w:b/>
          <w:sz w:val="18"/>
          <w:szCs w:val="18"/>
        </w:rPr>
        <w:t xml:space="preserve"> και τον Οικονομικό Φορέα</w:t>
      </w:r>
      <w:r w:rsidR="00702B47" w:rsidRPr="005B07A1">
        <w:rPr>
          <w:rFonts w:ascii="Tahoma" w:hAnsi="Tahoma" w:cs="Tahoma"/>
          <w:b/>
          <w:sz w:val="18"/>
          <w:szCs w:val="18"/>
        </w:rPr>
        <w:t xml:space="preserve"> </w:t>
      </w:r>
      <w:r w:rsidR="00702B47" w:rsidRPr="005B07A1">
        <w:rPr>
          <w:rFonts w:ascii="Tahoma" w:hAnsi="Tahoma" w:cs="Tahoma"/>
          <w:sz w:val="18"/>
          <w:szCs w:val="18"/>
        </w:rPr>
        <w:t xml:space="preserve">με την </w:t>
      </w:r>
      <w:r w:rsidR="004524A4" w:rsidRPr="005B07A1">
        <w:rPr>
          <w:rFonts w:ascii="Tahoma" w:hAnsi="Tahoma" w:cs="Tahoma"/>
          <w:sz w:val="18"/>
          <w:szCs w:val="18"/>
        </w:rPr>
        <w:t xml:space="preserve">πρόσκληση </w:t>
      </w:r>
      <w:r w:rsidRPr="005B07A1">
        <w:rPr>
          <w:rFonts w:ascii="Tahoma" w:hAnsi="Tahoma" w:cs="Tahoma"/>
          <w:sz w:val="18"/>
          <w:szCs w:val="18"/>
        </w:rPr>
        <w:t xml:space="preserve">για υπογραφή </w:t>
      </w:r>
      <w:r w:rsidR="004524A4" w:rsidRPr="005B07A1">
        <w:rPr>
          <w:rFonts w:ascii="Tahoma" w:hAnsi="Tahoma" w:cs="Tahoma"/>
          <w:sz w:val="18"/>
          <w:szCs w:val="18"/>
        </w:rPr>
        <w:t xml:space="preserve">της </w:t>
      </w:r>
      <w:r w:rsidR="00702B47" w:rsidRPr="005B07A1">
        <w:rPr>
          <w:rFonts w:ascii="Tahoma" w:hAnsi="Tahoma" w:cs="Tahoma"/>
          <w:sz w:val="18"/>
          <w:szCs w:val="18"/>
        </w:rPr>
        <w:t xml:space="preserve">εντός χρονικού διαστήματος </w:t>
      </w:r>
      <w:r w:rsidR="007478E8" w:rsidRPr="005B07A1">
        <w:rPr>
          <w:rFonts w:ascii="Tahoma" w:hAnsi="Tahoma" w:cs="Tahoma"/>
          <w:sz w:val="18"/>
          <w:szCs w:val="18"/>
        </w:rPr>
        <w:t>δεκαπέντε</w:t>
      </w:r>
      <w:r w:rsidR="00FC3FAE" w:rsidRPr="005B07A1">
        <w:rPr>
          <w:rFonts w:ascii="Tahoma" w:hAnsi="Tahoma" w:cs="Tahoma"/>
          <w:sz w:val="18"/>
          <w:szCs w:val="18"/>
        </w:rPr>
        <w:t xml:space="preserve"> </w:t>
      </w:r>
      <w:r w:rsidR="00702B47" w:rsidRPr="005B07A1">
        <w:rPr>
          <w:rFonts w:ascii="Tahoma" w:hAnsi="Tahoma" w:cs="Tahoma"/>
          <w:sz w:val="18"/>
          <w:szCs w:val="18"/>
        </w:rPr>
        <w:t>(</w:t>
      </w:r>
      <w:r w:rsidR="007478E8" w:rsidRPr="005B07A1">
        <w:rPr>
          <w:rFonts w:ascii="Tahoma" w:hAnsi="Tahoma" w:cs="Tahoma"/>
          <w:sz w:val="18"/>
          <w:szCs w:val="18"/>
        </w:rPr>
        <w:t>15</w:t>
      </w:r>
      <w:r w:rsidR="00702B47" w:rsidRPr="005B07A1">
        <w:rPr>
          <w:rFonts w:ascii="Tahoma" w:hAnsi="Tahoma" w:cs="Tahoma"/>
          <w:sz w:val="18"/>
          <w:szCs w:val="18"/>
        </w:rPr>
        <w:t>) ημερών και την προσκόμισή της στ</w:t>
      </w:r>
      <w:r w:rsidR="00FC3FAE" w:rsidRPr="005B07A1">
        <w:rPr>
          <w:rFonts w:ascii="Tahoma" w:hAnsi="Tahoma" w:cs="Tahoma"/>
          <w:sz w:val="18"/>
          <w:szCs w:val="18"/>
        </w:rPr>
        <w:t xml:space="preserve">ο </w:t>
      </w:r>
      <w:r w:rsidR="00702B47" w:rsidRPr="005B07A1">
        <w:rPr>
          <w:rFonts w:ascii="Tahoma" w:hAnsi="Tahoma" w:cs="Tahoma"/>
          <w:sz w:val="18"/>
          <w:szCs w:val="18"/>
        </w:rPr>
        <w:t>αρμόδι</w:t>
      </w:r>
      <w:r w:rsidR="00FC3FAE" w:rsidRPr="005B07A1">
        <w:rPr>
          <w:rFonts w:ascii="Tahoma" w:hAnsi="Tahoma" w:cs="Tahoma"/>
          <w:sz w:val="18"/>
          <w:szCs w:val="18"/>
        </w:rPr>
        <w:t>ο</w:t>
      </w:r>
      <w:r w:rsidR="00702B47" w:rsidRPr="005B07A1">
        <w:rPr>
          <w:rFonts w:ascii="Tahoma" w:hAnsi="Tahoma" w:cs="Tahoma"/>
          <w:sz w:val="18"/>
          <w:szCs w:val="18"/>
        </w:rPr>
        <w:t xml:space="preserve"> </w:t>
      </w:r>
      <w:r w:rsidR="00FC3FAE" w:rsidRPr="005B07A1">
        <w:rPr>
          <w:rFonts w:ascii="Tahoma" w:hAnsi="Tahoma" w:cs="Tahoma"/>
          <w:sz w:val="18"/>
          <w:szCs w:val="18"/>
        </w:rPr>
        <w:t xml:space="preserve">τμήμα </w:t>
      </w:r>
      <w:r w:rsidR="00702B47" w:rsidRPr="005B07A1">
        <w:rPr>
          <w:rFonts w:ascii="Tahoma" w:hAnsi="Tahoma" w:cs="Tahoma"/>
          <w:sz w:val="18"/>
          <w:szCs w:val="18"/>
        </w:rPr>
        <w:t>(Τμήμα Προμήθειας Αγαθών</w:t>
      </w:r>
      <w:r w:rsidR="005120B5" w:rsidRPr="005B07A1">
        <w:rPr>
          <w:rFonts w:ascii="Tahoma" w:hAnsi="Tahoma" w:cs="Tahoma"/>
          <w:sz w:val="18"/>
          <w:szCs w:val="18"/>
        </w:rPr>
        <w:t xml:space="preserve">, </w:t>
      </w:r>
      <w:r w:rsidR="00702B47" w:rsidRPr="005B07A1">
        <w:rPr>
          <w:rFonts w:ascii="Tahoma" w:hAnsi="Tahoma" w:cs="Tahoma"/>
          <w:sz w:val="18"/>
          <w:szCs w:val="18"/>
        </w:rPr>
        <w:t xml:space="preserve">Υπηρεσιών </w:t>
      </w:r>
      <w:r w:rsidR="005120B5" w:rsidRPr="005B07A1">
        <w:rPr>
          <w:rFonts w:ascii="Tahoma" w:hAnsi="Tahoma" w:cs="Tahoma"/>
          <w:sz w:val="18"/>
          <w:szCs w:val="18"/>
        </w:rPr>
        <w:t xml:space="preserve">και Μισθώσεων </w:t>
      </w:r>
      <w:r w:rsidR="00702B47" w:rsidRPr="005B07A1">
        <w:rPr>
          <w:rFonts w:ascii="Tahoma" w:hAnsi="Tahoma" w:cs="Tahoma"/>
          <w:sz w:val="18"/>
          <w:szCs w:val="18"/>
        </w:rPr>
        <w:t xml:space="preserve">της </w:t>
      </w:r>
      <w:r w:rsidR="00DC3E00" w:rsidRPr="005B07A1">
        <w:rPr>
          <w:rFonts w:ascii="Tahoma" w:hAnsi="Tahoma" w:cs="Tahoma"/>
          <w:sz w:val="18"/>
          <w:szCs w:val="18"/>
        </w:rPr>
        <w:t xml:space="preserve">Διεύθυνσης Οικονομικής και Διοικητικής Υποστήριξης </w:t>
      </w:r>
      <w:r w:rsidR="00702B47" w:rsidRPr="005B07A1">
        <w:rPr>
          <w:rFonts w:ascii="Tahoma" w:hAnsi="Tahoma" w:cs="Tahoma"/>
          <w:sz w:val="18"/>
          <w:szCs w:val="18"/>
        </w:rPr>
        <w:t>του ΕΛΚΕ του Πανεπιστημίου Ιωαννίνων)</w:t>
      </w:r>
      <w:r w:rsidR="004650E4" w:rsidRPr="005B07A1">
        <w:rPr>
          <w:rFonts w:ascii="Tahoma" w:hAnsi="Tahoma" w:cs="Tahoma"/>
          <w:sz w:val="18"/>
          <w:szCs w:val="18"/>
        </w:rPr>
        <w:t>.</w:t>
      </w:r>
      <w:r w:rsidR="003163B7" w:rsidRPr="005B07A1">
        <w:rPr>
          <w:rFonts w:ascii="Tahoma" w:hAnsi="Tahoma" w:cs="Tahoma"/>
          <w:sz w:val="18"/>
          <w:szCs w:val="18"/>
        </w:rPr>
        <w:t xml:space="preserve"> </w:t>
      </w:r>
    </w:p>
    <w:p w14:paraId="71367970" w14:textId="77777777" w:rsidR="00B8436A" w:rsidRPr="005B07A1" w:rsidRDefault="00B8436A" w:rsidP="00F10375">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Προσκόμιση</w:t>
      </w:r>
      <w:r w:rsidR="004809C8" w:rsidRPr="005B07A1">
        <w:rPr>
          <w:rFonts w:ascii="Tahoma" w:hAnsi="Tahoma" w:cs="Tahoma"/>
          <w:b/>
          <w:sz w:val="18"/>
          <w:szCs w:val="18"/>
        </w:rPr>
        <w:t xml:space="preserve"> των υπογεγραμμένων </w:t>
      </w:r>
      <w:r w:rsidR="007E0A07" w:rsidRPr="005B07A1">
        <w:rPr>
          <w:rFonts w:ascii="Tahoma" w:hAnsi="Tahoma" w:cs="Tahoma"/>
          <w:b/>
          <w:sz w:val="18"/>
          <w:szCs w:val="18"/>
        </w:rPr>
        <w:t>από τον Ε.Υ και τον Προμηθευτή</w:t>
      </w:r>
      <w:r w:rsidR="007E0A07" w:rsidRPr="005B07A1">
        <w:rPr>
          <w:rFonts w:ascii="Tahoma" w:hAnsi="Tahoma" w:cs="Tahoma"/>
          <w:sz w:val="18"/>
          <w:szCs w:val="18"/>
        </w:rPr>
        <w:t xml:space="preserve"> </w:t>
      </w:r>
      <w:r w:rsidR="004809C8" w:rsidRPr="005B07A1">
        <w:rPr>
          <w:rFonts w:ascii="Tahoma" w:hAnsi="Tahoma" w:cs="Tahoma"/>
          <w:b/>
          <w:sz w:val="18"/>
          <w:szCs w:val="18"/>
        </w:rPr>
        <w:t>συμβάσεων</w:t>
      </w:r>
      <w:r w:rsidR="004809C8" w:rsidRPr="005B07A1">
        <w:rPr>
          <w:rFonts w:ascii="Tahoma" w:hAnsi="Tahoma" w:cs="Tahoma"/>
          <w:sz w:val="18"/>
          <w:szCs w:val="18"/>
        </w:rPr>
        <w:t xml:space="preserve"> </w:t>
      </w:r>
      <w:r w:rsidRPr="005B07A1">
        <w:rPr>
          <w:rFonts w:ascii="Tahoma" w:hAnsi="Tahoma" w:cs="Tahoma"/>
          <w:sz w:val="18"/>
          <w:szCs w:val="18"/>
        </w:rPr>
        <w:t>στο Τμήμα Προμήθειας Αγαθών</w:t>
      </w:r>
      <w:r w:rsidR="005120B5" w:rsidRPr="005B07A1">
        <w:rPr>
          <w:rFonts w:ascii="Tahoma" w:hAnsi="Tahoma" w:cs="Tahoma"/>
          <w:sz w:val="18"/>
          <w:szCs w:val="18"/>
        </w:rPr>
        <w:t>,</w:t>
      </w:r>
      <w:r w:rsidRPr="005B07A1">
        <w:rPr>
          <w:rFonts w:ascii="Tahoma" w:hAnsi="Tahoma" w:cs="Tahoma"/>
          <w:sz w:val="18"/>
          <w:szCs w:val="18"/>
        </w:rPr>
        <w:t xml:space="preserve"> Υπηρεσιών</w:t>
      </w:r>
      <w:r w:rsidR="005120B5" w:rsidRPr="005B07A1">
        <w:rPr>
          <w:rFonts w:ascii="Tahoma" w:hAnsi="Tahoma" w:cs="Tahoma"/>
          <w:sz w:val="18"/>
          <w:szCs w:val="18"/>
        </w:rPr>
        <w:t xml:space="preserve"> και Μισθώσεων</w:t>
      </w:r>
      <w:r w:rsidRPr="005B07A1">
        <w:rPr>
          <w:rFonts w:ascii="Tahoma" w:hAnsi="Tahoma" w:cs="Tahoma"/>
          <w:sz w:val="18"/>
          <w:szCs w:val="18"/>
        </w:rPr>
        <w:t>.</w:t>
      </w:r>
    </w:p>
    <w:p w14:paraId="51DDB340" w14:textId="77777777" w:rsidR="00841BE4" w:rsidRPr="005B07A1" w:rsidRDefault="00841BE4" w:rsidP="00841BE4">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Προώθηση</w:t>
      </w:r>
      <w:r w:rsidRPr="005B07A1">
        <w:rPr>
          <w:rFonts w:ascii="Tahoma" w:hAnsi="Tahoma" w:cs="Tahoma"/>
          <w:sz w:val="18"/>
          <w:szCs w:val="18"/>
        </w:rPr>
        <w:t xml:space="preserve"> των συμβάσεων για υπογραφή από τον Πρόεδρο της Επιτροπής Ερευνών</w:t>
      </w:r>
      <w:r w:rsidR="005120B5" w:rsidRPr="005B07A1">
        <w:rPr>
          <w:rFonts w:ascii="Tahoma" w:hAnsi="Tahoma" w:cs="Tahoma"/>
          <w:sz w:val="18"/>
          <w:szCs w:val="18"/>
        </w:rPr>
        <w:t xml:space="preserve"> και Διαχείρισης του ΕΛΚΕ</w:t>
      </w:r>
      <w:r w:rsidRPr="005B07A1">
        <w:rPr>
          <w:rFonts w:ascii="Tahoma" w:hAnsi="Tahoma" w:cs="Tahoma"/>
          <w:sz w:val="18"/>
          <w:szCs w:val="18"/>
        </w:rPr>
        <w:t>.</w:t>
      </w:r>
    </w:p>
    <w:p w14:paraId="413277F0" w14:textId="77777777" w:rsidR="004A60E4" w:rsidRPr="005B07A1" w:rsidRDefault="004A60E4" w:rsidP="004A60E4">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Πρωτοκόλληση</w:t>
      </w:r>
      <w:r w:rsidRPr="005B07A1">
        <w:rPr>
          <w:rFonts w:ascii="Tahoma" w:hAnsi="Tahoma" w:cs="Tahoma"/>
          <w:sz w:val="18"/>
          <w:szCs w:val="18"/>
        </w:rPr>
        <w:t xml:space="preserve"> της Σύμβασης στην κατηγορία </w:t>
      </w:r>
      <w:r w:rsidR="00B13439" w:rsidRPr="005B07A1">
        <w:rPr>
          <w:rFonts w:ascii="Tahoma" w:hAnsi="Tahoma" w:cs="Tahoma"/>
          <w:sz w:val="18"/>
          <w:szCs w:val="18"/>
        </w:rPr>
        <w:t>«</w:t>
      </w:r>
      <w:r w:rsidRPr="005B07A1">
        <w:rPr>
          <w:rFonts w:ascii="Tahoma" w:hAnsi="Tahoma" w:cs="Tahoma"/>
          <w:b/>
          <w:sz w:val="18"/>
          <w:szCs w:val="18"/>
        </w:rPr>
        <w:t>[07] Συμβάσεις</w:t>
      </w:r>
      <w:r w:rsidR="00B13439" w:rsidRPr="005B07A1">
        <w:rPr>
          <w:rFonts w:ascii="Tahoma" w:hAnsi="Tahoma" w:cs="Tahoma"/>
          <w:b/>
          <w:sz w:val="18"/>
          <w:szCs w:val="18"/>
        </w:rPr>
        <w:t>»</w:t>
      </w:r>
      <w:r w:rsidRPr="005B07A1">
        <w:rPr>
          <w:rFonts w:ascii="Tahoma" w:hAnsi="Tahoma" w:cs="Tahoma"/>
          <w:sz w:val="18"/>
          <w:szCs w:val="18"/>
        </w:rPr>
        <w:t xml:space="preserve"> και την υποκατηγορία </w:t>
      </w:r>
      <w:r w:rsidR="00B13439" w:rsidRPr="005B07A1">
        <w:rPr>
          <w:rFonts w:ascii="Tahoma" w:hAnsi="Tahoma" w:cs="Tahoma"/>
          <w:sz w:val="18"/>
          <w:szCs w:val="18"/>
        </w:rPr>
        <w:t>«</w:t>
      </w:r>
      <w:r w:rsidRPr="005B07A1">
        <w:rPr>
          <w:rFonts w:ascii="Tahoma" w:hAnsi="Tahoma" w:cs="Tahoma"/>
          <w:b/>
          <w:sz w:val="18"/>
          <w:szCs w:val="18"/>
        </w:rPr>
        <w:t>[05] Σύμβαση Προμηθειών</w:t>
      </w:r>
      <w:r w:rsidR="00B13439" w:rsidRPr="005B07A1">
        <w:rPr>
          <w:rFonts w:ascii="Tahoma" w:hAnsi="Tahoma" w:cs="Tahoma"/>
          <w:b/>
          <w:sz w:val="18"/>
          <w:szCs w:val="18"/>
        </w:rPr>
        <w:t>»</w:t>
      </w:r>
      <w:r w:rsidRPr="005B07A1">
        <w:rPr>
          <w:rFonts w:ascii="Tahoma" w:hAnsi="Tahoma" w:cs="Tahoma"/>
          <w:sz w:val="18"/>
          <w:szCs w:val="18"/>
        </w:rPr>
        <w:t>.</w:t>
      </w:r>
    </w:p>
    <w:p w14:paraId="48301C49" w14:textId="77777777" w:rsidR="007D521B" w:rsidRPr="005B07A1" w:rsidRDefault="007D521B" w:rsidP="004A60E4">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Ενημέρωση του πεδίου «Ει</w:t>
      </w:r>
      <w:r w:rsidR="0050730C" w:rsidRPr="005B07A1">
        <w:rPr>
          <w:rFonts w:ascii="Tahoma" w:hAnsi="Tahoma" w:cs="Tahoma"/>
          <w:b/>
          <w:sz w:val="18"/>
          <w:szCs w:val="18"/>
        </w:rPr>
        <w:t>σ</w:t>
      </w:r>
      <w:r w:rsidRPr="005B07A1">
        <w:rPr>
          <w:rFonts w:ascii="Tahoma" w:hAnsi="Tahoma" w:cs="Tahoma"/>
          <w:b/>
          <w:sz w:val="18"/>
          <w:szCs w:val="18"/>
        </w:rPr>
        <w:t>. Πρωτόκολλο» με τον αρ</w:t>
      </w:r>
      <w:r w:rsidR="005120B5" w:rsidRPr="005B07A1">
        <w:rPr>
          <w:rFonts w:ascii="Tahoma" w:hAnsi="Tahoma" w:cs="Tahoma"/>
          <w:b/>
          <w:sz w:val="18"/>
          <w:szCs w:val="18"/>
        </w:rPr>
        <w:t xml:space="preserve">ιθμό </w:t>
      </w:r>
      <w:r w:rsidRPr="005B07A1">
        <w:rPr>
          <w:rFonts w:ascii="Tahoma" w:hAnsi="Tahoma" w:cs="Tahoma"/>
          <w:b/>
          <w:sz w:val="18"/>
          <w:szCs w:val="18"/>
        </w:rPr>
        <w:t>πρωτ</w:t>
      </w:r>
      <w:r w:rsidR="005120B5" w:rsidRPr="005B07A1">
        <w:rPr>
          <w:rFonts w:ascii="Tahoma" w:hAnsi="Tahoma" w:cs="Tahoma"/>
          <w:b/>
          <w:sz w:val="18"/>
          <w:szCs w:val="18"/>
        </w:rPr>
        <w:t xml:space="preserve">οκόλλου </w:t>
      </w:r>
      <w:r w:rsidRPr="005B07A1">
        <w:rPr>
          <w:rFonts w:ascii="Tahoma" w:hAnsi="Tahoma" w:cs="Tahoma"/>
          <w:b/>
          <w:sz w:val="18"/>
          <w:szCs w:val="18"/>
        </w:rPr>
        <w:t>στον οποίο έχει πρωτοκολληθεί η Σύμβαση Προμήθειας.</w:t>
      </w:r>
    </w:p>
    <w:p w14:paraId="78B9FE26" w14:textId="77777777" w:rsidR="004650E4" w:rsidRPr="005B07A1" w:rsidRDefault="004650E4" w:rsidP="00F10375">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Ανάρτηση της Σύμβασης</w:t>
      </w:r>
      <w:r w:rsidR="00452EAE" w:rsidRPr="005B07A1">
        <w:rPr>
          <w:rFonts w:ascii="Tahoma" w:hAnsi="Tahoma" w:cs="Tahoma"/>
          <w:b/>
          <w:sz w:val="18"/>
          <w:szCs w:val="18"/>
        </w:rPr>
        <w:t xml:space="preserve"> στο ΚΗΜΔΗΣ</w:t>
      </w:r>
      <w:r w:rsidRPr="005B07A1">
        <w:rPr>
          <w:rFonts w:ascii="Tahoma" w:hAnsi="Tahoma" w:cs="Tahoma"/>
          <w:sz w:val="18"/>
          <w:szCs w:val="18"/>
        </w:rPr>
        <w:t>.</w:t>
      </w:r>
    </w:p>
    <w:p w14:paraId="1257EBA6" w14:textId="77777777" w:rsidR="004650E4" w:rsidRPr="005B07A1" w:rsidRDefault="004650E4" w:rsidP="00F10375">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Καταχώρηση του ΑΔΑΜ της Σύμβασης</w:t>
      </w:r>
      <w:r w:rsidRPr="005B07A1">
        <w:rPr>
          <w:rFonts w:ascii="Tahoma" w:hAnsi="Tahoma" w:cs="Tahoma"/>
          <w:sz w:val="18"/>
          <w:szCs w:val="18"/>
        </w:rPr>
        <w:t xml:space="preserve"> στο πεδίο ΑΔΑΜ της σχετικής Σύμβασης Προμήθειας. </w:t>
      </w:r>
    </w:p>
    <w:p w14:paraId="51F7EBE3" w14:textId="77777777" w:rsidR="00194B5F" w:rsidRPr="005B07A1" w:rsidRDefault="00194B5F" w:rsidP="007D521B">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Διαύγεια:</w:t>
      </w:r>
    </w:p>
    <w:p w14:paraId="2F21403A" w14:textId="77777777" w:rsidR="007D521B" w:rsidRPr="005B07A1" w:rsidRDefault="00E6095F" w:rsidP="00194B5F">
      <w:pPr>
        <w:numPr>
          <w:ilvl w:val="1"/>
          <w:numId w:val="13"/>
        </w:numPr>
        <w:spacing w:before="60" w:after="60" w:line="264" w:lineRule="auto"/>
        <w:jc w:val="both"/>
        <w:rPr>
          <w:rFonts w:ascii="Tahoma" w:hAnsi="Tahoma" w:cs="Tahoma"/>
          <w:sz w:val="18"/>
          <w:szCs w:val="18"/>
        </w:rPr>
      </w:pPr>
      <w:r w:rsidRPr="005B07A1">
        <w:rPr>
          <w:rFonts w:ascii="Tahoma" w:hAnsi="Tahoma" w:cs="Tahoma"/>
          <w:b/>
          <w:sz w:val="18"/>
          <w:szCs w:val="18"/>
        </w:rPr>
        <w:t xml:space="preserve">Ανάρτηση της σύμβασης στη ΔΙΑΥΓΕΙΑ. </w:t>
      </w:r>
    </w:p>
    <w:p w14:paraId="29A9C5F7" w14:textId="77777777" w:rsidR="00E6095F" w:rsidRPr="005B07A1" w:rsidRDefault="00E6095F" w:rsidP="00194B5F">
      <w:pPr>
        <w:numPr>
          <w:ilvl w:val="1"/>
          <w:numId w:val="13"/>
        </w:numPr>
        <w:spacing w:before="60" w:after="60" w:line="264" w:lineRule="auto"/>
        <w:jc w:val="both"/>
        <w:rPr>
          <w:rFonts w:ascii="Tahoma" w:hAnsi="Tahoma" w:cs="Tahoma"/>
          <w:sz w:val="18"/>
          <w:szCs w:val="18"/>
        </w:rPr>
      </w:pPr>
      <w:r w:rsidRPr="005B07A1">
        <w:rPr>
          <w:rFonts w:ascii="Tahoma" w:hAnsi="Tahoma" w:cs="Tahoma"/>
          <w:b/>
          <w:sz w:val="18"/>
          <w:szCs w:val="18"/>
        </w:rPr>
        <w:t xml:space="preserve">Καταχώρηση του ΑΔΑ της Σύμβασης </w:t>
      </w:r>
      <w:r w:rsidRPr="005B07A1">
        <w:rPr>
          <w:rFonts w:ascii="Tahoma" w:hAnsi="Tahoma" w:cs="Tahoma"/>
          <w:sz w:val="18"/>
          <w:szCs w:val="18"/>
        </w:rPr>
        <w:t>στο πεδίο «Επισημάνσεις», ως ακολούθως: «ΑΔΑ Σύμβασης: [ΑΔΑ]»</w:t>
      </w:r>
    </w:p>
    <w:p w14:paraId="711C66D9" w14:textId="77777777" w:rsidR="00194B5F" w:rsidRPr="005B07A1" w:rsidRDefault="00194B5F" w:rsidP="00194B5F">
      <w:pPr>
        <w:numPr>
          <w:ilvl w:val="1"/>
          <w:numId w:val="13"/>
        </w:numPr>
        <w:spacing w:before="60" w:after="60" w:line="264" w:lineRule="auto"/>
        <w:jc w:val="both"/>
        <w:rPr>
          <w:rFonts w:ascii="Tahoma" w:hAnsi="Tahoma" w:cs="Tahoma"/>
          <w:sz w:val="18"/>
          <w:szCs w:val="18"/>
        </w:rPr>
      </w:pPr>
      <w:r w:rsidRPr="005B07A1">
        <w:rPr>
          <w:rFonts w:ascii="Tahoma" w:hAnsi="Tahoma" w:cs="Tahoma"/>
          <w:sz w:val="18"/>
          <w:szCs w:val="18"/>
        </w:rPr>
        <w:t xml:space="preserve">Επιλογή του πεδίου </w:t>
      </w:r>
      <w:r w:rsidRPr="005B07A1">
        <w:rPr>
          <w:rFonts w:ascii="Tahoma" w:hAnsi="Tahoma" w:cs="Tahoma"/>
          <w:b/>
          <w:sz w:val="18"/>
          <w:szCs w:val="18"/>
        </w:rPr>
        <w:t>«Ανάρτηση στη Διαύγεια»</w:t>
      </w:r>
    </w:p>
    <w:p w14:paraId="69A29607" w14:textId="77777777" w:rsidR="00194B5F" w:rsidRPr="005B07A1" w:rsidRDefault="00194B5F" w:rsidP="00194B5F">
      <w:pPr>
        <w:numPr>
          <w:ilvl w:val="1"/>
          <w:numId w:val="13"/>
        </w:numPr>
        <w:spacing w:before="60" w:after="60" w:line="264" w:lineRule="auto"/>
        <w:jc w:val="both"/>
        <w:rPr>
          <w:rFonts w:ascii="Tahoma" w:hAnsi="Tahoma" w:cs="Tahoma"/>
          <w:sz w:val="18"/>
          <w:szCs w:val="18"/>
        </w:rPr>
      </w:pPr>
      <w:r w:rsidRPr="005B07A1">
        <w:rPr>
          <w:rFonts w:ascii="Tahoma" w:hAnsi="Tahoma" w:cs="Tahoma"/>
          <w:sz w:val="18"/>
          <w:szCs w:val="18"/>
        </w:rPr>
        <w:lastRenderedPageBreak/>
        <w:t xml:space="preserve">Επιλογή του ψηφιοποιημένου εγγράφου της Σύμβασης από το σχετικό πρωτόκολλο στο πεδίο </w:t>
      </w:r>
      <w:r w:rsidRPr="005B07A1">
        <w:rPr>
          <w:rFonts w:ascii="Tahoma" w:hAnsi="Tahoma" w:cs="Tahoma"/>
          <w:b/>
          <w:sz w:val="18"/>
          <w:szCs w:val="18"/>
        </w:rPr>
        <w:t>«Έγγραφο Ανάρτησης»</w:t>
      </w:r>
      <w:r w:rsidRPr="005B07A1">
        <w:rPr>
          <w:rFonts w:ascii="Tahoma" w:hAnsi="Tahoma" w:cs="Tahoma"/>
          <w:sz w:val="18"/>
          <w:szCs w:val="18"/>
        </w:rPr>
        <w:t xml:space="preserve">. Στο σχετικό πρωτόκολλο πρέπει να έχει καταχωρηθεί το αρχείο της σύμβασης σε μορφή </w:t>
      </w:r>
      <w:r w:rsidRPr="005B07A1">
        <w:rPr>
          <w:rFonts w:ascii="Tahoma" w:hAnsi="Tahoma" w:cs="Tahoma"/>
          <w:sz w:val="18"/>
          <w:szCs w:val="18"/>
          <w:lang w:val="en-US"/>
        </w:rPr>
        <w:t>pdf</w:t>
      </w:r>
      <w:r w:rsidRPr="005B07A1">
        <w:rPr>
          <w:rFonts w:ascii="Tahoma" w:hAnsi="Tahoma" w:cs="Tahoma"/>
          <w:sz w:val="18"/>
          <w:szCs w:val="18"/>
        </w:rPr>
        <w:t>.</w:t>
      </w:r>
    </w:p>
    <w:p w14:paraId="1D628CD8" w14:textId="3A9B02A5" w:rsidR="004A60E4" w:rsidRPr="005B07A1" w:rsidRDefault="004A60E4" w:rsidP="00E6095F">
      <w:pPr>
        <w:numPr>
          <w:ilvl w:val="0"/>
          <w:numId w:val="13"/>
        </w:numPr>
        <w:spacing w:before="60" w:after="60" w:line="264" w:lineRule="auto"/>
        <w:jc w:val="both"/>
        <w:rPr>
          <w:rFonts w:ascii="Tahoma" w:hAnsi="Tahoma" w:cs="Tahoma"/>
          <w:sz w:val="18"/>
          <w:szCs w:val="18"/>
        </w:rPr>
      </w:pPr>
      <w:r w:rsidRPr="005B07A1">
        <w:rPr>
          <w:rFonts w:ascii="Tahoma" w:hAnsi="Tahoma" w:cs="Tahoma"/>
          <w:b/>
          <w:sz w:val="18"/>
          <w:szCs w:val="18"/>
        </w:rPr>
        <w:t xml:space="preserve">Αποστολή μέσω </w:t>
      </w:r>
      <w:r w:rsidRPr="005B07A1">
        <w:rPr>
          <w:rFonts w:ascii="Tahoma" w:hAnsi="Tahoma" w:cs="Tahoma"/>
          <w:b/>
          <w:sz w:val="18"/>
          <w:szCs w:val="18"/>
          <w:lang w:val="en-US"/>
        </w:rPr>
        <w:t>email</w:t>
      </w:r>
      <w:r w:rsidRPr="005B07A1">
        <w:rPr>
          <w:rFonts w:ascii="Tahoma" w:hAnsi="Tahoma" w:cs="Tahoma"/>
          <w:b/>
          <w:sz w:val="18"/>
          <w:szCs w:val="18"/>
        </w:rPr>
        <w:t xml:space="preserve"> ψηφιοποιημένου αντιγράφου</w:t>
      </w:r>
      <w:r w:rsidRPr="005B07A1">
        <w:rPr>
          <w:rFonts w:ascii="Tahoma" w:hAnsi="Tahoma" w:cs="Tahoma"/>
          <w:sz w:val="18"/>
          <w:szCs w:val="18"/>
        </w:rPr>
        <w:t xml:space="preserve"> της Σύμβασης με τις υπογραφές στον ΕΥ και τον Ανάδοχο</w:t>
      </w:r>
      <w:r w:rsidR="007E0A07" w:rsidRPr="005B07A1">
        <w:rPr>
          <w:rFonts w:ascii="Tahoma" w:hAnsi="Tahoma" w:cs="Tahoma"/>
          <w:sz w:val="18"/>
          <w:szCs w:val="18"/>
        </w:rPr>
        <w:t xml:space="preserve">, και </w:t>
      </w:r>
      <w:r w:rsidR="007E0A07" w:rsidRPr="005B07A1">
        <w:rPr>
          <w:rFonts w:ascii="Tahoma" w:hAnsi="Tahoma" w:cs="Tahoma"/>
          <w:b/>
          <w:sz w:val="18"/>
          <w:szCs w:val="18"/>
        </w:rPr>
        <w:t>ενημέρωσή τους ώστε να παραλάβουν</w:t>
      </w:r>
      <w:r w:rsidR="007E0A07" w:rsidRPr="005B07A1">
        <w:rPr>
          <w:rFonts w:ascii="Tahoma" w:hAnsi="Tahoma" w:cs="Tahoma"/>
          <w:sz w:val="18"/>
          <w:szCs w:val="18"/>
        </w:rPr>
        <w:t xml:space="preserve"> από το Τμήμα Προμήθειας Αγαθών</w:t>
      </w:r>
      <w:r w:rsidR="005120B5" w:rsidRPr="005B07A1">
        <w:rPr>
          <w:rFonts w:ascii="Tahoma" w:hAnsi="Tahoma" w:cs="Tahoma"/>
          <w:sz w:val="18"/>
          <w:szCs w:val="18"/>
        </w:rPr>
        <w:t>,</w:t>
      </w:r>
      <w:r w:rsidR="007E0A07" w:rsidRPr="005B07A1">
        <w:rPr>
          <w:rFonts w:ascii="Tahoma" w:hAnsi="Tahoma" w:cs="Tahoma"/>
          <w:sz w:val="18"/>
          <w:szCs w:val="18"/>
        </w:rPr>
        <w:t xml:space="preserve"> Υπηρεσιών </w:t>
      </w:r>
      <w:r w:rsidR="005120B5" w:rsidRPr="005B07A1">
        <w:rPr>
          <w:rFonts w:ascii="Tahoma" w:hAnsi="Tahoma" w:cs="Tahoma"/>
          <w:sz w:val="18"/>
          <w:szCs w:val="18"/>
        </w:rPr>
        <w:t xml:space="preserve">και Μισθώσεων </w:t>
      </w:r>
      <w:r w:rsidR="007E0A07" w:rsidRPr="005B07A1">
        <w:rPr>
          <w:rFonts w:ascii="Tahoma" w:hAnsi="Tahoma" w:cs="Tahoma"/>
          <w:b/>
          <w:sz w:val="18"/>
          <w:szCs w:val="18"/>
        </w:rPr>
        <w:t>αντίγραφο της σύμβασης σε έντυπη μορφή</w:t>
      </w:r>
      <w:r w:rsidRPr="005B07A1">
        <w:rPr>
          <w:rFonts w:ascii="Tahoma" w:hAnsi="Tahoma" w:cs="Tahoma"/>
          <w:sz w:val="18"/>
          <w:szCs w:val="18"/>
        </w:rPr>
        <w:t>.</w:t>
      </w:r>
    </w:p>
    <w:p w14:paraId="1AA2B94E" w14:textId="6FABB72C" w:rsidR="00476C3D" w:rsidRPr="005B07A1" w:rsidRDefault="00476C3D" w:rsidP="00A15D06">
      <w:pPr>
        <w:spacing w:before="60" w:after="60" w:line="264" w:lineRule="auto"/>
        <w:ind w:left="1080"/>
        <w:jc w:val="both"/>
        <w:rPr>
          <w:rFonts w:ascii="Tahoma" w:hAnsi="Tahoma" w:cs="Tahoma"/>
          <w:sz w:val="18"/>
          <w:szCs w:val="18"/>
        </w:rPr>
      </w:pPr>
    </w:p>
    <w:p w14:paraId="5788386F" w14:textId="38D5C17F" w:rsidR="00476C3D" w:rsidRPr="005B07A1" w:rsidRDefault="00476C3D" w:rsidP="00476C3D">
      <w:pPr>
        <w:numPr>
          <w:ilvl w:val="0"/>
          <w:numId w:val="10"/>
        </w:numPr>
        <w:spacing w:before="60" w:after="60" w:line="264" w:lineRule="auto"/>
        <w:ind w:left="360"/>
        <w:jc w:val="both"/>
        <w:rPr>
          <w:rFonts w:ascii="Tahoma" w:hAnsi="Tahoma" w:cs="Tahoma"/>
          <w:b/>
          <w:bCs/>
          <w:color w:val="000000"/>
          <w:sz w:val="18"/>
          <w:szCs w:val="18"/>
        </w:rPr>
      </w:pPr>
      <w:r w:rsidRPr="005B07A1">
        <w:rPr>
          <w:rFonts w:ascii="Tahoma" w:hAnsi="Tahoma" w:cs="Tahoma"/>
          <w:b/>
          <w:sz w:val="18"/>
          <w:szCs w:val="18"/>
        </w:rPr>
        <w:t>Πληρωμή Προμήθειας</w:t>
      </w:r>
      <w:r w:rsidRPr="005B07A1">
        <w:rPr>
          <w:rFonts w:ascii="Tahoma" w:hAnsi="Tahoma" w:cs="Tahoma"/>
          <w:b/>
          <w:bCs/>
          <w:color w:val="000000"/>
          <w:sz w:val="18"/>
          <w:szCs w:val="18"/>
        </w:rPr>
        <w:t xml:space="preserve"> Απευθείας Ανάθεσης</w:t>
      </w:r>
    </w:p>
    <w:p w14:paraId="1FE9D5BD" w14:textId="61369EA6" w:rsidR="00476C3D" w:rsidRPr="005B07A1" w:rsidRDefault="00476C3D" w:rsidP="00476C3D">
      <w:pPr>
        <w:spacing w:before="60" w:after="60" w:line="264" w:lineRule="auto"/>
        <w:ind w:left="360" w:right="35"/>
        <w:jc w:val="both"/>
        <w:rPr>
          <w:rFonts w:ascii="Tahoma" w:hAnsi="Tahoma" w:cs="Tahoma"/>
          <w:color w:val="000000"/>
          <w:sz w:val="18"/>
          <w:szCs w:val="18"/>
        </w:rPr>
      </w:pPr>
      <w:r w:rsidRPr="005B07A1">
        <w:rPr>
          <w:rFonts w:ascii="Tahoma" w:hAnsi="Tahoma" w:cs="Tahoma"/>
          <w:color w:val="000000"/>
          <w:sz w:val="18"/>
          <w:szCs w:val="18"/>
        </w:rPr>
        <w:t xml:space="preserve">Σύμφωνα με το άρθρο 117α του Ν. 4412/2016, όπως </w:t>
      </w:r>
      <w:r w:rsidR="00FF4B4F" w:rsidRPr="005B07A1">
        <w:rPr>
          <w:rFonts w:ascii="Tahoma" w:hAnsi="Tahoma" w:cs="Tahoma"/>
          <w:color w:val="000000"/>
          <w:sz w:val="18"/>
          <w:szCs w:val="18"/>
        </w:rPr>
        <w:t>ισχύει, και το άρθρο 250 του Ν. 4957/2022</w:t>
      </w:r>
      <w:r w:rsidRPr="005B07A1">
        <w:rPr>
          <w:rFonts w:ascii="Tahoma" w:hAnsi="Tahoma" w:cs="Tahoma"/>
          <w:color w:val="000000"/>
          <w:sz w:val="18"/>
          <w:szCs w:val="18"/>
        </w:rPr>
        <w:t xml:space="preserve">, προβλέπεται ότι για τις δημόσιες συμβάσεις ήσσονος αξίας, δηλαδή τις συμβάσεις των οποίων η εκτιμώμενη αξία είναι ίση ή κατώτερη από το ποσό των δύο χιλιάδων πεντακοσίων (2.500,00) ευρώ, είναι δυνατό να μην ακολουθείται διαδικασία ανάθεσης σύμβασης και οι πληρωμές να εκτελούνται ως εξόφληση έναντι νόμιμου φορολογικού παραστατικού, χωρίς να απαιτούνται έκδοση πράξης ανάθεσης ή οι διαδικασίες εκτέλεσης </w:t>
      </w:r>
    </w:p>
    <w:p w14:paraId="68B97E36" w14:textId="563C64DA" w:rsidR="00476C3D" w:rsidRPr="005B07A1" w:rsidRDefault="00476C3D" w:rsidP="00476C3D">
      <w:pPr>
        <w:spacing w:before="60" w:after="60" w:line="264" w:lineRule="auto"/>
        <w:ind w:left="360"/>
        <w:jc w:val="both"/>
        <w:rPr>
          <w:rFonts w:ascii="Tahoma" w:hAnsi="Tahoma" w:cs="Tahoma"/>
          <w:sz w:val="18"/>
          <w:szCs w:val="18"/>
        </w:rPr>
      </w:pPr>
      <w:r w:rsidRPr="005B07A1">
        <w:rPr>
          <w:rFonts w:ascii="Tahoma" w:hAnsi="Tahoma" w:cs="Tahoma"/>
          <w:bCs/>
          <w:sz w:val="18"/>
          <w:szCs w:val="18"/>
        </w:rPr>
        <w:t xml:space="preserve">Κατόπιν των παραπάνω, τόσο για τις περιπτώσεις προμηθειών ήσσονος σημασίας, όσο και στις περιπτώσεις των προμηθειών με τη διαδικασία της απόφασης ανάθεσης, οι Εντολές Πληρωμής διεκπεραιώνονται με </w:t>
      </w:r>
      <w:r w:rsidRPr="005B07A1">
        <w:rPr>
          <w:rFonts w:ascii="Tahoma" w:hAnsi="Tahoma" w:cs="Tahoma"/>
          <w:sz w:val="18"/>
          <w:szCs w:val="18"/>
        </w:rPr>
        <w:t>τη διαδικασία που ακολουθεί:</w:t>
      </w:r>
    </w:p>
    <w:p w14:paraId="2F2BD38E" w14:textId="77777777" w:rsidR="00476C3D" w:rsidRPr="005B07A1" w:rsidRDefault="00476C3D" w:rsidP="00476C3D">
      <w:pPr>
        <w:numPr>
          <w:ilvl w:val="0"/>
          <w:numId w:val="26"/>
        </w:numPr>
        <w:spacing w:before="60" w:after="60" w:line="264" w:lineRule="auto"/>
        <w:jc w:val="both"/>
        <w:rPr>
          <w:rFonts w:ascii="Tahoma" w:hAnsi="Tahoma" w:cs="Tahoma"/>
          <w:b/>
          <w:sz w:val="18"/>
          <w:szCs w:val="18"/>
        </w:rPr>
      </w:pPr>
      <w:r w:rsidRPr="005B07A1">
        <w:rPr>
          <w:rFonts w:ascii="Tahoma" w:hAnsi="Tahoma" w:cs="Tahoma"/>
          <w:b/>
          <w:sz w:val="18"/>
          <w:szCs w:val="18"/>
        </w:rPr>
        <w:t>Παραλαβή Προμήθειας από τον ΕΥ.</w:t>
      </w:r>
    </w:p>
    <w:p w14:paraId="3F5FC4AE" w14:textId="77777777" w:rsidR="00476C3D" w:rsidRPr="005B07A1" w:rsidRDefault="00476C3D" w:rsidP="00476C3D">
      <w:pPr>
        <w:spacing w:before="60" w:after="60" w:line="264" w:lineRule="auto"/>
        <w:ind w:left="720"/>
        <w:jc w:val="both"/>
        <w:rPr>
          <w:rFonts w:ascii="Tahoma" w:hAnsi="Tahoma" w:cs="Tahoma"/>
          <w:sz w:val="18"/>
          <w:szCs w:val="18"/>
        </w:rPr>
      </w:pPr>
      <w:r w:rsidRPr="005B07A1">
        <w:rPr>
          <w:rFonts w:ascii="Tahoma" w:hAnsi="Tahoma" w:cs="Tahoma"/>
          <w:sz w:val="18"/>
          <w:szCs w:val="18"/>
        </w:rPr>
        <w:t>Ο ΕΥ μεριμνά για την παραλαβή των αγαθών ή των υπηρεσιών της προμήθειας από τον Προμηθευτή, καθώς και για την παραλαβή των νόμιμων παραστατικών στοιχείων του ΚΦΑΣ.</w:t>
      </w:r>
    </w:p>
    <w:p w14:paraId="580915BC" w14:textId="77777777" w:rsidR="00476C3D" w:rsidRPr="005B07A1" w:rsidRDefault="00476C3D" w:rsidP="00476C3D">
      <w:pPr>
        <w:numPr>
          <w:ilvl w:val="0"/>
          <w:numId w:val="26"/>
        </w:numPr>
        <w:spacing w:before="60" w:after="60" w:line="264" w:lineRule="auto"/>
        <w:jc w:val="both"/>
        <w:rPr>
          <w:rFonts w:ascii="Tahoma" w:hAnsi="Tahoma" w:cs="Tahoma"/>
          <w:b/>
          <w:sz w:val="18"/>
          <w:szCs w:val="18"/>
        </w:rPr>
      </w:pPr>
      <w:r w:rsidRPr="005B07A1">
        <w:rPr>
          <w:rFonts w:ascii="Tahoma" w:hAnsi="Tahoma" w:cs="Tahoma"/>
          <w:b/>
          <w:sz w:val="18"/>
          <w:szCs w:val="18"/>
        </w:rPr>
        <w:t>Εντολή Πληρωμής.</w:t>
      </w:r>
    </w:p>
    <w:p w14:paraId="6F93B4EC" w14:textId="77777777" w:rsidR="00476C3D" w:rsidRPr="005B07A1" w:rsidRDefault="00476C3D" w:rsidP="00476C3D">
      <w:pPr>
        <w:spacing w:before="60" w:after="60" w:line="264" w:lineRule="auto"/>
        <w:ind w:left="720"/>
        <w:jc w:val="both"/>
        <w:rPr>
          <w:rFonts w:ascii="Tahoma" w:hAnsi="Tahoma" w:cs="Tahoma"/>
          <w:sz w:val="18"/>
          <w:szCs w:val="18"/>
        </w:rPr>
      </w:pPr>
      <w:r w:rsidRPr="005B07A1">
        <w:rPr>
          <w:rFonts w:ascii="Tahoma" w:hAnsi="Tahoma" w:cs="Tahoma"/>
          <w:sz w:val="18"/>
          <w:szCs w:val="18"/>
        </w:rPr>
        <w:t>Εντός 10 ημερών από την παραλαβή των αγαθών ή των υπηρεσιών της προμήθειας, ο ΕΥ υποβάλλει στη ΜΟΔΥ του ΕΛΚΕ (Τμήμα Οικονομικής Διαχείρισης/ Μονάδα Οικονομικών Συναλλαγών) τα ακόλουθα:</w:t>
      </w:r>
    </w:p>
    <w:p w14:paraId="1090A398" w14:textId="77777777" w:rsidR="00476C3D" w:rsidRPr="005B07A1" w:rsidRDefault="00476C3D" w:rsidP="00476C3D">
      <w:pPr>
        <w:numPr>
          <w:ilvl w:val="0"/>
          <w:numId w:val="16"/>
        </w:numPr>
        <w:spacing w:before="60" w:after="60" w:line="264" w:lineRule="auto"/>
        <w:ind w:left="1440"/>
        <w:jc w:val="both"/>
        <w:rPr>
          <w:rFonts w:ascii="Tahoma" w:hAnsi="Tahoma" w:cs="Tahoma"/>
          <w:sz w:val="18"/>
          <w:szCs w:val="18"/>
        </w:rPr>
      </w:pPr>
      <w:r w:rsidRPr="005B07A1">
        <w:rPr>
          <w:rFonts w:ascii="Tahoma" w:hAnsi="Tahoma" w:cs="Tahoma"/>
          <w:sz w:val="18"/>
          <w:szCs w:val="18"/>
        </w:rPr>
        <w:t>Έντυπο O.05-ΕΝΤΟΛΗ ΠΛΗΡΩΜΗΣ-ΑΠΟΔΟΣΗ ΥΛΙΚΩΝ &amp; ΥΠΗΡΕΣΙΩΝ</w:t>
      </w:r>
    </w:p>
    <w:p w14:paraId="17E0BA64" w14:textId="77777777" w:rsidR="00476C3D" w:rsidRPr="005B07A1" w:rsidRDefault="00476C3D" w:rsidP="00476C3D">
      <w:pPr>
        <w:numPr>
          <w:ilvl w:val="0"/>
          <w:numId w:val="16"/>
        </w:numPr>
        <w:spacing w:before="60" w:after="60" w:line="264" w:lineRule="auto"/>
        <w:ind w:left="1440"/>
        <w:jc w:val="both"/>
        <w:rPr>
          <w:rFonts w:ascii="Tahoma" w:hAnsi="Tahoma" w:cs="Tahoma"/>
          <w:sz w:val="18"/>
          <w:szCs w:val="18"/>
        </w:rPr>
      </w:pPr>
      <w:r w:rsidRPr="005B07A1">
        <w:rPr>
          <w:rFonts w:ascii="Tahoma" w:hAnsi="Tahoma" w:cs="Tahoma"/>
          <w:sz w:val="18"/>
          <w:szCs w:val="18"/>
        </w:rPr>
        <w:t>Ανάλογα με το είδος της προμήθειας, το έντυπο:</w:t>
      </w:r>
    </w:p>
    <w:p w14:paraId="235B3C56" w14:textId="77777777" w:rsidR="00476C3D" w:rsidRPr="005B07A1" w:rsidRDefault="00476C3D" w:rsidP="00476C3D">
      <w:pPr>
        <w:numPr>
          <w:ilvl w:val="1"/>
          <w:numId w:val="16"/>
        </w:numPr>
        <w:spacing w:before="60" w:after="60" w:line="264" w:lineRule="auto"/>
        <w:ind w:left="2160"/>
        <w:jc w:val="both"/>
        <w:rPr>
          <w:rFonts w:ascii="Tahoma" w:hAnsi="Tahoma" w:cs="Tahoma"/>
          <w:sz w:val="18"/>
          <w:szCs w:val="18"/>
        </w:rPr>
      </w:pPr>
      <w:r w:rsidRPr="005B07A1">
        <w:rPr>
          <w:rFonts w:ascii="Tahoma" w:hAnsi="Tahoma" w:cs="Tahoma"/>
          <w:sz w:val="18"/>
          <w:szCs w:val="18"/>
        </w:rPr>
        <w:t>O.10-ΠΙΝΑΚΑΣ ΕΞΟΠΛΙΣΜΟΥ (ΟΡΓΑΝΑ - ΥΛΙΚΑ)</w:t>
      </w:r>
    </w:p>
    <w:p w14:paraId="7E2676F2" w14:textId="77777777" w:rsidR="00476C3D" w:rsidRPr="005B07A1" w:rsidRDefault="00476C3D" w:rsidP="00476C3D">
      <w:pPr>
        <w:numPr>
          <w:ilvl w:val="1"/>
          <w:numId w:val="16"/>
        </w:numPr>
        <w:spacing w:before="60" w:after="60" w:line="264" w:lineRule="auto"/>
        <w:ind w:left="2160"/>
        <w:jc w:val="both"/>
        <w:rPr>
          <w:rFonts w:ascii="Tahoma" w:hAnsi="Tahoma" w:cs="Tahoma"/>
          <w:sz w:val="18"/>
          <w:szCs w:val="18"/>
        </w:rPr>
      </w:pPr>
      <w:r w:rsidRPr="005B07A1">
        <w:rPr>
          <w:rFonts w:ascii="Tahoma" w:hAnsi="Tahoma" w:cs="Tahoma"/>
          <w:sz w:val="18"/>
          <w:szCs w:val="18"/>
        </w:rPr>
        <w:t>O.11-ΠΙΝΑΚΑΣ ΑΝΑΛΩΣΙΜΩΝ</w:t>
      </w:r>
    </w:p>
    <w:p w14:paraId="24AE1B99" w14:textId="77777777" w:rsidR="00476C3D" w:rsidRPr="005B07A1" w:rsidRDefault="00476C3D" w:rsidP="00476C3D">
      <w:pPr>
        <w:numPr>
          <w:ilvl w:val="1"/>
          <w:numId w:val="16"/>
        </w:numPr>
        <w:spacing w:before="60" w:after="60" w:line="264" w:lineRule="auto"/>
        <w:ind w:left="2160"/>
        <w:jc w:val="both"/>
        <w:rPr>
          <w:rFonts w:ascii="Tahoma" w:hAnsi="Tahoma" w:cs="Tahoma"/>
          <w:sz w:val="18"/>
          <w:szCs w:val="18"/>
        </w:rPr>
      </w:pPr>
      <w:r w:rsidRPr="005B07A1">
        <w:rPr>
          <w:rFonts w:ascii="Tahoma" w:hAnsi="Tahoma" w:cs="Tahoma"/>
          <w:sz w:val="18"/>
          <w:szCs w:val="18"/>
        </w:rPr>
        <w:t>O.12-ΠΙΝΑΚΑΣ ΛΟΙΠΩΝ ΕΞΟΔΩΝ</w:t>
      </w:r>
    </w:p>
    <w:p w14:paraId="466595D2" w14:textId="77777777" w:rsidR="00476C3D" w:rsidRPr="005B07A1" w:rsidRDefault="00476C3D" w:rsidP="00476C3D">
      <w:pPr>
        <w:numPr>
          <w:ilvl w:val="0"/>
          <w:numId w:val="16"/>
        </w:numPr>
        <w:spacing w:before="60" w:after="60" w:line="264" w:lineRule="auto"/>
        <w:ind w:left="1440"/>
        <w:jc w:val="both"/>
        <w:rPr>
          <w:rFonts w:ascii="Tahoma" w:hAnsi="Tahoma" w:cs="Tahoma"/>
          <w:sz w:val="18"/>
          <w:szCs w:val="18"/>
        </w:rPr>
      </w:pPr>
      <w:r w:rsidRPr="005B07A1">
        <w:rPr>
          <w:rFonts w:ascii="Tahoma" w:hAnsi="Tahoma" w:cs="Tahoma"/>
          <w:sz w:val="18"/>
          <w:szCs w:val="18"/>
        </w:rPr>
        <w:t>Τα παραστατικά του προμηθευτή.</w:t>
      </w:r>
    </w:p>
    <w:p w14:paraId="42317FF1" w14:textId="77777777" w:rsidR="00476C3D" w:rsidRPr="005B07A1" w:rsidRDefault="00476C3D" w:rsidP="00476C3D">
      <w:pPr>
        <w:numPr>
          <w:ilvl w:val="0"/>
          <w:numId w:val="26"/>
        </w:numPr>
        <w:spacing w:before="60" w:after="60" w:line="264" w:lineRule="auto"/>
        <w:jc w:val="both"/>
        <w:rPr>
          <w:rFonts w:ascii="Tahoma" w:hAnsi="Tahoma" w:cs="Tahoma"/>
          <w:b/>
          <w:sz w:val="18"/>
          <w:szCs w:val="18"/>
        </w:rPr>
      </w:pPr>
      <w:r w:rsidRPr="005B07A1">
        <w:rPr>
          <w:rFonts w:ascii="Tahoma" w:hAnsi="Tahoma" w:cs="Tahoma"/>
          <w:b/>
          <w:sz w:val="18"/>
          <w:szCs w:val="18"/>
        </w:rPr>
        <w:t>Λογιστικοποίηση Εντολής Πληρωμής.</w:t>
      </w:r>
    </w:p>
    <w:p w14:paraId="0006148D" w14:textId="77777777" w:rsidR="00476C3D" w:rsidRPr="005B07A1" w:rsidRDefault="00476C3D" w:rsidP="00476C3D">
      <w:pPr>
        <w:spacing w:before="60" w:after="60" w:line="264" w:lineRule="auto"/>
        <w:ind w:left="720"/>
        <w:jc w:val="both"/>
        <w:rPr>
          <w:rFonts w:ascii="Tahoma" w:hAnsi="Tahoma" w:cs="Tahoma"/>
          <w:sz w:val="18"/>
          <w:szCs w:val="18"/>
        </w:rPr>
      </w:pPr>
      <w:r w:rsidRPr="005B07A1">
        <w:rPr>
          <w:rFonts w:ascii="Tahoma" w:hAnsi="Tahoma" w:cs="Tahoma"/>
          <w:sz w:val="18"/>
          <w:szCs w:val="18"/>
        </w:rPr>
        <w:t>Η ΜΟΔΥ του ΕΛΚΕ (Τμήμα Οικονομικής Διαχείρισης / Μονάδα Οικονομικών Συναλλαγών) διενεργεί τις ακόλουθες εργασίες:</w:t>
      </w:r>
    </w:p>
    <w:p w14:paraId="044F0A17" w14:textId="77777777" w:rsidR="00476C3D" w:rsidRPr="005B07A1" w:rsidRDefault="00476C3D" w:rsidP="00476C3D">
      <w:pPr>
        <w:numPr>
          <w:ilvl w:val="0"/>
          <w:numId w:val="17"/>
        </w:numPr>
        <w:spacing w:before="60" w:after="60" w:line="264" w:lineRule="auto"/>
        <w:ind w:left="1492"/>
        <w:jc w:val="both"/>
        <w:rPr>
          <w:rFonts w:ascii="Tahoma" w:hAnsi="Tahoma" w:cs="Tahoma"/>
          <w:sz w:val="18"/>
          <w:szCs w:val="18"/>
        </w:rPr>
      </w:pPr>
      <w:r w:rsidRPr="005B07A1">
        <w:rPr>
          <w:rFonts w:ascii="Tahoma" w:hAnsi="Tahoma" w:cs="Tahoma"/>
          <w:sz w:val="18"/>
          <w:szCs w:val="18"/>
        </w:rPr>
        <w:t>Λογιστικοποιεί την Εντολή Πληρωμής</w:t>
      </w:r>
    </w:p>
    <w:p w14:paraId="6742D5EB" w14:textId="77777777" w:rsidR="00476C3D" w:rsidRPr="005B07A1" w:rsidRDefault="00476C3D" w:rsidP="00476C3D">
      <w:pPr>
        <w:numPr>
          <w:ilvl w:val="0"/>
          <w:numId w:val="17"/>
        </w:numPr>
        <w:spacing w:before="60" w:after="60" w:line="264" w:lineRule="auto"/>
        <w:ind w:left="1492"/>
        <w:jc w:val="both"/>
        <w:rPr>
          <w:rFonts w:ascii="Tahoma" w:hAnsi="Tahoma" w:cs="Tahoma"/>
          <w:sz w:val="18"/>
          <w:szCs w:val="18"/>
        </w:rPr>
      </w:pPr>
      <w:r w:rsidRPr="005B07A1">
        <w:rPr>
          <w:rFonts w:ascii="Tahoma" w:hAnsi="Tahoma" w:cs="Tahoma"/>
          <w:sz w:val="18"/>
          <w:szCs w:val="18"/>
        </w:rPr>
        <w:t>Σε περίπτωση ύπαρξης ταμειακού υπολοίπου:</w:t>
      </w:r>
    </w:p>
    <w:p w14:paraId="0A157D66" w14:textId="77777777" w:rsidR="00476C3D" w:rsidRPr="005B07A1" w:rsidRDefault="00476C3D" w:rsidP="00476C3D">
      <w:pPr>
        <w:numPr>
          <w:ilvl w:val="1"/>
          <w:numId w:val="17"/>
        </w:numPr>
        <w:spacing w:before="60" w:after="60" w:line="264" w:lineRule="auto"/>
        <w:ind w:left="2212"/>
        <w:jc w:val="both"/>
        <w:rPr>
          <w:rFonts w:ascii="Tahoma" w:hAnsi="Tahoma" w:cs="Tahoma"/>
          <w:sz w:val="18"/>
          <w:szCs w:val="18"/>
        </w:rPr>
      </w:pPr>
      <w:r w:rsidRPr="005B07A1">
        <w:rPr>
          <w:rFonts w:ascii="Tahoma" w:hAnsi="Tahoma" w:cs="Tahoma"/>
          <w:sz w:val="18"/>
          <w:szCs w:val="18"/>
        </w:rPr>
        <w:t>Ανάρτηση Εντολής Πληρωμής στη ΔΙΑΥΓΕΙΑ.</w:t>
      </w:r>
    </w:p>
    <w:p w14:paraId="757857F7" w14:textId="77777777" w:rsidR="00476C3D" w:rsidRPr="005B07A1" w:rsidRDefault="00476C3D" w:rsidP="00476C3D">
      <w:pPr>
        <w:numPr>
          <w:ilvl w:val="1"/>
          <w:numId w:val="17"/>
        </w:numPr>
        <w:spacing w:before="60" w:after="60" w:line="264" w:lineRule="auto"/>
        <w:ind w:left="2212"/>
        <w:jc w:val="both"/>
        <w:rPr>
          <w:rFonts w:ascii="Tahoma" w:hAnsi="Tahoma" w:cs="Tahoma"/>
          <w:sz w:val="18"/>
          <w:szCs w:val="18"/>
        </w:rPr>
      </w:pPr>
      <w:r w:rsidRPr="005B07A1">
        <w:rPr>
          <w:rFonts w:ascii="Tahoma" w:hAnsi="Tahoma" w:cs="Tahoma"/>
          <w:sz w:val="18"/>
          <w:szCs w:val="18"/>
        </w:rPr>
        <w:t>Ενημέρωση ΑΔΑ Εντολής Πληρωμής στο Πρωτόκολλο της Εντολής Πληρωμής.</w:t>
      </w:r>
    </w:p>
    <w:p w14:paraId="24D39B7D" w14:textId="506E0F3B" w:rsidR="00476C3D" w:rsidRPr="005B07A1" w:rsidRDefault="00476C3D" w:rsidP="00476C3D">
      <w:pPr>
        <w:numPr>
          <w:ilvl w:val="1"/>
          <w:numId w:val="17"/>
        </w:numPr>
        <w:spacing w:before="60" w:after="60" w:line="264" w:lineRule="auto"/>
        <w:ind w:left="2212"/>
        <w:jc w:val="both"/>
        <w:rPr>
          <w:rFonts w:ascii="Tahoma" w:hAnsi="Tahoma" w:cs="Tahoma"/>
          <w:sz w:val="18"/>
          <w:szCs w:val="18"/>
        </w:rPr>
      </w:pPr>
      <w:r w:rsidRPr="005B07A1">
        <w:rPr>
          <w:rFonts w:ascii="Tahoma" w:hAnsi="Tahoma" w:cs="Tahoma"/>
          <w:sz w:val="18"/>
          <w:szCs w:val="18"/>
        </w:rPr>
        <w:t xml:space="preserve">Εάν </w:t>
      </w:r>
      <w:r w:rsidR="00B31659" w:rsidRPr="005B07A1">
        <w:rPr>
          <w:rFonts w:ascii="Tahoma" w:hAnsi="Tahoma" w:cs="Tahoma"/>
          <w:sz w:val="18"/>
          <w:szCs w:val="18"/>
        </w:rPr>
        <w:t xml:space="preserve">η </w:t>
      </w:r>
      <w:r w:rsidR="00D0052A" w:rsidRPr="005B07A1">
        <w:rPr>
          <w:rFonts w:ascii="Tahoma" w:hAnsi="Tahoma" w:cs="Tahoma"/>
          <w:sz w:val="18"/>
          <w:szCs w:val="18"/>
        </w:rPr>
        <w:t xml:space="preserve">εντολή πληρωμής </w:t>
      </w:r>
      <w:r w:rsidR="00B31659" w:rsidRPr="005B07A1">
        <w:rPr>
          <w:rFonts w:ascii="Tahoma" w:hAnsi="Tahoma" w:cs="Tahoma"/>
          <w:sz w:val="18"/>
          <w:szCs w:val="18"/>
        </w:rPr>
        <w:t>αφορά</w:t>
      </w:r>
      <w:r w:rsidR="00385EB9" w:rsidRPr="005B07A1">
        <w:rPr>
          <w:rFonts w:ascii="Tahoma" w:hAnsi="Tahoma" w:cs="Tahoma"/>
          <w:sz w:val="18"/>
          <w:szCs w:val="18"/>
        </w:rPr>
        <w:t xml:space="preserve"> κατηγορία δαπάνης </w:t>
      </w:r>
      <w:r w:rsidR="00B31659" w:rsidRPr="005B07A1">
        <w:rPr>
          <w:rFonts w:ascii="Tahoma" w:hAnsi="Tahoma" w:cs="Tahoma"/>
          <w:sz w:val="18"/>
          <w:szCs w:val="18"/>
        </w:rPr>
        <w:t xml:space="preserve">η οποία </w:t>
      </w:r>
      <w:r w:rsidR="00385EB9" w:rsidRPr="005B07A1">
        <w:rPr>
          <w:rFonts w:ascii="Tahoma" w:hAnsi="Tahoma" w:cs="Tahoma"/>
          <w:sz w:val="18"/>
          <w:szCs w:val="18"/>
        </w:rPr>
        <w:t xml:space="preserve">είναι μεγαλύτερη των </w:t>
      </w:r>
      <w:r w:rsidR="00B31659" w:rsidRPr="005B07A1">
        <w:rPr>
          <w:rFonts w:ascii="Tahoma" w:hAnsi="Tahoma" w:cs="Tahoma"/>
          <w:b/>
          <w:bCs/>
          <w:sz w:val="18"/>
          <w:szCs w:val="18"/>
        </w:rPr>
        <w:t>2</w:t>
      </w:r>
      <w:r w:rsidR="00385EB9" w:rsidRPr="005B07A1">
        <w:rPr>
          <w:rFonts w:ascii="Tahoma" w:hAnsi="Tahoma" w:cs="Tahoma"/>
          <w:b/>
          <w:bCs/>
          <w:sz w:val="18"/>
          <w:szCs w:val="18"/>
        </w:rPr>
        <w:t>.</w:t>
      </w:r>
      <w:r w:rsidR="00B31659" w:rsidRPr="005B07A1">
        <w:rPr>
          <w:rFonts w:ascii="Tahoma" w:hAnsi="Tahoma" w:cs="Tahoma"/>
          <w:b/>
          <w:bCs/>
          <w:sz w:val="18"/>
          <w:szCs w:val="18"/>
        </w:rPr>
        <w:t>5</w:t>
      </w:r>
      <w:r w:rsidR="00385EB9" w:rsidRPr="005B07A1">
        <w:rPr>
          <w:rFonts w:ascii="Tahoma" w:hAnsi="Tahoma" w:cs="Tahoma"/>
          <w:b/>
          <w:bCs/>
          <w:sz w:val="18"/>
          <w:szCs w:val="18"/>
        </w:rPr>
        <w:t>00,00 €</w:t>
      </w:r>
      <w:r w:rsidR="00D0052A" w:rsidRPr="005B07A1">
        <w:rPr>
          <w:rFonts w:ascii="Tahoma" w:hAnsi="Tahoma" w:cs="Tahoma"/>
          <w:b/>
          <w:bCs/>
          <w:sz w:val="18"/>
          <w:szCs w:val="18"/>
        </w:rPr>
        <w:t xml:space="preserve"> </w:t>
      </w:r>
      <w:r w:rsidR="00D0052A" w:rsidRPr="005B07A1">
        <w:rPr>
          <w:rFonts w:ascii="Tahoma" w:hAnsi="Tahoma" w:cs="Tahoma"/>
          <w:color w:val="000000"/>
          <w:sz w:val="18"/>
          <w:szCs w:val="18"/>
        </w:rPr>
        <w:t>(</w:t>
      </w:r>
      <w:r w:rsidR="00D0052A" w:rsidRPr="005B07A1">
        <w:rPr>
          <w:rFonts w:ascii="Tahoma" w:hAnsi="Tahoma" w:cs="Tahoma"/>
          <w:sz w:val="18"/>
          <w:szCs w:val="18"/>
        </w:rPr>
        <w:t xml:space="preserve">συνολικού προϋπολογισμού κατηγορίας δαπάνης για τα έργα συγκεκριμένης διάρκειας, π.χ. ΕΣΠΑ, </w:t>
      </w:r>
      <w:r w:rsidR="00D0052A" w:rsidRPr="005B07A1">
        <w:rPr>
          <w:rFonts w:ascii="Tahoma" w:hAnsi="Tahoma" w:cs="Tahoma"/>
          <w:sz w:val="18"/>
          <w:szCs w:val="18"/>
          <w:lang w:val="en-US"/>
        </w:rPr>
        <w:t>Horizon</w:t>
      </w:r>
      <w:r w:rsidR="00D0052A" w:rsidRPr="005B07A1">
        <w:rPr>
          <w:rFonts w:ascii="Tahoma" w:hAnsi="Tahoma" w:cs="Tahoma"/>
          <w:sz w:val="18"/>
          <w:szCs w:val="18"/>
        </w:rPr>
        <w:t xml:space="preserve"> 2020, Κλπ, ή ετήσιου προϋπολογισμού κατηγορίας δαπάνης για τα έργα που δεν έχουν συγκεκριμένη διάρκεια, π.χ. Έργα Παροχής Υπηρεσιών, κλπ</w:t>
      </w:r>
      <w:r w:rsidR="00D0052A" w:rsidRPr="005B07A1">
        <w:rPr>
          <w:rFonts w:ascii="Tahoma" w:hAnsi="Tahoma" w:cs="Tahoma"/>
          <w:color w:val="000000"/>
          <w:sz w:val="18"/>
          <w:szCs w:val="18"/>
        </w:rPr>
        <w:t>), μη συμπεριλαμβανομένου του αναλογούντος ΦΠΑ</w:t>
      </w:r>
      <w:r w:rsidRPr="005B07A1">
        <w:rPr>
          <w:rFonts w:ascii="Tahoma" w:hAnsi="Tahoma" w:cs="Tahoma"/>
          <w:sz w:val="18"/>
          <w:szCs w:val="18"/>
        </w:rPr>
        <w:t>:</w:t>
      </w:r>
    </w:p>
    <w:p w14:paraId="6500CE85" w14:textId="77777777" w:rsidR="00476C3D" w:rsidRPr="005B07A1" w:rsidRDefault="00476C3D" w:rsidP="00476C3D">
      <w:pPr>
        <w:numPr>
          <w:ilvl w:val="2"/>
          <w:numId w:val="17"/>
        </w:numPr>
        <w:spacing w:before="60" w:after="60" w:line="264" w:lineRule="auto"/>
        <w:ind w:left="2932"/>
        <w:jc w:val="both"/>
        <w:rPr>
          <w:rFonts w:ascii="Tahoma" w:hAnsi="Tahoma" w:cs="Tahoma"/>
          <w:sz w:val="18"/>
          <w:szCs w:val="18"/>
        </w:rPr>
      </w:pPr>
      <w:r w:rsidRPr="005B07A1">
        <w:rPr>
          <w:rFonts w:ascii="Tahoma" w:hAnsi="Tahoma" w:cs="Tahoma"/>
          <w:sz w:val="18"/>
          <w:szCs w:val="18"/>
        </w:rPr>
        <w:t>Ανάρτηση Εντολής Πληρωμής στο ΚΗΜΔΗΣ</w:t>
      </w:r>
    </w:p>
    <w:p w14:paraId="6AFFA26D" w14:textId="77777777" w:rsidR="00476C3D" w:rsidRPr="005B07A1" w:rsidRDefault="00476C3D" w:rsidP="00476C3D">
      <w:pPr>
        <w:numPr>
          <w:ilvl w:val="2"/>
          <w:numId w:val="17"/>
        </w:numPr>
        <w:spacing w:before="60" w:after="60" w:line="264" w:lineRule="auto"/>
        <w:ind w:left="2932"/>
        <w:jc w:val="both"/>
        <w:rPr>
          <w:rFonts w:ascii="Tahoma" w:hAnsi="Tahoma" w:cs="Tahoma"/>
          <w:sz w:val="18"/>
          <w:szCs w:val="18"/>
        </w:rPr>
      </w:pPr>
      <w:r w:rsidRPr="005B07A1">
        <w:rPr>
          <w:rFonts w:ascii="Tahoma" w:hAnsi="Tahoma" w:cs="Tahoma"/>
          <w:sz w:val="18"/>
          <w:szCs w:val="18"/>
        </w:rPr>
        <w:t>Ενημέρωση Πεδίου «Παρατηρήσεις» στο πρωτόκολλο της Εντολής Πληρωμής με το σχετικό ΑΔΑΜ, ως εξής: «ΑΔΑΜ: ΧΧΧΧΧΧΧΧΧΧΧΧΧΧ»</w:t>
      </w:r>
    </w:p>
    <w:p w14:paraId="6C070ED4" w14:textId="567D5504" w:rsidR="00476C3D" w:rsidRPr="005B07A1" w:rsidRDefault="00476C3D" w:rsidP="00476C3D">
      <w:pPr>
        <w:numPr>
          <w:ilvl w:val="1"/>
          <w:numId w:val="17"/>
        </w:numPr>
        <w:spacing w:before="60" w:after="60" w:line="264" w:lineRule="auto"/>
        <w:ind w:left="2212"/>
        <w:jc w:val="both"/>
        <w:rPr>
          <w:rFonts w:ascii="Tahoma" w:hAnsi="Tahoma" w:cs="Tahoma"/>
          <w:sz w:val="18"/>
          <w:szCs w:val="18"/>
        </w:rPr>
      </w:pPr>
      <w:r w:rsidRPr="005B07A1">
        <w:rPr>
          <w:rFonts w:ascii="Tahoma" w:hAnsi="Tahoma" w:cs="Tahoma"/>
          <w:sz w:val="18"/>
          <w:szCs w:val="18"/>
        </w:rPr>
        <w:t>Εκδίδει Εντολές Τραπεζικής Μεταφοράς.</w:t>
      </w:r>
    </w:p>
    <w:p w14:paraId="01316B56" w14:textId="5D2949A2" w:rsidR="00186F91" w:rsidRPr="005B07A1" w:rsidRDefault="00186F91" w:rsidP="00186F91">
      <w:pPr>
        <w:numPr>
          <w:ilvl w:val="1"/>
          <w:numId w:val="17"/>
        </w:numPr>
        <w:spacing w:before="60" w:after="60" w:line="264" w:lineRule="auto"/>
        <w:ind w:left="2212"/>
        <w:jc w:val="both"/>
        <w:rPr>
          <w:rFonts w:ascii="Tahoma" w:hAnsi="Tahoma" w:cs="Tahoma"/>
          <w:sz w:val="18"/>
          <w:szCs w:val="18"/>
        </w:rPr>
      </w:pPr>
      <w:r w:rsidRPr="005B07A1">
        <w:rPr>
          <w:rFonts w:ascii="Tahoma" w:hAnsi="Tahoma" w:cs="Tahoma"/>
          <w:sz w:val="18"/>
          <w:szCs w:val="18"/>
        </w:rPr>
        <w:t>Ψηφιοποιεί την Εντολή Πληρωμής στο αρχείο εγγράφων του πρωτοκόλλου.</w:t>
      </w:r>
    </w:p>
    <w:p w14:paraId="65D0D61F" w14:textId="2133612F" w:rsidR="00476C3D" w:rsidRPr="005B07A1" w:rsidRDefault="00476C3D" w:rsidP="00476C3D">
      <w:pPr>
        <w:numPr>
          <w:ilvl w:val="1"/>
          <w:numId w:val="17"/>
        </w:numPr>
        <w:spacing w:before="60" w:after="60" w:line="264" w:lineRule="auto"/>
        <w:ind w:left="2212"/>
        <w:jc w:val="both"/>
        <w:rPr>
          <w:rFonts w:ascii="Tahoma" w:hAnsi="Tahoma" w:cs="Tahoma"/>
          <w:sz w:val="18"/>
          <w:szCs w:val="18"/>
        </w:rPr>
      </w:pPr>
      <w:r w:rsidRPr="005B07A1">
        <w:rPr>
          <w:rFonts w:ascii="Tahoma" w:hAnsi="Tahoma" w:cs="Tahoma"/>
          <w:sz w:val="18"/>
          <w:szCs w:val="18"/>
        </w:rPr>
        <w:t>Παραδίδει τις Εντολές Πληρωμής στο Τμήμα Διοικητικής Υποστήριξης / Μονάδα Τήρησης Αρχείου.</w:t>
      </w:r>
    </w:p>
    <w:p w14:paraId="17B34DE3" w14:textId="4B2AF0AE" w:rsidR="00476C3D" w:rsidRPr="005B07A1" w:rsidRDefault="00476C3D" w:rsidP="00476C3D">
      <w:pPr>
        <w:numPr>
          <w:ilvl w:val="0"/>
          <w:numId w:val="26"/>
        </w:numPr>
        <w:spacing w:before="60" w:after="60" w:line="264" w:lineRule="auto"/>
        <w:jc w:val="both"/>
        <w:rPr>
          <w:rFonts w:ascii="Tahoma" w:hAnsi="Tahoma" w:cs="Tahoma"/>
          <w:b/>
          <w:sz w:val="18"/>
          <w:szCs w:val="18"/>
        </w:rPr>
      </w:pPr>
      <w:r w:rsidRPr="005B07A1">
        <w:rPr>
          <w:rFonts w:ascii="Tahoma" w:hAnsi="Tahoma" w:cs="Tahoma"/>
          <w:b/>
          <w:sz w:val="18"/>
          <w:szCs w:val="18"/>
        </w:rPr>
        <w:t>Αρχειοθέτηση Εντολής Πληρωμής.</w:t>
      </w:r>
    </w:p>
    <w:p w14:paraId="54BFC326" w14:textId="3EA13FF4" w:rsidR="00476C3D" w:rsidRPr="005B07A1" w:rsidRDefault="00476C3D" w:rsidP="00476C3D">
      <w:pPr>
        <w:spacing w:before="60" w:after="60" w:line="264" w:lineRule="auto"/>
        <w:ind w:left="720"/>
        <w:jc w:val="both"/>
        <w:rPr>
          <w:rFonts w:ascii="Tahoma" w:hAnsi="Tahoma" w:cs="Tahoma"/>
          <w:sz w:val="18"/>
          <w:szCs w:val="18"/>
        </w:rPr>
      </w:pPr>
      <w:r w:rsidRPr="005B07A1">
        <w:rPr>
          <w:rFonts w:ascii="Tahoma" w:hAnsi="Tahoma" w:cs="Tahoma"/>
          <w:sz w:val="18"/>
          <w:szCs w:val="18"/>
        </w:rPr>
        <w:t>Η ΜΟΔΥ του ΕΛΚΕ (Τμήμα Διοικητικής Υποστήριξης / Μονάδα Τήρησης Αρχείου) μεριμνά για:</w:t>
      </w:r>
    </w:p>
    <w:p w14:paraId="043B1995" w14:textId="77777777" w:rsidR="00476C3D" w:rsidRPr="005B07A1" w:rsidRDefault="00476C3D" w:rsidP="00476C3D">
      <w:pPr>
        <w:numPr>
          <w:ilvl w:val="0"/>
          <w:numId w:val="18"/>
        </w:numPr>
        <w:spacing w:before="60" w:after="60" w:line="264" w:lineRule="auto"/>
        <w:jc w:val="both"/>
        <w:rPr>
          <w:rFonts w:ascii="Tahoma" w:hAnsi="Tahoma" w:cs="Tahoma"/>
          <w:sz w:val="18"/>
          <w:szCs w:val="18"/>
        </w:rPr>
      </w:pPr>
      <w:r w:rsidRPr="005B07A1">
        <w:rPr>
          <w:rFonts w:ascii="Tahoma" w:hAnsi="Tahoma" w:cs="Tahoma"/>
          <w:sz w:val="18"/>
          <w:szCs w:val="18"/>
        </w:rPr>
        <w:t>την αρχειοθέτηση του σώματος της Εντολής Πληρωμής στο φυσικό αρχείο του έργου.</w:t>
      </w:r>
    </w:p>
    <w:p w14:paraId="299F18D4" w14:textId="77777777" w:rsidR="00476C3D" w:rsidRPr="005B07A1" w:rsidRDefault="00476C3D" w:rsidP="00A15D06">
      <w:pPr>
        <w:spacing w:before="60" w:after="60" w:line="264" w:lineRule="auto"/>
        <w:ind w:left="1080"/>
        <w:jc w:val="both"/>
        <w:rPr>
          <w:rFonts w:ascii="Tahoma" w:hAnsi="Tahoma" w:cs="Tahoma"/>
          <w:sz w:val="18"/>
          <w:szCs w:val="18"/>
        </w:rPr>
      </w:pPr>
    </w:p>
    <w:p w14:paraId="77D714C6" w14:textId="77777777" w:rsidR="004650E4" w:rsidRPr="005B07A1" w:rsidRDefault="004650E4" w:rsidP="004650E4">
      <w:pPr>
        <w:rPr>
          <w:rFonts w:ascii="Tahoma" w:hAnsi="Tahoma" w:cs="Tahoma"/>
          <w:sz w:val="18"/>
          <w:szCs w:val="18"/>
        </w:rPr>
      </w:pPr>
      <w:r w:rsidRPr="005B07A1">
        <w:rPr>
          <w:rFonts w:ascii="Tahoma" w:hAnsi="Tahoma" w:cs="Tahoma"/>
          <w:sz w:val="18"/>
          <w:szCs w:val="18"/>
        </w:rPr>
        <w:br w:type="page"/>
      </w:r>
    </w:p>
    <w:p w14:paraId="1144EF03" w14:textId="77777777" w:rsidR="004650E4" w:rsidRPr="005B07A1" w:rsidRDefault="004650E4" w:rsidP="004650E4">
      <w:pPr>
        <w:jc w:val="center"/>
        <w:rPr>
          <w:rFonts w:ascii="Tahoma" w:hAnsi="Tahoma" w:cs="Tahoma"/>
          <w:b/>
          <w:bCs/>
          <w:sz w:val="18"/>
          <w:szCs w:val="18"/>
        </w:rPr>
      </w:pPr>
      <w:r w:rsidRPr="005B07A1">
        <w:rPr>
          <w:rFonts w:ascii="Tahoma" w:hAnsi="Tahoma" w:cs="Tahoma"/>
          <w:b/>
          <w:bCs/>
          <w:sz w:val="18"/>
          <w:szCs w:val="18"/>
        </w:rPr>
        <w:t xml:space="preserve">Παράρτημα Ι. </w:t>
      </w:r>
      <w:r w:rsidR="00452EAE" w:rsidRPr="005B07A1">
        <w:rPr>
          <w:rFonts w:ascii="Tahoma" w:hAnsi="Tahoma" w:cs="Tahoma"/>
          <w:b/>
          <w:bCs/>
          <w:sz w:val="18"/>
          <w:szCs w:val="18"/>
        </w:rPr>
        <w:t>Ενδεικτικά</w:t>
      </w:r>
      <w:r w:rsidRPr="005B07A1">
        <w:rPr>
          <w:rFonts w:ascii="Tahoma" w:hAnsi="Tahoma" w:cs="Tahoma"/>
          <w:b/>
          <w:bCs/>
          <w:sz w:val="18"/>
          <w:szCs w:val="18"/>
        </w:rPr>
        <w:t xml:space="preserve"> </w:t>
      </w:r>
      <w:r w:rsidRPr="005B07A1">
        <w:rPr>
          <w:rFonts w:ascii="Tahoma" w:hAnsi="Tahoma" w:cs="Tahoma"/>
          <w:b/>
          <w:bCs/>
          <w:sz w:val="18"/>
          <w:szCs w:val="18"/>
          <w:lang w:val="en-US"/>
        </w:rPr>
        <w:t>CPVs</w:t>
      </w:r>
    </w:p>
    <w:p w14:paraId="1C91FBF7" w14:textId="77777777" w:rsidR="004A43FA" w:rsidRPr="005B07A1" w:rsidRDefault="004A43FA" w:rsidP="004650E4">
      <w:pPr>
        <w:jc w:val="center"/>
        <w:rPr>
          <w:rFonts w:ascii="Tahoma" w:hAnsi="Tahoma" w:cs="Tahoma"/>
          <w:b/>
          <w:bCs/>
          <w:sz w:val="18"/>
          <w:szCs w:val="18"/>
          <w:lang w:val="en-US"/>
        </w:rPr>
      </w:pPr>
    </w:p>
    <w:tbl>
      <w:tblPr>
        <w:tblW w:w="10078" w:type="dxa"/>
        <w:tblInd w:w="95" w:type="dxa"/>
        <w:tblLook w:val="04A0" w:firstRow="1" w:lastRow="0" w:firstColumn="1" w:lastColumn="0" w:noHBand="0" w:noVBand="1"/>
      </w:tblPr>
      <w:tblGrid>
        <w:gridCol w:w="1269"/>
        <w:gridCol w:w="8809"/>
      </w:tblGrid>
      <w:tr w:rsidR="004A43FA" w:rsidRPr="005B07A1" w14:paraId="580D69EB" w14:textId="77777777" w:rsidTr="004A43FA">
        <w:trPr>
          <w:trHeight w:val="20"/>
          <w:tblHeader/>
        </w:trPr>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BFD36" w14:textId="77777777" w:rsidR="004A43FA" w:rsidRPr="005B07A1" w:rsidRDefault="004A43FA" w:rsidP="004A43FA">
            <w:pPr>
              <w:jc w:val="center"/>
              <w:rPr>
                <w:rFonts w:ascii="Tahoma" w:hAnsi="Tahoma" w:cs="Tahoma"/>
                <w:b/>
                <w:bCs/>
                <w:color w:val="000000"/>
                <w:sz w:val="18"/>
                <w:szCs w:val="18"/>
              </w:rPr>
            </w:pPr>
            <w:r w:rsidRPr="005B07A1">
              <w:rPr>
                <w:rFonts w:ascii="Tahoma" w:hAnsi="Tahoma" w:cs="Tahoma"/>
                <w:b/>
                <w:bCs/>
                <w:color w:val="000000"/>
                <w:sz w:val="18"/>
                <w:szCs w:val="18"/>
              </w:rPr>
              <w:t>Κωδικός CPV</w:t>
            </w:r>
          </w:p>
        </w:tc>
        <w:tc>
          <w:tcPr>
            <w:tcW w:w="8809" w:type="dxa"/>
            <w:tcBorders>
              <w:top w:val="single" w:sz="4" w:space="0" w:color="auto"/>
              <w:left w:val="nil"/>
              <w:bottom w:val="single" w:sz="4" w:space="0" w:color="auto"/>
              <w:right w:val="single" w:sz="4" w:space="0" w:color="auto"/>
            </w:tcBorders>
            <w:shd w:val="clear" w:color="auto" w:fill="auto"/>
            <w:vAlign w:val="center"/>
            <w:hideMark/>
          </w:tcPr>
          <w:p w14:paraId="5AADC939" w14:textId="77777777" w:rsidR="004A43FA" w:rsidRPr="005B07A1" w:rsidRDefault="004A43FA" w:rsidP="004A43FA">
            <w:pPr>
              <w:jc w:val="center"/>
              <w:rPr>
                <w:rFonts w:ascii="Tahoma" w:hAnsi="Tahoma" w:cs="Tahoma"/>
                <w:b/>
                <w:bCs/>
                <w:color w:val="000000"/>
                <w:sz w:val="18"/>
                <w:szCs w:val="18"/>
              </w:rPr>
            </w:pPr>
            <w:r w:rsidRPr="005B07A1">
              <w:rPr>
                <w:rFonts w:ascii="Tahoma" w:hAnsi="Tahoma" w:cs="Tahoma"/>
                <w:b/>
                <w:bCs/>
                <w:color w:val="000000"/>
                <w:sz w:val="18"/>
                <w:szCs w:val="18"/>
              </w:rPr>
              <w:t>Περιγραφή</w:t>
            </w:r>
          </w:p>
        </w:tc>
      </w:tr>
      <w:tr w:rsidR="004A43FA" w:rsidRPr="005B07A1" w14:paraId="27C73C5A"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5A550E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15800000-6</w:t>
            </w:r>
          </w:p>
        </w:tc>
        <w:tc>
          <w:tcPr>
            <w:tcW w:w="8809" w:type="dxa"/>
            <w:tcBorders>
              <w:top w:val="nil"/>
              <w:left w:val="nil"/>
              <w:bottom w:val="single" w:sz="4" w:space="0" w:color="auto"/>
              <w:right w:val="single" w:sz="4" w:space="0" w:color="auto"/>
            </w:tcBorders>
            <w:shd w:val="clear" w:color="auto" w:fill="auto"/>
            <w:vAlign w:val="center"/>
            <w:hideMark/>
          </w:tcPr>
          <w:p w14:paraId="021CD94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Διάφορα προϊόντα διατροφής</w:t>
            </w:r>
          </w:p>
        </w:tc>
      </w:tr>
      <w:tr w:rsidR="004A43FA" w:rsidRPr="005B07A1" w14:paraId="7B7A4FF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16302D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16000000-5</w:t>
            </w:r>
          </w:p>
        </w:tc>
        <w:tc>
          <w:tcPr>
            <w:tcW w:w="8809" w:type="dxa"/>
            <w:tcBorders>
              <w:top w:val="nil"/>
              <w:left w:val="nil"/>
              <w:bottom w:val="single" w:sz="4" w:space="0" w:color="auto"/>
              <w:right w:val="single" w:sz="4" w:space="0" w:color="auto"/>
            </w:tcBorders>
            <w:shd w:val="clear" w:color="auto" w:fill="auto"/>
            <w:vAlign w:val="center"/>
            <w:hideMark/>
          </w:tcPr>
          <w:p w14:paraId="6E70E12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Γεωργικά μηχανήματα</w:t>
            </w:r>
          </w:p>
        </w:tc>
      </w:tr>
      <w:tr w:rsidR="004A43FA" w:rsidRPr="005B07A1" w14:paraId="15D08C75"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E5B670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18530000-3</w:t>
            </w:r>
          </w:p>
        </w:tc>
        <w:tc>
          <w:tcPr>
            <w:tcW w:w="8809" w:type="dxa"/>
            <w:tcBorders>
              <w:top w:val="nil"/>
              <w:left w:val="nil"/>
              <w:bottom w:val="single" w:sz="4" w:space="0" w:color="auto"/>
              <w:right w:val="single" w:sz="4" w:space="0" w:color="auto"/>
            </w:tcBorders>
            <w:shd w:val="clear" w:color="auto" w:fill="auto"/>
            <w:vAlign w:val="center"/>
            <w:hideMark/>
          </w:tcPr>
          <w:p w14:paraId="338BD0A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Δώρα και βραβεία</w:t>
            </w:r>
          </w:p>
        </w:tc>
      </w:tr>
      <w:tr w:rsidR="004A43FA" w:rsidRPr="005B07A1" w14:paraId="3C7BD9E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CA92CA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22000000-0</w:t>
            </w:r>
          </w:p>
        </w:tc>
        <w:tc>
          <w:tcPr>
            <w:tcW w:w="8809" w:type="dxa"/>
            <w:tcBorders>
              <w:top w:val="nil"/>
              <w:left w:val="nil"/>
              <w:bottom w:val="single" w:sz="4" w:space="0" w:color="auto"/>
              <w:right w:val="single" w:sz="4" w:space="0" w:color="auto"/>
            </w:tcBorders>
            <w:shd w:val="clear" w:color="auto" w:fill="auto"/>
            <w:vAlign w:val="center"/>
            <w:hideMark/>
          </w:tcPr>
          <w:p w14:paraId="0123262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Έντυπο υλικό και συναφή προϊόντα</w:t>
            </w:r>
          </w:p>
        </w:tc>
      </w:tr>
      <w:tr w:rsidR="004A43FA" w:rsidRPr="005B07A1" w14:paraId="11AE0B53"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664033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24000000-4</w:t>
            </w:r>
          </w:p>
        </w:tc>
        <w:tc>
          <w:tcPr>
            <w:tcW w:w="8809" w:type="dxa"/>
            <w:tcBorders>
              <w:top w:val="nil"/>
              <w:left w:val="nil"/>
              <w:bottom w:val="single" w:sz="4" w:space="0" w:color="auto"/>
              <w:right w:val="single" w:sz="4" w:space="0" w:color="auto"/>
            </w:tcBorders>
            <w:shd w:val="clear" w:color="auto" w:fill="auto"/>
            <w:vAlign w:val="center"/>
            <w:hideMark/>
          </w:tcPr>
          <w:p w14:paraId="75DBF0B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Χημικά προϊόντα</w:t>
            </w:r>
          </w:p>
        </w:tc>
      </w:tr>
      <w:tr w:rsidR="004A43FA" w:rsidRPr="005B07A1" w14:paraId="6132A38A"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CF5323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30000000-9</w:t>
            </w:r>
          </w:p>
        </w:tc>
        <w:tc>
          <w:tcPr>
            <w:tcW w:w="8809" w:type="dxa"/>
            <w:tcBorders>
              <w:top w:val="nil"/>
              <w:left w:val="nil"/>
              <w:bottom w:val="single" w:sz="4" w:space="0" w:color="auto"/>
              <w:right w:val="single" w:sz="4" w:space="0" w:color="auto"/>
            </w:tcBorders>
            <w:shd w:val="clear" w:color="auto" w:fill="auto"/>
            <w:vAlign w:val="center"/>
            <w:hideMark/>
          </w:tcPr>
          <w:p w14:paraId="4594314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Μηχανήματα γραφείου και υπολογιστές, εξοπλισμός και προμήθειες εκτός από έπιπλα και πακέτα λογισμικών</w:t>
            </w:r>
          </w:p>
        </w:tc>
      </w:tr>
      <w:tr w:rsidR="004A43FA" w:rsidRPr="005B07A1" w14:paraId="2F3F9CA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6EB8DAE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30100000-0</w:t>
            </w:r>
          </w:p>
        </w:tc>
        <w:tc>
          <w:tcPr>
            <w:tcW w:w="8809" w:type="dxa"/>
            <w:tcBorders>
              <w:top w:val="nil"/>
              <w:left w:val="nil"/>
              <w:bottom w:val="single" w:sz="4" w:space="0" w:color="auto"/>
              <w:right w:val="single" w:sz="4" w:space="0" w:color="auto"/>
            </w:tcBorders>
            <w:shd w:val="clear" w:color="auto" w:fill="auto"/>
            <w:vAlign w:val="center"/>
            <w:hideMark/>
          </w:tcPr>
          <w:p w14:paraId="44B357E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Μηχανήματα γραφείου, εξοπλισμός και προμήθειες εκτός από ηλεκτρονικούς υπολογιστές, εκτυπωτές και έπιπλα</w:t>
            </w:r>
          </w:p>
        </w:tc>
      </w:tr>
      <w:tr w:rsidR="004A43FA" w:rsidRPr="005B07A1" w14:paraId="112D69D5"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66A39F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30124000-4</w:t>
            </w:r>
          </w:p>
        </w:tc>
        <w:tc>
          <w:tcPr>
            <w:tcW w:w="8809" w:type="dxa"/>
            <w:tcBorders>
              <w:top w:val="nil"/>
              <w:left w:val="nil"/>
              <w:bottom w:val="single" w:sz="4" w:space="0" w:color="auto"/>
              <w:right w:val="single" w:sz="4" w:space="0" w:color="auto"/>
            </w:tcBorders>
            <w:shd w:val="clear" w:color="auto" w:fill="auto"/>
            <w:vAlign w:val="center"/>
            <w:hideMark/>
          </w:tcPr>
          <w:p w14:paraId="243E9D8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Μέρη και εξαρτήματα μηχανών γραφείου</w:t>
            </w:r>
          </w:p>
        </w:tc>
      </w:tr>
      <w:tr w:rsidR="004A43FA" w:rsidRPr="005B07A1" w14:paraId="775D89C3"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641CF8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30132000-3</w:t>
            </w:r>
          </w:p>
        </w:tc>
        <w:tc>
          <w:tcPr>
            <w:tcW w:w="8809" w:type="dxa"/>
            <w:tcBorders>
              <w:top w:val="nil"/>
              <w:left w:val="nil"/>
              <w:bottom w:val="single" w:sz="4" w:space="0" w:color="auto"/>
              <w:right w:val="single" w:sz="4" w:space="0" w:color="auto"/>
            </w:tcBorders>
            <w:shd w:val="clear" w:color="auto" w:fill="auto"/>
            <w:vAlign w:val="center"/>
            <w:hideMark/>
          </w:tcPr>
          <w:p w14:paraId="75C3E60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διαλογής</w:t>
            </w:r>
          </w:p>
        </w:tc>
      </w:tr>
      <w:tr w:rsidR="004A43FA" w:rsidRPr="005B07A1" w14:paraId="0A8729E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A7B069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30200000-1</w:t>
            </w:r>
          </w:p>
        </w:tc>
        <w:tc>
          <w:tcPr>
            <w:tcW w:w="8809" w:type="dxa"/>
            <w:tcBorders>
              <w:top w:val="nil"/>
              <w:left w:val="nil"/>
              <w:bottom w:val="single" w:sz="4" w:space="0" w:color="auto"/>
              <w:right w:val="single" w:sz="4" w:space="0" w:color="auto"/>
            </w:tcBorders>
            <w:shd w:val="clear" w:color="auto" w:fill="auto"/>
            <w:vAlign w:val="center"/>
            <w:hideMark/>
          </w:tcPr>
          <w:p w14:paraId="3CB86F0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ηλεκτρονικών υπολογιστών και προμήθειες</w:t>
            </w:r>
          </w:p>
        </w:tc>
      </w:tr>
      <w:tr w:rsidR="004A43FA" w:rsidRPr="005B07A1" w14:paraId="2E6DDC0B"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E5FEAD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31000000-6</w:t>
            </w:r>
          </w:p>
        </w:tc>
        <w:tc>
          <w:tcPr>
            <w:tcW w:w="8809" w:type="dxa"/>
            <w:tcBorders>
              <w:top w:val="nil"/>
              <w:left w:val="nil"/>
              <w:bottom w:val="single" w:sz="4" w:space="0" w:color="auto"/>
              <w:right w:val="single" w:sz="4" w:space="0" w:color="auto"/>
            </w:tcBorders>
            <w:shd w:val="clear" w:color="auto" w:fill="auto"/>
            <w:vAlign w:val="center"/>
            <w:hideMark/>
          </w:tcPr>
          <w:p w14:paraId="40C05AF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Ηλεκτρικές μηχανές, συσκευές, εξοπλισμός και αναλώσιμα, φωτισμός</w:t>
            </w:r>
          </w:p>
        </w:tc>
      </w:tr>
      <w:tr w:rsidR="004A43FA" w:rsidRPr="005B07A1" w14:paraId="6D97739F"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79F5B9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31100000-7</w:t>
            </w:r>
          </w:p>
        </w:tc>
        <w:tc>
          <w:tcPr>
            <w:tcW w:w="8809" w:type="dxa"/>
            <w:tcBorders>
              <w:top w:val="nil"/>
              <w:left w:val="nil"/>
              <w:bottom w:val="single" w:sz="4" w:space="0" w:color="auto"/>
              <w:right w:val="single" w:sz="4" w:space="0" w:color="auto"/>
            </w:tcBorders>
            <w:shd w:val="clear" w:color="auto" w:fill="auto"/>
            <w:vAlign w:val="center"/>
            <w:hideMark/>
          </w:tcPr>
          <w:p w14:paraId="4788FE7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Ηλεκτροκινητήρες, ηλεκτρογεννήτριες και ηλεκτρικοί μετασχηματιστές</w:t>
            </w:r>
          </w:p>
        </w:tc>
      </w:tr>
      <w:tr w:rsidR="004A43FA" w:rsidRPr="005B07A1" w14:paraId="01EC1B4D"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663B8AC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31200000-8</w:t>
            </w:r>
          </w:p>
        </w:tc>
        <w:tc>
          <w:tcPr>
            <w:tcW w:w="8809" w:type="dxa"/>
            <w:tcBorders>
              <w:top w:val="nil"/>
              <w:left w:val="nil"/>
              <w:bottom w:val="single" w:sz="4" w:space="0" w:color="auto"/>
              <w:right w:val="single" w:sz="4" w:space="0" w:color="auto"/>
            </w:tcBorders>
            <w:shd w:val="clear" w:color="auto" w:fill="auto"/>
            <w:vAlign w:val="center"/>
            <w:hideMark/>
          </w:tcPr>
          <w:p w14:paraId="1547E36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Συσκευές διανομής και ελέγχου ηλεκτρικού ρεύματος</w:t>
            </w:r>
          </w:p>
        </w:tc>
      </w:tr>
      <w:tr w:rsidR="004A43FA" w:rsidRPr="005B07A1" w14:paraId="43924A4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9DFF88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31700000-3</w:t>
            </w:r>
          </w:p>
        </w:tc>
        <w:tc>
          <w:tcPr>
            <w:tcW w:w="8809" w:type="dxa"/>
            <w:tcBorders>
              <w:top w:val="nil"/>
              <w:left w:val="nil"/>
              <w:bottom w:val="single" w:sz="4" w:space="0" w:color="auto"/>
              <w:right w:val="single" w:sz="4" w:space="0" w:color="auto"/>
            </w:tcBorders>
            <w:shd w:val="clear" w:color="auto" w:fill="auto"/>
            <w:vAlign w:val="center"/>
            <w:hideMark/>
          </w:tcPr>
          <w:p w14:paraId="004DCBD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Ηλεκτρονικό, ηλεκτρομηχανολογικό και ηλεκτροτεχνικό υλικό</w:t>
            </w:r>
          </w:p>
        </w:tc>
      </w:tr>
      <w:tr w:rsidR="004A43FA" w:rsidRPr="005B07A1" w14:paraId="00807FC7"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E37743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32000000-3</w:t>
            </w:r>
          </w:p>
        </w:tc>
        <w:tc>
          <w:tcPr>
            <w:tcW w:w="8809" w:type="dxa"/>
            <w:tcBorders>
              <w:top w:val="nil"/>
              <w:left w:val="nil"/>
              <w:bottom w:val="single" w:sz="4" w:space="0" w:color="auto"/>
              <w:right w:val="single" w:sz="4" w:space="0" w:color="auto"/>
            </w:tcBorders>
            <w:shd w:val="clear" w:color="auto" w:fill="auto"/>
            <w:vAlign w:val="center"/>
            <w:hideMark/>
          </w:tcPr>
          <w:p w14:paraId="1072004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ραδιοφωνίας, τηλεόρασης, επικοινωνιών, τηλεπικοινωνιών και συναφής εξοπλισμός</w:t>
            </w:r>
          </w:p>
        </w:tc>
      </w:tr>
      <w:tr w:rsidR="004A43FA" w:rsidRPr="005B07A1" w14:paraId="016BDC42"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CB2B7A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33100000-1</w:t>
            </w:r>
          </w:p>
        </w:tc>
        <w:tc>
          <w:tcPr>
            <w:tcW w:w="8809" w:type="dxa"/>
            <w:tcBorders>
              <w:top w:val="nil"/>
              <w:left w:val="nil"/>
              <w:bottom w:val="single" w:sz="4" w:space="0" w:color="auto"/>
              <w:right w:val="single" w:sz="4" w:space="0" w:color="auto"/>
            </w:tcBorders>
            <w:shd w:val="clear" w:color="auto" w:fill="auto"/>
            <w:vAlign w:val="center"/>
            <w:hideMark/>
          </w:tcPr>
          <w:p w14:paraId="4F3D658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Ιατρικές συσκευές</w:t>
            </w:r>
          </w:p>
        </w:tc>
      </w:tr>
      <w:tr w:rsidR="004A43FA" w:rsidRPr="005B07A1" w14:paraId="5DB2DC4A"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1ED940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33140000-3</w:t>
            </w:r>
          </w:p>
        </w:tc>
        <w:tc>
          <w:tcPr>
            <w:tcW w:w="8809" w:type="dxa"/>
            <w:tcBorders>
              <w:top w:val="nil"/>
              <w:left w:val="nil"/>
              <w:bottom w:val="single" w:sz="4" w:space="0" w:color="auto"/>
              <w:right w:val="single" w:sz="4" w:space="0" w:color="auto"/>
            </w:tcBorders>
            <w:shd w:val="clear" w:color="auto" w:fill="auto"/>
            <w:vAlign w:val="center"/>
            <w:hideMark/>
          </w:tcPr>
          <w:p w14:paraId="32540E3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Ιατρικά αναλώσιμα</w:t>
            </w:r>
          </w:p>
        </w:tc>
      </w:tr>
      <w:tr w:rsidR="004A43FA" w:rsidRPr="005B07A1" w14:paraId="3A2B20C8"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1B9E5D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33600000-6</w:t>
            </w:r>
          </w:p>
        </w:tc>
        <w:tc>
          <w:tcPr>
            <w:tcW w:w="8809" w:type="dxa"/>
            <w:tcBorders>
              <w:top w:val="nil"/>
              <w:left w:val="nil"/>
              <w:bottom w:val="single" w:sz="4" w:space="0" w:color="auto"/>
              <w:right w:val="single" w:sz="4" w:space="0" w:color="auto"/>
            </w:tcBorders>
            <w:shd w:val="clear" w:color="auto" w:fill="auto"/>
            <w:vAlign w:val="center"/>
            <w:hideMark/>
          </w:tcPr>
          <w:p w14:paraId="43B2B73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Φαρμακευτικά προϊόντα</w:t>
            </w:r>
          </w:p>
        </w:tc>
      </w:tr>
      <w:tr w:rsidR="004A43FA" w:rsidRPr="005B07A1" w14:paraId="431C5517"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39558C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33790000-4</w:t>
            </w:r>
          </w:p>
        </w:tc>
        <w:tc>
          <w:tcPr>
            <w:tcW w:w="8809" w:type="dxa"/>
            <w:tcBorders>
              <w:top w:val="nil"/>
              <w:left w:val="nil"/>
              <w:bottom w:val="single" w:sz="4" w:space="0" w:color="auto"/>
              <w:right w:val="single" w:sz="4" w:space="0" w:color="auto"/>
            </w:tcBorders>
            <w:shd w:val="clear" w:color="auto" w:fill="auto"/>
            <w:vAlign w:val="center"/>
            <w:hideMark/>
          </w:tcPr>
          <w:p w14:paraId="337C502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Εργαστηριακά είδη, είδη υγιεινής ή φαρμακευτικά είδη από γυαλί</w:t>
            </w:r>
          </w:p>
        </w:tc>
      </w:tr>
      <w:tr w:rsidR="004A43FA" w:rsidRPr="005B07A1" w14:paraId="1F1A93A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0F93A8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33900000-9</w:t>
            </w:r>
          </w:p>
        </w:tc>
        <w:tc>
          <w:tcPr>
            <w:tcW w:w="8809" w:type="dxa"/>
            <w:tcBorders>
              <w:top w:val="nil"/>
              <w:left w:val="nil"/>
              <w:bottom w:val="single" w:sz="4" w:space="0" w:color="auto"/>
              <w:right w:val="single" w:sz="4" w:space="0" w:color="auto"/>
            </w:tcBorders>
            <w:shd w:val="clear" w:color="auto" w:fill="auto"/>
            <w:vAlign w:val="center"/>
            <w:hideMark/>
          </w:tcPr>
          <w:p w14:paraId="644751D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και προμήθειες νεκροψίας και νεκροτομείου</w:t>
            </w:r>
          </w:p>
        </w:tc>
      </w:tr>
      <w:tr w:rsidR="004A43FA" w:rsidRPr="005B07A1" w14:paraId="725209A3"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99FF1A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34000000-7</w:t>
            </w:r>
          </w:p>
        </w:tc>
        <w:tc>
          <w:tcPr>
            <w:tcW w:w="8809" w:type="dxa"/>
            <w:tcBorders>
              <w:top w:val="nil"/>
              <w:left w:val="nil"/>
              <w:bottom w:val="single" w:sz="4" w:space="0" w:color="auto"/>
              <w:right w:val="single" w:sz="4" w:space="0" w:color="auto"/>
            </w:tcBorders>
            <w:shd w:val="clear" w:color="auto" w:fill="auto"/>
            <w:vAlign w:val="center"/>
            <w:hideMark/>
          </w:tcPr>
          <w:p w14:paraId="6807123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μεταφοράς και βοηθητικά μέσα μεταφοράς</w:t>
            </w:r>
          </w:p>
        </w:tc>
      </w:tr>
      <w:tr w:rsidR="004A43FA" w:rsidRPr="005B07A1" w14:paraId="2DDF08C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048AD9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35000000-4</w:t>
            </w:r>
          </w:p>
        </w:tc>
        <w:tc>
          <w:tcPr>
            <w:tcW w:w="8809" w:type="dxa"/>
            <w:tcBorders>
              <w:top w:val="nil"/>
              <w:left w:val="nil"/>
              <w:bottom w:val="single" w:sz="4" w:space="0" w:color="auto"/>
              <w:right w:val="single" w:sz="4" w:space="0" w:color="auto"/>
            </w:tcBorders>
            <w:shd w:val="clear" w:color="auto" w:fill="auto"/>
            <w:vAlign w:val="center"/>
            <w:hideMark/>
          </w:tcPr>
          <w:p w14:paraId="0F398CE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ασφαλείας και πυρόσβεσης, αστυνομικός και αμυντικός εξοπλισμός</w:t>
            </w:r>
          </w:p>
        </w:tc>
      </w:tr>
      <w:tr w:rsidR="004A43FA" w:rsidRPr="005B07A1" w14:paraId="7079D36B"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605FAC9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38000000-5</w:t>
            </w:r>
          </w:p>
        </w:tc>
        <w:tc>
          <w:tcPr>
            <w:tcW w:w="8809" w:type="dxa"/>
            <w:tcBorders>
              <w:top w:val="nil"/>
              <w:left w:val="nil"/>
              <w:bottom w:val="single" w:sz="4" w:space="0" w:color="auto"/>
              <w:right w:val="single" w:sz="4" w:space="0" w:color="auto"/>
            </w:tcBorders>
            <w:shd w:val="clear" w:color="auto" w:fill="auto"/>
            <w:vAlign w:val="center"/>
            <w:hideMark/>
          </w:tcPr>
          <w:p w14:paraId="516D7DA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Εξοπλισμός εργαστηριακός, οπτικός και ακριβείας (εκτός από γυαλιά)</w:t>
            </w:r>
          </w:p>
        </w:tc>
      </w:tr>
      <w:tr w:rsidR="004A43FA" w:rsidRPr="005B07A1" w14:paraId="725C3B5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CB09DB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39000000-2</w:t>
            </w:r>
          </w:p>
        </w:tc>
        <w:tc>
          <w:tcPr>
            <w:tcW w:w="8809" w:type="dxa"/>
            <w:tcBorders>
              <w:top w:val="nil"/>
              <w:left w:val="nil"/>
              <w:bottom w:val="single" w:sz="4" w:space="0" w:color="auto"/>
              <w:right w:val="single" w:sz="4" w:space="0" w:color="auto"/>
            </w:tcBorders>
            <w:shd w:val="clear" w:color="auto" w:fill="auto"/>
            <w:vAlign w:val="center"/>
            <w:hideMark/>
          </w:tcPr>
          <w:p w14:paraId="6E9F5A6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Έπιπλα (όπου περιλαμβάνονται έπιπλα γραφείου), επιπλώσεις, οικιακές συσκευές (εκτός από συσκευές φωτισμού) και προϊόντα καθαρισμού</w:t>
            </w:r>
          </w:p>
        </w:tc>
      </w:tr>
      <w:tr w:rsidR="004A43FA" w:rsidRPr="005B07A1" w14:paraId="7E1A44E7"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75C9639"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39294100-0</w:t>
            </w:r>
          </w:p>
        </w:tc>
        <w:tc>
          <w:tcPr>
            <w:tcW w:w="8809" w:type="dxa"/>
            <w:tcBorders>
              <w:top w:val="nil"/>
              <w:left w:val="nil"/>
              <w:bottom w:val="single" w:sz="4" w:space="0" w:color="auto"/>
              <w:right w:val="single" w:sz="4" w:space="0" w:color="auto"/>
            </w:tcBorders>
            <w:shd w:val="clear" w:color="auto" w:fill="auto"/>
            <w:vAlign w:val="center"/>
            <w:hideMark/>
          </w:tcPr>
          <w:p w14:paraId="15FBF60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Προϊόντα πληροφόρησης και προβολής</w:t>
            </w:r>
          </w:p>
        </w:tc>
      </w:tr>
      <w:tr w:rsidR="004A43FA" w:rsidRPr="005B07A1" w14:paraId="5DFC32CE"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0D2545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42000000-6</w:t>
            </w:r>
          </w:p>
        </w:tc>
        <w:tc>
          <w:tcPr>
            <w:tcW w:w="8809" w:type="dxa"/>
            <w:tcBorders>
              <w:top w:val="nil"/>
              <w:left w:val="nil"/>
              <w:bottom w:val="single" w:sz="4" w:space="0" w:color="auto"/>
              <w:right w:val="single" w:sz="4" w:space="0" w:color="auto"/>
            </w:tcBorders>
            <w:shd w:val="clear" w:color="auto" w:fill="auto"/>
            <w:vAlign w:val="center"/>
            <w:hideMark/>
          </w:tcPr>
          <w:p w14:paraId="2FFB7D2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Μηχανήματα βιομηχανικών εγκαταστάσεων</w:t>
            </w:r>
          </w:p>
        </w:tc>
      </w:tr>
      <w:tr w:rsidR="004A43FA" w:rsidRPr="005B07A1" w14:paraId="570F6E44"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F35DE2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43000000-3</w:t>
            </w:r>
          </w:p>
        </w:tc>
        <w:tc>
          <w:tcPr>
            <w:tcW w:w="8809" w:type="dxa"/>
            <w:tcBorders>
              <w:top w:val="nil"/>
              <w:left w:val="nil"/>
              <w:bottom w:val="single" w:sz="4" w:space="0" w:color="auto"/>
              <w:right w:val="single" w:sz="4" w:space="0" w:color="auto"/>
            </w:tcBorders>
            <w:shd w:val="clear" w:color="auto" w:fill="auto"/>
            <w:vAlign w:val="center"/>
            <w:hideMark/>
          </w:tcPr>
          <w:p w14:paraId="4099604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Μηχανήματα για εξοπλισμό ορυχείων, λατομείων, κατασκευών</w:t>
            </w:r>
          </w:p>
        </w:tc>
      </w:tr>
      <w:tr w:rsidR="004A43FA" w:rsidRPr="005B07A1" w14:paraId="2B542CC8"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60604D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44000000-0</w:t>
            </w:r>
          </w:p>
        </w:tc>
        <w:tc>
          <w:tcPr>
            <w:tcW w:w="8809" w:type="dxa"/>
            <w:tcBorders>
              <w:top w:val="nil"/>
              <w:left w:val="nil"/>
              <w:bottom w:val="single" w:sz="4" w:space="0" w:color="auto"/>
              <w:right w:val="single" w:sz="4" w:space="0" w:color="auto"/>
            </w:tcBorders>
            <w:shd w:val="clear" w:color="auto" w:fill="auto"/>
            <w:vAlign w:val="center"/>
            <w:hideMark/>
          </w:tcPr>
          <w:p w14:paraId="2FF37EC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Δομές και υλικά κατασκευαστικών έργων, βοηθήματα κατασκευαστικών έργων (εκτός από ηλεκτρικές συσκευές)</w:t>
            </w:r>
          </w:p>
        </w:tc>
      </w:tr>
      <w:tr w:rsidR="004A43FA" w:rsidRPr="005B07A1" w14:paraId="218F6F5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746B1D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45000000-7</w:t>
            </w:r>
          </w:p>
        </w:tc>
        <w:tc>
          <w:tcPr>
            <w:tcW w:w="8809" w:type="dxa"/>
            <w:tcBorders>
              <w:top w:val="nil"/>
              <w:left w:val="nil"/>
              <w:bottom w:val="single" w:sz="4" w:space="0" w:color="auto"/>
              <w:right w:val="single" w:sz="4" w:space="0" w:color="auto"/>
            </w:tcBorders>
            <w:shd w:val="clear" w:color="auto" w:fill="auto"/>
            <w:vAlign w:val="center"/>
            <w:hideMark/>
          </w:tcPr>
          <w:p w14:paraId="4E22A13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Κατασκευαστικές εργασίες</w:t>
            </w:r>
          </w:p>
        </w:tc>
      </w:tr>
      <w:tr w:rsidR="004A43FA" w:rsidRPr="005B07A1" w14:paraId="3A488E52"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6AFCEA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48000000-8</w:t>
            </w:r>
          </w:p>
        </w:tc>
        <w:tc>
          <w:tcPr>
            <w:tcW w:w="8809" w:type="dxa"/>
            <w:tcBorders>
              <w:top w:val="nil"/>
              <w:left w:val="nil"/>
              <w:bottom w:val="single" w:sz="4" w:space="0" w:color="auto"/>
              <w:right w:val="single" w:sz="4" w:space="0" w:color="auto"/>
            </w:tcBorders>
            <w:shd w:val="clear" w:color="auto" w:fill="auto"/>
            <w:vAlign w:val="center"/>
            <w:hideMark/>
          </w:tcPr>
          <w:p w14:paraId="71969E6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Πακέτα λογισμικού και συστήματα πληροφορικής</w:t>
            </w:r>
          </w:p>
        </w:tc>
      </w:tr>
      <w:tr w:rsidR="004A43FA" w:rsidRPr="005B07A1" w14:paraId="6055E38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C88A7A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50100000-6</w:t>
            </w:r>
          </w:p>
        </w:tc>
        <w:tc>
          <w:tcPr>
            <w:tcW w:w="8809" w:type="dxa"/>
            <w:tcBorders>
              <w:top w:val="nil"/>
              <w:left w:val="nil"/>
              <w:bottom w:val="single" w:sz="4" w:space="0" w:color="auto"/>
              <w:right w:val="single" w:sz="4" w:space="0" w:color="auto"/>
            </w:tcBorders>
            <w:shd w:val="clear" w:color="auto" w:fill="auto"/>
            <w:vAlign w:val="center"/>
            <w:hideMark/>
          </w:tcPr>
          <w:p w14:paraId="7194463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επισκευής, συντήρησης και παρεπόμενες υπηρεσίες για οχήματα και συναφή εξοπλισμό</w:t>
            </w:r>
          </w:p>
        </w:tc>
      </w:tr>
      <w:tr w:rsidR="004A43FA" w:rsidRPr="005B07A1" w14:paraId="7B17BB6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A06732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50200000-7</w:t>
            </w:r>
          </w:p>
        </w:tc>
        <w:tc>
          <w:tcPr>
            <w:tcW w:w="8809" w:type="dxa"/>
            <w:tcBorders>
              <w:top w:val="nil"/>
              <w:left w:val="nil"/>
              <w:bottom w:val="single" w:sz="4" w:space="0" w:color="auto"/>
              <w:right w:val="single" w:sz="4" w:space="0" w:color="auto"/>
            </w:tcBorders>
            <w:shd w:val="clear" w:color="auto" w:fill="auto"/>
            <w:vAlign w:val="center"/>
            <w:hideMark/>
          </w:tcPr>
          <w:p w14:paraId="447C997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Επισκευή, συντήρηση και παρεπόμενες υπηρεσίες σε αεροσκάφη, σιδηροδρομικά και οδικά οχήματα και σκάφη</w:t>
            </w:r>
          </w:p>
        </w:tc>
      </w:tr>
      <w:tr w:rsidR="004A43FA" w:rsidRPr="005B07A1" w14:paraId="25F4EDD9"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87D241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50300000-8</w:t>
            </w:r>
          </w:p>
        </w:tc>
        <w:tc>
          <w:tcPr>
            <w:tcW w:w="8809" w:type="dxa"/>
            <w:tcBorders>
              <w:top w:val="nil"/>
              <w:left w:val="nil"/>
              <w:bottom w:val="single" w:sz="4" w:space="0" w:color="auto"/>
              <w:right w:val="single" w:sz="4" w:space="0" w:color="auto"/>
            </w:tcBorders>
            <w:shd w:val="clear" w:color="auto" w:fill="auto"/>
            <w:vAlign w:val="center"/>
            <w:hideMark/>
          </w:tcPr>
          <w:p w14:paraId="53DED09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Επισκευή, συντήρηση και συναφείς υπηρεσίες για προσωπικούς Η/Υ, εξοπλισμό γραφείου, τηλεπικοινωνίες και οπτικοακουστικό εξοπλισμό</w:t>
            </w:r>
          </w:p>
        </w:tc>
      </w:tr>
      <w:tr w:rsidR="004A43FA" w:rsidRPr="005B07A1" w14:paraId="3742E303"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055722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50400000-9</w:t>
            </w:r>
          </w:p>
        </w:tc>
        <w:tc>
          <w:tcPr>
            <w:tcW w:w="8809" w:type="dxa"/>
            <w:tcBorders>
              <w:top w:val="nil"/>
              <w:left w:val="nil"/>
              <w:bottom w:val="single" w:sz="4" w:space="0" w:color="auto"/>
              <w:right w:val="single" w:sz="4" w:space="0" w:color="auto"/>
            </w:tcBorders>
            <w:shd w:val="clear" w:color="auto" w:fill="auto"/>
            <w:vAlign w:val="center"/>
            <w:hideMark/>
          </w:tcPr>
          <w:p w14:paraId="29081CB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επισκευής και συντήρησης ιατρικού εξοπλισμού και εξοπλισμού ακριβείας</w:t>
            </w:r>
          </w:p>
        </w:tc>
      </w:tr>
      <w:tr w:rsidR="004A43FA" w:rsidRPr="005B07A1" w14:paraId="45B6B82A"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C0BC2F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50500000-0</w:t>
            </w:r>
          </w:p>
        </w:tc>
        <w:tc>
          <w:tcPr>
            <w:tcW w:w="8809" w:type="dxa"/>
            <w:tcBorders>
              <w:top w:val="nil"/>
              <w:left w:val="nil"/>
              <w:bottom w:val="single" w:sz="4" w:space="0" w:color="auto"/>
              <w:right w:val="single" w:sz="4" w:space="0" w:color="auto"/>
            </w:tcBorders>
            <w:shd w:val="clear" w:color="auto" w:fill="auto"/>
            <w:vAlign w:val="center"/>
            <w:hideMark/>
          </w:tcPr>
          <w:p w14:paraId="0A42F4D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επισκευής και συντήρησης αντλιών, δικλείδων, στροφίγγων, μεταλλικών δοχείων και μηχανημάτων</w:t>
            </w:r>
          </w:p>
        </w:tc>
      </w:tr>
      <w:tr w:rsidR="004A43FA" w:rsidRPr="005B07A1" w14:paraId="64B5BA8E"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DC3EC9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50700000-2</w:t>
            </w:r>
          </w:p>
        </w:tc>
        <w:tc>
          <w:tcPr>
            <w:tcW w:w="8809" w:type="dxa"/>
            <w:tcBorders>
              <w:top w:val="nil"/>
              <w:left w:val="nil"/>
              <w:bottom w:val="single" w:sz="4" w:space="0" w:color="auto"/>
              <w:right w:val="single" w:sz="4" w:space="0" w:color="auto"/>
            </w:tcBorders>
            <w:shd w:val="clear" w:color="auto" w:fill="auto"/>
            <w:vAlign w:val="center"/>
            <w:hideMark/>
          </w:tcPr>
          <w:p w14:paraId="3059163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επισκευής και συντήρησης εγκαταστάσεων κτιρίου</w:t>
            </w:r>
          </w:p>
        </w:tc>
      </w:tr>
      <w:tr w:rsidR="004A43FA" w:rsidRPr="005B07A1" w14:paraId="31C821B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AC2C87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51100000-3</w:t>
            </w:r>
          </w:p>
        </w:tc>
        <w:tc>
          <w:tcPr>
            <w:tcW w:w="8809" w:type="dxa"/>
            <w:tcBorders>
              <w:top w:val="nil"/>
              <w:left w:val="nil"/>
              <w:bottom w:val="single" w:sz="4" w:space="0" w:color="auto"/>
              <w:right w:val="single" w:sz="4" w:space="0" w:color="auto"/>
            </w:tcBorders>
            <w:shd w:val="clear" w:color="auto" w:fill="auto"/>
            <w:vAlign w:val="center"/>
            <w:hideMark/>
          </w:tcPr>
          <w:p w14:paraId="0D91E9E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ηλεκτρομηχανολογικού εξοπλισμού</w:t>
            </w:r>
          </w:p>
        </w:tc>
      </w:tr>
      <w:tr w:rsidR="004A43FA" w:rsidRPr="005B07A1" w14:paraId="08B58DA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65C2EDB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51200000-4</w:t>
            </w:r>
          </w:p>
        </w:tc>
        <w:tc>
          <w:tcPr>
            <w:tcW w:w="8809" w:type="dxa"/>
            <w:tcBorders>
              <w:top w:val="nil"/>
              <w:left w:val="nil"/>
              <w:bottom w:val="single" w:sz="4" w:space="0" w:color="auto"/>
              <w:right w:val="single" w:sz="4" w:space="0" w:color="auto"/>
            </w:tcBorders>
            <w:shd w:val="clear" w:color="auto" w:fill="auto"/>
            <w:vAlign w:val="center"/>
            <w:hideMark/>
          </w:tcPr>
          <w:p w14:paraId="02260C6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εξοπλισμού μέτρησης, ελέγχου, δοκιμών και πλοήγησης</w:t>
            </w:r>
          </w:p>
        </w:tc>
      </w:tr>
      <w:tr w:rsidR="004A43FA" w:rsidRPr="005B07A1" w14:paraId="6F30ED73"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807094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51300000-5</w:t>
            </w:r>
          </w:p>
        </w:tc>
        <w:tc>
          <w:tcPr>
            <w:tcW w:w="8809" w:type="dxa"/>
            <w:tcBorders>
              <w:top w:val="nil"/>
              <w:left w:val="nil"/>
              <w:bottom w:val="single" w:sz="4" w:space="0" w:color="auto"/>
              <w:right w:val="single" w:sz="4" w:space="0" w:color="auto"/>
            </w:tcBorders>
            <w:shd w:val="clear" w:color="auto" w:fill="auto"/>
            <w:vAlign w:val="center"/>
            <w:hideMark/>
          </w:tcPr>
          <w:p w14:paraId="00FC6EB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εξοπλισμού τηλεπικοινωνιών</w:t>
            </w:r>
          </w:p>
        </w:tc>
      </w:tr>
      <w:tr w:rsidR="004A43FA" w:rsidRPr="005B07A1" w14:paraId="3743C4A0"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31235B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51400000-6</w:t>
            </w:r>
          </w:p>
        </w:tc>
        <w:tc>
          <w:tcPr>
            <w:tcW w:w="8809" w:type="dxa"/>
            <w:tcBorders>
              <w:top w:val="nil"/>
              <w:left w:val="nil"/>
              <w:bottom w:val="single" w:sz="4" w:space="0" w:color="auto"/>
              <w:right w:val="single" w:sz="4" w:space="0" w:color="auto"/>
            </w:tcBorders>
            <w:shd w:val="clear" w:color="auto" w:fill="auto"/>
            <w:vAlign w:val="center"/>
            <w:hideMark/>
          </w:tcPr>
          <w:p w14:paraId="2CA4545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ιατρικού και χειρουργικού εξοπλισμού</w:t>
            </w:r>
          </w:p>
        </w:tc>
      </w:tr>
      <w:tr w:rsidR="004A43FA" w:rsidRPr="005B07A1" w14:paraId="7785883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DDB0B1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51500000-7</w:t>
            </w:r>
          </w:p>
        </w:tc>
        <w:tc>
          <w:tcPr>
            <w:tcW w:w="8809" w:type="dxa"/>
            <w:tcBorders>
              <w:top w:val="nil"/>
              <w:left w:val="nil"/>
              <w:bottom w:val="single" w:sz="4" w:space="0" w:color="auto"/>
              <w:right w:val="single" w:sz="4" w:space="0" w:color="auto"/>
            </w:tcBorders>
            <w:shd w:val="clear" w:color="auto" w:fill="auto"/>
            <w:vAlign w:val="center"/>
            <w:hideMark/>
          </w:tcPr>
          <w:p w14:paraId="17461AF9"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μηχανημάτων και εξοπλισμού</w:t>
            </w:r>
          </w:p>
        </w:tc>
      </w:tr>
      <w:tr w:rsidR="004A43FA" w:rsidRPr="005B07A1" w14:paraId="7CAA727B"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8C783F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51600000-8</w:t>
            </w:r>
          </w:p>
        </w:tc>
        <w:tc>
          <w:tcPr>
            <w:tcW w:w="8809" w:type="dxa"/>
            <w:tcBorders>
              <w:top w:val="nil"/>
              <w:left w:val="nil"/>
              <w:bottom w:val="single" w:sz="4" w:space="0" w:color="auto"/>
              <w:right w:val="single" w:sz="4" w:space="0" w:color="auto"/>
            </w:tcBorders>
            <w:shd w:val="clear" w:color="auto" w:fill="auto"/>
            <w:vAlign w:val="center"/>
            <w:hideMark/>
          </w:tcPr>
          <w:p w14:paraId="791D85F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Η/Υ και εξοπλισμού γραφείου</w:t>
            </w:r>
          </w:p>
        </w:tc>
      </w:tr>
      <w:tr w:rsidR="004A43FA" w:rsidRPr="005B07A1" w14:paraId="3A7144AA"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1F6D9C9"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51700000-9</w:t>
            </w:r>
          </w:p>
        </w:tc>
        <w:tc>
          <w:tcPr>
            <w:tcW w:w="8809" w:type="dxa"/>
            <w:tcBorders>
              <w:top w:val="nil"/>
              <w:left w:val="nil"/>
              <w:bottom w:val="single" w:sz="4" w:space="0" w:color="auto"/>
              <w:right w:val="single" w:sz="4" w:space="0" w:color="auto"/>
            </w:tcBorders>
            <w:shd w:val="clear" w:color="auto" w:fill="auto"/>
            <w:vAlign w:val="center"/>
            <w:hideMark/>
          </w:tcPr>
          <w:p w14:paraId="660DCCA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εξοπλισμού πυροπροστασίας</w:t>
            </w:r>
          </w:p>
        </w:tc>
      </w:tr>
      <w:tr w:rsidR="004A43FA" w:rsidRPr="005B07A1" w14:paraId="5EDF6D67"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663FC5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51800000-0</w:t>
            </w:r>
          </w:p>
        </w:tc>
        <w:tc>
          <w:tcPr>
            <w:tcW w:w="8809" w:type="dxa"/>
            <w:tcBorders>
              <w:top w:val="nil"/>
              <w:left w:val="nil"/>
              <w:bottom w:val="single" w:sz="4" w:space="0" w:color="auto"/>
              <w:right w:val="single" w:sz="4" w:space="0" w:color="auto"/>
            </w:tcBorders>
            <w:shd w:val="clear" w:color="auto" w:fill="auto"/>
            <w:vAlign w:val="center"/>
            <w:hideMark/>
          </w:tcPr>
          <w:p w14:paraId="64D51DA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μεταλλικών δοχείων</w:t>
            </w:r>
          </w:p>
        </w:tc>
      </w:tr>
      <w:tr w:rsidR="004A43FA" w:rsidRPr="005B07A1" w14:paraId="749E25AE"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C74EB2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51900000-1</w:t>
            </w:r>
          </w:p>
        </w:tc>
        <w:tc>
          <w:tcPr>
            <w:tcW w:w="8809" w:type="dxa"/>
            <w:tcBorders>
              <w:top w:val="nil"/>
              <w:left w:val="nil"/>
              <w:bottom w:val="single" w:sz="4" w:space="0" w:color="auto"/>
              <w:right w:val="single" w:sz="4" w:space="0" w:color="auto"/>
            </w:tcBorders>
            <w:shd w:val="clear" w:color="auto" w:fill="auto"/>
            <w:vAlign w:val="center"/>
            <w:hideMark/>
          </w:tcPr>
          <w:p w14:paraId="6C6EE04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εγκατάστασης συστημάτων οδήγησης και ελέγχου</w:t>
            </w:r>
          </w:p>
        </w:tc>
      </w:tr>
      <w:tr w:rsidR="004A43FA" w:rsidRPr="005B07A1" w14:paraId="5E21DDEB"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2187F0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55100000-1</w:t>
            </w:r>
          </w:p>
        </w:tc>
        <w:tc>
          <w:tcPr>
            <w:tcW w:w="8809" w:type="dxa"/>
            <w:tcBorders>
              <w:top w:val="nil"/>
              <w:left w:val="nil"/>
              <w:bottom w:val="single" w:sz="4" w:space="0" w:color="auto"/>
              <w:right w:val="single" w:sz="4" w:space="0" w:color="auto"/>
            </w:tcBorders>
            <w:shd w:val="clear" w:color="auto" w:fill="auto"/>
            <w:vAlign w:val="center"/>
            <w:hideMark/>
          </w:tcPr>
          <w:p w14:paraId="30CDB19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ξενοδοχείων</w:t>
            </w:r>
          </w:p>
        </w:tc>
      </w:tr>
      <w:tr w:rsidR="004A43FA" w:rsidRPr="005B07A1" w14:paraId="1682B973"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44B5CD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55200000-2</w:t>
            </w:r>
          </w:p>
        </w:tc>
        <w:tc>
          <w:tcPr>
            <w:tcW w:w="8809" w:type="dxa"/>
            <w:tcBorders>
              <w:top w:val="nil"/>
              <w:left w:val="nil"/>
              <w:bottom w:val="single" w:sz="4" w:space="0" w:color="auto"/>
              <w:right w:val="single" w:sz="4" w:space="0" w:color="auto"/>
            </w:tcBorders>
            <w:shd w:val="clear" w:color="auto" w:fill="auto"/>
            <w:vAlign w:val="center"/>
            <w:hideMark/>
          </w:tcPr>
          <w:p w14:paraId="6A3536C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Παροχή καταλύματος σε χώρους κατασκήνωσης και άλλους μη ξενοδοχειακούς χώρους</w:t>
            </w:r>
          </w:p>
        </w:tc>
      </w:tr>
      <w:tr w:rsidR="004A43FA" w:rsidRPr="005B07A1" w14:paraId="2A0D46B9"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01125C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55300000-3</w:t>
            </w:r>
          </w:p>
        </w:tc>
        <w:tc>
          <w:tcPr>
            <w:tcW w:w="8809" w:type="dxa"/>
            <w:tcBorders>
              <w:top w:val="nil"/>
              <w:left w:val="nil"/>
              <w:bottom w:val="single" w:sz="4" w:space="0" w:color="auto"/>
              <w:right w:val="single" w:sz="4" w:space="0" w:color="auto"/>
            </w:tcBorders>
            <w:shd w:val="clear" w:color="auto" w:fill="auto"/>
            <w:vAlign w:val="center"/>
            <w:hideMark/>
          </w:tcPr>
          <w:p w14:paraId="1CE220B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εστιατορίου και παροχής φαγητού</w:t>
            </w:r>
          </w:p>
        </w:tc>
      </w:tr>
      <w:tr w:rsidR="004A43FA" w:rsidRPr="005B07A1" w14:paraId="41057B4F"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A5EFCE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55500000-5</w:t>
            </w:r>
          </w:p>
        </w:tc>
        <w:tc>
          <w:tcPr>
            <w:tcW w:w="8809" w:type="dxa"/>
            <w:tcBorders>
              <w:top w:val="nil"/>
              <w:left w:val="nil"/>
              <w:bottom w:val="single" w:sz="4" w:space="0" w:color="auto"/>
              <w:right w:val="single" w:sz="4" w:space="0" w:color="auto"/>
            </w:tcBorders>
            <w:shd w:val="clear" w:color="auto" w:fill="auto"/>
            <w:vAlign w:val="center"/>
            <w:hideMark/>
          </w:tcPr>
          <w:p w14:paraId="0919E22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καντίνας και τροφοδοσίας με έτοιμα φαγητά</w:t>
            </w:r>
          </w:p>
        </w:tc>
      </w:tr>
      <w:tr w:rsidR="004A43FA" w:rsidRPr="005B07A1" w14:paraId="00445D44"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A5865B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55523000-2</w:t>
            </w:r>
          </w:p>
        </w:tc>
        <w:tc>
          <w:tcPr>
            <w:tcW w:w="8809" w:type="dxa"/>
            <w:tcBorders>
              <w:top w:val="nil"/>
              <w:left w:val="nil"/>
              <w:bottom w:val="single" w:sz="4" w:space="0" w:color="auto"/>
              <w:right w:val="single" w:sz="4" w:space="0" w:color="auto"/>
            </w:tcBorders>
            <w:shd w:val="clear" w:color="auto" w:fill="auto"/>
            <w:vAlign w:val="center"/>
            <w:hideMark/>
          </w:tcPr>
          <w:p w14:paraId="7C41B83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τροφοδοσίας άλλων επιχειρήσεων ή ιδρυμάτων με έτοιμα γεύματα</w:t>
            </w:r>
          </w:p>
        </w:tc>
      </w:tr>
      <w:tr w:rsidR="004A43FA" w:rsidRPr="005B07A1" w14:paraId="7029A65D"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9BA99F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60000000-8</w:t>
            </w:r>
          </w:p>
        </w:tc>
        <w:tc>
          <w:tcPr>
            <w:tcW w:w="8809" w:type="dxa"/>
            <w:tcBorders>
              <w:top w:val="nil"/>
              <w:left w:val="nil"/>
              <w:bottom w:val="single" w:sz="4" w:space="0" w:color="auto"/>
              <w:right w:val="single" w:sz="4" w:space="0" w:color="auto"/>
            </w:tcBorders>
            <w:shd w:val="clear" w:color="auto" w:fill="auto"/>
            <w:vAlign w:val="center"/>
            <w:hideMark/>
          </w:tcPr>
          <w:p w14:paraId="66B2B07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μεταφορών (εκτός από μεταφορά αποβλήτων)</w:t>
            </w:r>
          </w:p>
        </w:tc>
      </w:tr>
      <w:tr w:rsidR="004A43FA" w:rsidRPr="005B07A1" w14:paraId="7C994F78"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8E040C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60161000-4</w:t>
            </w:r>
          </w:p>
        </w:tc>
        <w:tc>
          <w:tcPr>
            <w:tcW w:w="8809" w:type="dxa"/>
            <w:tcBorders>
              <w:top w:val="nil"/>
              <w:left w:val="nil"/>
              <w:bottom w:val="single" w:sz="4" w:space="0" w:color="auto"/>
              <w:right w:val="single" w:sz="4" w:space="0" w:color="auto"/>
            </w:tcBorders>
            <w:shd w:val="clear" w:color="auto" w:fill="auto"/>
            <w:vAlign w:val="center"/>
            <w:hideMark/>
          </w:tcPr>
          <w:p w14:paraId="1E213FC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μεταφοράς δεμάτων</w:t>
            </w:r>
          </w:p>
        </w:tc>
      </w:tr>
      <w:tr w:rsidR="004A43FA" w:rsidRPr="005B07A1" w14:paraId="183BAFA4"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08AB10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lastRenderedPageBreak/>
              <w:t>63100000-0</w:t>
            </w:r>
          </w:p>
        </w:tc>
        <w:tc>
          <w:tcPr>
            <w:tcW w:w="8809" w:type="dxa"/>
            <w:tcBorders>
              <w:top w:val="nil"/>
              <w:left w:val="nil"/>
              <w:bottom w:val="single" w:sz="4" w:space="0" w:color="auto"/>
              <w:right w:val="single" w:sz="4" w:space="0" w:color="auto"/>
            </w:tcBorders>
            <w:shd w:val="clear" w:color="auto" w:fill="auto"/>
            <w:vAlign w:val="center"/>
            <w:hideMark/>
          </w:tcPr>
          <w:p w14:paraId="03B6D5F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διακίνησης και αποθήκευσης εμπορευμάτων</w:t>
            </w:r>
          </w:p>
        </w:tc>
      </w:tr>
      <w:tr w:rsidR="004A43FA" w:rsidRPr="005B07A1" w14:paraId="7362466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4CDD58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63500000-4</w:t>
            </w:r>
          </w:p>
        </w:tc>
        <w:tc>
          <w:tcPr>
            <w:tcW w:w="8809" w:type="dxa"/>
            <w:tcBorders>
              <w:top w:val="nil"/>
              <w:left w:val="nil"/>
              <w:bottom w:val="single" w:sz="4" w:space="0" w:color="auto"/>
              <w:right w:val="single" w:sz="4" w:space="0" w:color="auto"/>
            </w:tcBorders>
            <w:shd w:val="clear" w:color="auto" w:fill="auto"/>
            <w:vAlign w:val="center"/>
            <w:hideMark/>
          </w:tcPr>
          <w:p w14:paraId="2786A48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ταξιδιωτικών πρακτορείων και οργανωμένων περιηγήσεων καθώς και υπηρεσίες παροχής βοήθειας σε τουρίστες</w:t>
            </w:r>
          </w:p>
        </w:tc>
      </w:tr>
      <w:tr w:rsidR="004A43FA" w:rsidRPr="005B07A1" w14:paraId="079D6D95"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C34A1B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64100000-7</w:t>
            </w:r>
          </w:p>
        </w:tc>
        <w:tc>
          <w:tcPr>
            <w:tcW w:w="8809" w:type="dxa"/>
            <w:tcBorders>
              <w:top w:val="nil"/>
              <w:left w:val="nil"/>
              <w:bottom w:val="single" w:sz="4" w:space="0" w:color="auto"/>
              <w:right w:val="single" w:sz="4" w:space="0" w:color="auto"/>
            </w:tcBorders>
            <w:shd w:val="clear" w:color="auto" w:fill="auto"/>
            <w:vAlign w:val="center"/>
            <w:hideMark/>
          </w:tcPr>
          <w:p w14:paraId="2A2C7BF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κρατικών και ιδιωτικών ταχυδρομείων</w:t>
            </w:r>
          </w:p>
        </w:tc>
      </w:tr>
      <w:tr w:rsidR="004A43FA" w:rsidRPr="005B07A1" w14:paraId="2E94DB5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D81AA59"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64200000-8</w:t>
            </w:r>
          </w:p>
        </w:tc>
        <w:tc>
          <w:tcPr>
            <w:tcW w:w="8809" w:type="dxa"/>
            <w:tcBorders>
              <w:top w:val="nil"/>
              <w:left w:val="nil"/>
              <w:bottom w:val="single" w:sz="4" w:space="0" w:color="auto"/>
              <w:right w:val="single" w:sz="4" w:space="0" w:color="auto"/>
            </w:tcBorders>
            <w:shd w:val="clear" w:color="auto" w:fill="auto"/>
            <w:vAlign w:val="center"/>
            <w:hideMark/>
          </w:tcPr>
          <w:p w14:paraId="3270DB2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τηλεπικοινωνιών</w:t>
            </w:r>
          </w:p>
        </w:tc>
      </w:tr>
      <w:tr w:rsidR="004A43FA" w:rsidRPr="005B07A1" w14:paraId="4897725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FB030F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66500000-5</w:t>
            </w:r>
          </w:p>
        </w:tc>
        <w:tc>
          <w:tcPr>
            <w:tcW w:w="8809" w:type="dxa"/>
            <w:tcBorders>
              <w:top w:val="nil"/>
              <w:left w:val="nil"/>
              <w:bottom w:val="single" w:sz="4" w:space="0" w:color="auto"/>
              <w:right w:val="single" w:sz="4" w:space="0" w:color="auto"/>
            </w:tcBorders>
            <w:shd w:val="clear" w:color="auto" w:fill="auto"/>
            <w:vAlign w:val="center"/>
            <w:hideMark/>
          </w:tcPr>
          <w:p w14:paraId="4554283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ασφάλισης και συνταξιοδότησης</w:t>
            </w:r>
          </w:p>
        </w:tc>
      </w:tr>
      <w:tr w:rsidR="004A43FA" w:rsidRPr="005B07A1" w14:paraId="76233FC5"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50A3B7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70200000-3</w:t>
            </w:r>
          </w:p>
        </w:tc>
        <w:tc>
          <w:tcPr>
            <w:tcW w:w="8809" w:type="dxa"/>
            <w:tcBorders>
              <w:top w:val="nil"/>
              <w:left w:val="nil"/>
              <w:bottom w:val="single" w:sz="4" w:space="0" w:color="auto"/>
              <w:right w:val="single" w:sz="4" w:space="0" w:color="auto"/>
            </w:tcBorders>
            <w:shd w:val="clear" w:color="auto" w:fill="auto"/>
            <w:vAlign w:val="center"/>
            <w:hideMark/>
          </w:tcPr>
          <w:p w14:paraId="2497FF2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ενοικίασης ή χρηματοδοτικής μίσθωσης ιδιόκτητων ακινήτων</w:t>
            </w:r>
          </w:p>
        </w:tc>
      </w:tr>
      <w:tr w:rsidR="004A43FA" w:rsidRPr="005B07A1" w14:paraId="0501062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1525DE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71000000-8</w:t>
            </w:r>
          </w:p>
        </w:tc>
        <w:tc>
          <w:tcPr>
            <w:tcW w:w="8809" w:type="dxa"/>
            <w:tcBorders>
              <w:top w:val="nil"/>
              <w:left w:val="nil"/>
              <w:bottom w:val="single" w:sz="4" w:space="0" w:color="auto"/>
              <w:right w:val="single" w:sz="4" w:space="0" w:color="auto"/>
            </w:tcBorders>
            <w:shd w:val="clear" w:color="auto" w:fill="auto"/>
            <w:vAlign w:val="center"/>
            <w:hideMark/>
          </w:tcPr>
          <w:p w14:paraId="0FE9522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αρχιτεκτονικής, κατασκευαστικών έργων, έργων πολιτικού μηχανικού και επίβλεψης</w:t>
            </w:r>
          </w:p>
        </w:tc>
      </w:tr>
      <w:tr w:rsidR="004A43FA" w:rsidRPr="005B07A1" w14:paraId="21D368B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35595D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72000000-5</w:t>
            </w:r>
          </w:p>
        </w:tc>
        <w:tc>
          <w:tcPr>
            <w:tcW w:w="8809" w:type="dxa"/>
            <w:tcBorders>
              <w:top w:val="nil"/>
              <w:left w:val="nil"/>
              <w:bottom w:val="single" w:sz="4" w:space="0" w:color="auto"/>
              <w:right w:val="single" w:sz="4" w:space="0" w:color="auto"/>
            </w:tcBorders>
            <w:shd w:val="clear" w:color="auto" w:fill="auto"/>
            <w:vAlign w:val="center"/>
            <w:hideMark/>
          </w:tcPr>
          <w:p w14:paraId="5561BE6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τεχνολογίας των πληροφοριών: παροχή συμβουλών, ανάπτυξη λογισμικού, Διαδίκτυο και υποστήριξη</w:t>
            </w:r>
          </w:p>
        </w:tc>
      </w:tr>
      <w:tr w:rsidR="004A43FA" w:rsidRPr="005B07A1" w14:paraId="1C43117B"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66402E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73000000-2</w:t>
            </w:r>
          </w:p>
        </w:tc>
        <w:tc>
          <w:tcPr>
            <w:tcW w:w="8809" w:type="dxa"/>
            <w:tcBorders>
              <w:top w:val="nil"/>
              <w:left w:val="nil"/>
              <w:bottom w:val="single" w:sz="4" w:space="0" w:color="auto"/>
              <w:right w:val="single" w:sz="4" w:space="0" w:color="auto"/>
            </w:tcBorders>
            <w:shd w:val="clear" w:color="auto" w:fill="auto"/>
            <w:vAlign w:val="center"/>
            <w:hideMark/>
          </w:tcPr>
          <w:p w14:paraId="05D01F0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έρευνας και ανάπτυξης, καθώς και συναφείς υπηρεσίες παροχής συμβουλών</w:t>
            </w:r>
          </w:p>
        </w:tc>
      </w:tr>
      <w:tr w:rsidR="004A43FA" w:rsidRPr="005B07A1" w14:paraId="737FA9D4"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4026F8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77000000-0</w:t>
            </w:r>
          </w:p>
        </w:tc>
        <w:tc>
          <w:tcPr>
            <w:tcW w:w="8809" w:type="dxa"/>
            <w:tcBorders>
              <w:top w:val="nil"/>
              <w:left w:val="nil"/>
              <w:bottom w:val="single" w:sz="4" w:space="0" w:color="auto"/>
              <w:right w:val="single" w:sz="4" w:space="0" w:color="auto"/>
            </w:tcBorders>
            <w:shd w:val="clear" w:color="auto" w:fill="auto"/>
            <w:vAlign w:val="center"/>
            <w:hideMark/>
          </w:tcPr>
          <w:p w14:paraId="7C7D71B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γεωργίας, δασοκομίας, φυτοκομίας, υδατοκαλλιέργειας και μελισσοκομίας</w:t>
            </w:r>
          </w:p>
        </w:tc>
      </w:tr>
      <w:tr w:rsidR="004A43FA" w:rsidRPr="005B07A1" w14:paraId="27598B4F"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3A3271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79000000-4</w:t>
            </w:r>
          </w:p>
        </w:tc>
        <w:tc>
          <w:tcPr>
            <w:tcW w:w="8809" w:type="dxa"/>
            <w:tcBorders>
              <w:top w:val="nil"/>
              <w:left w:val="nil"/>
              <w:bottom w:val="single" w:sz="4" w:space="0" w:color="auto"/>
              <w:right w:val="single" w:sz="4" w:space="0" w:color="auto"/>
            </w:tcBorders>
            <w:shd w:val="clear" w:color="auto" w:fill="auto"/>
            <w:vAlign w:val="center"/>
            <w:hideMark/>
          </w:tcPr>
          <w:p w14:paraId="251EBD8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Επιχειρηματικές υπηρεσίες: νομικές, μάρκετινγκ, παροχής συμβουλών, πρόσληψης, εκτύπωσης και ασφάλειας</w:t>
            </w:r>
          </w:p>
        </w:tc>
      </w:tr>
      <w:tr w:rsidR="004A43FA" w:rsidRPr="005B07A1" w14:paraId="1E55082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142101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79100000-5</w:t>
            </w:r>
          </w:p>
        </w:tc>
        <w:tc>
          <w:tcPr>
            <w:tcW w:w="8809" w:type="dxa"/>
            <w:tcBorders>
              <w:top w:val="nil"/>
              <w:left w:val="nil"/>
              <w:bottom w:val="single" w:sz="4" w:space="0" w:color="auto"/>
              <w:right w:val="single" w:sz="4" w:space="0" w:color="auto"/>
            </w:tcBorders>
            <w:shd w:val="clear" w:color="auto" w:fill="auto"/>
            <w:vAlign w:val="center"/>
            <w:hideMark/>
          </w:tcPr>
          <w:p w14:paraId="4E6F491F"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Νομικές υπηρεσίες</w:t>
            </w:r>
          </w:p>
        </w:tc>
      </w:tr>
      <w:tr w:rsidR="004A43FA" w:rsidRPr="005B07A1" w14:paraId="24918B0F"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F26642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79200000-6</w:t>
            </w:r>
          </w:p>
        </w:tc>
        <w:tc>
          <w:tcPr>
            <w:tcW w:w="8809" w:type="dxa"/>
            <w:tcBorders>
              <w:top w:val="nil"/>
              <w:left w:val="nil"/>
              <w:bottom w:val="single" w:sz="4" w:space="0" w:color="auto"/>
              <w:right w:val="single" w:sz="4" w:space="0" w:color="auto"/>
            </w:tcBorders>
            <w:shd w:val="clear" w:color="auto" w:fill="auto"/>
            <w:vAlign w:val="center"/>
            <w:hideMark/>
          </w:tcPr>
          <w:p w14:paraId="3EDC4D6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λογιστικής, διαχειριστικού ελέγχου και φορολογικές υπηρεσίες</w:t>
            </w:r>
          </w:p>
        </w:tc>
      </w:tr>
      <w:tr w:rsidR="004A43FA" w:rsidRPr="005B07A1" w14:paraId="0558172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E908BD9"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79300000-7</w:t>
            </w:r>
          </w:p>
        </w:tc>
        <w:tc>
          <w:tcPr>
            <w:tcW w:w="8809" w:type="dxa"/>
            <w:tcBorders>
              <w:top w:val="nil"/>
              <w:left w:val="nil"/>
              <w:bottom w:val="single" w:sz="4" w:space="0" w:color="auto"/>
              <w:right w:val="single" w:sz="4" w:space="0" w:color="auto"/>
            </w:tcBorders>
            <w:shd w:val="clear" w:color="auto" w:fill="auto"/>
            <w:vAlign w:val="center"/>
            <w:hideMark/>
          </w:tcPr>
          <w:p w14:paraId="0A51F60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Έρευνα αγοράς και οικονομική έρευνα δημοσκοπήσεις και στατιστικές</w:t>
            </w:r>
          </w:p>
        </w:tc>
      </w:tr>
      <w:tr w:rsidR="004A43FA" w:rsidRPr="005B07A1" w14:paraId="130BE70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F7C036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79400000-8</w:t>
            </w:r>
          </w:p>
        </w:tc>
        <w:tc>
          <w:tcPr>
            <w:tcW w:w="8809" w:type="dxa"/>
            <w:tcBorders>
              <w:top w:val="nil"/>
              <w:left w:val="nil"/>
              <w:bottom w:val="single" w:sz="4" w:space="0" w:color="auto"/>
              <w:right w:val="single" w:sz="4" w:space="0" w:color="auto"/>
            </w:tcBorders>
            <w:shd w:val="clear" w:color="auto" w:fill="auto"/>
            <w:vAlign w:val="center"/>
            <w:hideMark/>
          </w:tcPr>
          <w:p w14:paraId="739AC1D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παροχής γενικών επιχειρηματικών συμβουλών και συμβουλών σε θέματα διαχείρισης</w:t>
            </w:r>
          </w:p>
        </w:tc>
      </w:tr>
      <w:tr w:rsidR="004A43FA" w:rsidRPr="005B07A1" w14:paraId="22F5F887"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4AAB6DD5"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79500000-9</w:t>
            </w:r>
          </w:p>
        </w:tc>
        <w:tc>
          <w:tcPr>
            <w:tcW w:w="8809" w:type="dxa"/>
            <w:tcBorders>
              <w:top w:val="nil"/>
              <w:left w:val="nil"/>
              <w:bottom w:val="single" w:sz="4" w:space="0" w:color="auto"/>
              <w:right w:val="single" w:sz="4" w:space="0" w:color="auto"/>
            </w:tcBorders>
            <w:shd w:val="clear" w:color="auto" w:fill="auto"/>
            <w:vAlign w:val="center"/>
            <w:hideMark/>
          </w:tcPr>
          <w:p w14:paraId="2DA1603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υποστήριξης γραφείου</w:t>
            </w:r>
          </w:p>
        </w:tc>
      </w:tr>
      <w:tr w:rsidR="004A43FA" w:rsidRPr="005B07A1" w14:paraId="23F17962"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14C09E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79571000-7</w:t>
            </w:r>
          </w:p>
        </w:tc>
        <w:tc>
          <w:tcPr>
            <w:tcW w:w="8809" w:type="dxa"/>
            <w:tcBorders>
              <w:top w:val="nil"/>
              <w:left w:val="nil"/>
              <w:bottom w:val="single" w:sz="4" w:space="0" w:color="auto"/>
              <w:right w:val="single" w:sz="4" w:space="0" w:color="auto"/>
            </w:tcBorders>
            <w:shd w:val="clear" w:color="auto" w:fill="auto"/>
            <w:vAlign w:val="center"/>
            <w:hideMark/>
          </w:tcPr>
          <w:p w14:paraId="6D24482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ταχυδρομικών αποστολών</w:t>
            </w:r>
          </w:p>
        </w:tc>
      </w:tr>
      <w:tr w:rsidR="004A43FA" w:rsidRPr="005B07A1" w14:paraId="3F7440B5"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1CA5D7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79800000-2</w:t>
            </w:r>
          </w:p>
        </w:tc>
        <w:tc>
          <w:tcPr>
            <w:tcW w:w="8809" w:type="dxa"/>
            <w:tcBorders>
              <w:top w:val="nil"/>
              <w:left w:val="nil"/>
              <w:bottom w:val="single" w:sz="4" w:space="0" w:color="auto"/>
              <w:right w:val="single" w:sz="4" w:space="0" w:color="auto"/>
            </w:tcBorders>
            <w:shd w:val="clear" w:color="auto" w:fill="auto"/>
            <w:vAlign w:val="center"/>
            <w:hideMark/>
          </w:tcPr>
          <w:p w14:paraId="4B70BFA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εκτύπωσης και συναφείς υπηρεσίες</w:t>
            </w:r>
          </w:p>
        </w:tc>
      </w:tr>
      <w:tr w:rsidR="004A43FA" w:rsidRPr="005B07A1" w14:paraId="2B29FD38"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69E3399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79950000-8</w:t>
            </w:r>
          </w:p>
        </w:tc>
        <w:tc>
          <w:tcPr>
            <w:tcW w:w="8809" w:type="dxa"/>
            <w:tcBorders>
              <w:top w:val="nil"/>
              <w:left w:val="nil"/>
              <w:bottom w:val="single" w:sz="4" w:space="0" w:color="auto"/>
              <w:right w:val="single" w:sz="4" w:space="0" w:color="auto"/>
            </w:tcBorders>
            <w:shd w:val="clear" w:color="auto" w:fill="auto"/>
            <w:vAlign w:val="center"/>
            <w:hideMark/>
          </w:tcPr>
          <w:p w14:paraId="4D254DE4"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διοργάνωσης εκθέσεων και συνεδρίων</w:t>
            </w:r>
          </w:p>
        </w:tc>
      </w:tr>
      <w:tr w:rsidR="004A43FA" w:rsidRPr="005B07A1" w14:paraId="0053E6BA"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04E41B9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79960000-1</w:t>
            </w:r>
          </w:p>
        </w:tc>
        <w:tc>
          <w:tcPr>
            <w:tcW w:w="8809" w:type="dxa"/>
            <w:tcBorders>
              <w:top w:val="nil"/>
              <w:left w:val="nil"/>
              <w:bottom w:val="single" w:sz="4" w:space="0" w:color="auto"/>
              <w:right w:val="single" w:sz="4" w:space="0" w:color="auto"/>
            </w:tcBorders>
            <w:shd w:val="clear" w:color="auto" w:fill="auto"/>
            <w:vAlign w:val="center"/>
            <w:hideMark/>
          </w:tcPr>
          <w:p w14:paraId="3E027BC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Φωτογραφικές και συναφείς υπηρεσίες</w:t>
            </w:r>
          </w:p>
        </w:tc>
      </w:tr>
      <w:tr w:rsidR="004A43FA" w:rsidRPr="005B07A1" w14:paraId="2C624B68"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DC7281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79970000-4</w:t>
            </w:r>
          </w:p>
        </w:tc>
        <w:tc>
          <w:tcPr>
            <w:tcW w:w="8809" w:type="dxa"/>
            <w:tcBorders>
              <w:top w:val="nil"/>
              <w:left w:val="nil"/>
              <w:bottom w:val="single" w:sz="4" w:space="0" w:color="auto"/>
              <w:right w:val="single" w:sz="4" w:space="0" w:color="auto"/>
            </w:tcBorders>
            <w:shd w:val="clear" w:color="auto" w:fill="auto"/>
            <w:vAlign w:val="center"/>
            <w:hideMark/>
          </w:tcPr>
          <w:p w14:paraId="4C59CEE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δημοσιεύσεων</w:t>
            </w:r>
          </w:p>
        </w:tc>
      </w:tr>
      <w:tr w:rsidR="004A43FA" w:rsidRPr="005B07A1" w14:paraId="0BEB1541"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1F39B1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80000000-4</w:t>
            </w:r>
          </w:p>
        </w:tc>
        <w:tc>
          <w:tcPr>
            <w:tcW w:w="8809" w:type="dxa"/>
            <w:tcBorders>
              <w:top w:val="nil"/>
              <w:left w:val="nil"/>
              <w:bottom w:val="single" w:sz="4" w:space="0" w:color="auto"/>
              <w:right w:val="single" w:sz="4" w:space="0" w:color="auto"/>
            </w:tcBorders>
            <w:shd w:val="clear" w:color="auto" w:fill="auto"/>
            <w:vAlign w:val="center"/>
            <w:hideMark/>
          </w:tcPr>
          <w:p w14:paraId="09909D3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εκπαίδευσης και επιμόρφωσης</w:t>
            </w:r>
          </w:p>
        </w:tc>
      </w:tr>
      <w:tr w:rsidR="004A43FA" w:rsidRPr="005B07A1" w14:paraId="6F012B9F"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49B17C8"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85000000-9</w:t>
            </w:r>
          </w:p>
        </w:tc>
        <w:tc>
          <w:tcPr>
            <w:tcW w:w="8809" w:type="dxa"/>
            <w:tcBorders>
              <w:top w:val="nil"/>
              <w:left w:val="nil"/>
              <w:bottom w:val="single" w:sz="4" w:space="0" w:color="auto"/>
              <w:right w:val="single" w:sz="4" w:space="0" w:color="auto"/>
            </w:tcBorders>
            <w:shd w:val="clear" w:color="auto" w:fill="auto"/>
            <w:vAlign w:val="center"/>
            <w:hideMark/>
          </w:tcPr>
          <w:p w14:paraId="5CEC4432"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Υγειονομικές και κοινωνικές υπηρεσίες</w:t>
            </w:r>
          </w:p>
        </w:tc>
      </w:tr>
      <w:tr w:rsidR="004A43FA" w:rsidRPr="005B07A1" w14:paraId="33327530"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AF35D7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90000000-7</w:t>
            </w:r>
          </w:p>
        </w:tc>
        <w:tc>
          <w:tcPr>
            <w:tcW w:w="8809" w:type="dxa"/>
            <w:tcBorders>
              <w:top w:val="nil"/>
              <w:left w:val="nil"/>
              <w:bottom w:val="single" w:sz="4" w:space="0" w:color="auto"/>
              <w:right w:val="single" w:sz="4" w:space="0" w:color="auto"/>
            </w:tcBorders>
            <w:shd w:val="clear" w:color="auto" w:fill="auto"/>
            <w:vAlign w:val="center"/>
            <w:hideMark/>
          </w:tcPr>
          <w:p w14:paraId="0555448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λυμάτων, απορριμμάτων, καθαρισμού και περιβαλλοντικές υπηρεσίες</w:t>
            </w:r>
          </w:p>
        </w:tc>
      </w:tr>
      <w:tr w:rsidR="004A43FA" w:rsidRPr="005B07A1" w14:paraId="4967C58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31C6883B"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92100000-2</w:t>
            </w:r>
          </w:p>
        </w:tc>
        <w:tc>
          <w:tcPr>
            <w:tcW w:w="8809" w:type="dxa"/>
            <w:tcBorders>
              <w:top w:val="nil"/>
              <w:left w:val="nil"/>
              <w:bottom w:val="single" w:sz="4" w:space="0" w:color="auto"/>
              <w:right w:val="single" w:sz="4" w:space="0" w:color="auto"/>
            </w:tcBorders>
            <w:shd w:val="clear" w:color="auto" w:fill="auto"/>
            <w:vAlign w:val="center"/>
            <w:hideMark/>
          </w:tcPr>
          <w:p w14:paraId="28651873"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Κινηματογραφικές υπηρεσίες και υπηρεσίες βιντεοταινιών</w:t>
            </w:r>
          </w:p>
        </w:tc>
      </w:tr>
      <w:tr w:rsidR="004A43FA" w:rsidRPr="005B07A1" w14:paraId="5ADFD9C9"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2D11860A"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92200000-3</w:t>
            </w:r>
          </w:p>
        </w:tc>
        <w:tc>
          <w:tcPr>
            <w:tcW w:w="8809" w:type="dxa"/>
            <w:tcBorders>
              <w:top w:val="nil"/>
              <w:left w:val="nil"/>
              <w:bottom w:val="single" w:sz="4" w:space="0" w:color="auto"/>
              <w:right w:val="single" w:sz="4" w:space="0" w:color="auto"/>
            </w:tcBorders>
            <w:shd w:val="clear" w:color="auto" w:fill="auto"/>
            <w:vAlign w:val="center"/>
            <w:hideMark/>
          </w:tcPr>
          <w:p w14:paraId="144FF7B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Ραδιοφωνικές και τηλεοπτικές υπηρεσίες</w:t>
            </w:r>
          </w:p>
        </w:tc>
      </w:tr>
      <w:tr w:rsidR="004A43FA" w:rsidRPr="005B07A1" w14:paraId="7C5B6BFE"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8B2E2D6"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92300000-4</w:t>
            </w:r>
          </w:p>
        </w:tc>
        <w:tc>
          <w:tcPr>
            <w:tcW w:w="8809" w:type="dxa"/>
            <w:tcBorders>
              <w:top w:val="nil"/>
              <w:left w:val="nil"/>
              <w:bottom w:val="single" w:sz="4" w:space="0" w:color="auto"/>
              <w:right w:val="single" w:sz="4" w:space="0" w:color="auto"/>
            </w:tcBorders>
            <w:shd w:val="clear" w:color="auto" w:fill="auto"/>
            <w:vAlign w:val="center"/>
            <w:hideMark/>
          </w:tcPr>
          <w:p w14:paraId="61B51E6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ψυχαγωγικού περιεχομένου</w:t>
            </w:r>
          </w:p>
        </w:tc>
      </w:tr>
      <w:tr w:rsidR="004A43FA" w:rsidRPr="005B07A1" w14:paraId="4173477B"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5A4AD9AC"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92400000-5</w:t>
            </w:r>
          </w:p>
        </w:tc>
        <w:tc>
          <w:tcPr>
            <w:tcW w:w="8809" w:type="dxa"/>
            <w:tcBorders>
              <w:top w:val="nil"/>
              <w:left w:val="nil"/>
              <w:bottom w:val="single" w:sz="4" w:space="0" w:color="auto"/>
              <w:right w:val="single" w:sz="4" w:space="0" w:color="auto"/>
            </w:tcBorders>
            <w:shd w:val="clear" w:color="auto" w:fill="auto"/>
            <w:vAlign w:val="center"/>
            <w:hideMark/>
          </w:tcPr>
          <w:p w14:paraId="048D72A1"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ειδησεογραφικών πρακτορείων</w:t>
            </w:r>
          </w:p>
        </w:tc>
      </w:tr>
      <w:tr w:rsidR="004A43FA" w:rsidRPr="005B07A1" w14:paraId="6F47332C"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7E8A0DF9"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92500000-6</w:t>
            </w:r>
          </w:p>
        </w:tc>
        <w:tc>
          <w:tcPr>
            <w:tcW w:w="8809" w:type="dxa"/>
            <w:tcBorders>
              <w:top w:val="nil"/>
              <w:left w:val="nil"/>
              <w:bottom w:val="single" w:sz="4" w:space="0" w:color="auto"/>
              <w:right w:val="single" w:sz="4" w:space="0" w:color="auto"/>
            </w:tcBorders>
            <w:shd w:val="clear" w:color="auto" w:fill="auto"/>
            <w:vAlign w:val="center"/>
            <w:hideMark/>
          </w:tcPr>
          <w:p w14:paraId="114716ED"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βιβλιοθηκών, αρχείων, μουσείων και άλλες πολιτιστικές υπηρεσίες</w:t>
            </w:r>
          </w:p>
        </w:tc>
      </w:tr>
      <w:tr w:rsidR="004A43FA" w:rsidRPr="005B07A1" w14:paraId="4710D8B9"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19831E37"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92600000-7</w:t>
            </w:r>
          </w:p>
        </w:tc>
        <w:tc>
          <w:tcPr>
            <w:tcW w:w="8809" w:type="dxa"/>
            <w:tcBorders>
              <w:top w:val="nil"/>
              <w:left w:val="nil"/>
              <w:bottom w:val="single" w:sz="4" w:space="0" w:color="auto"/>
              <w:right w:val="single" w:sz="4" w:space="0" w:color="auto"/>
            </w:tcBorders>
            <w:shd w:val="clear" w:color="auto" w:fill="auto"/>
            <w:vAlign w:val="center"/>
            <w:hideMark/>
          </w:tcPr>
          <w:p w14:paraId="562AE7F0"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Αθλητικές υπηρεσίες</w:t>
            </w:r>
          </w:p>
        </w:tc>
      </w:tr>
      <w:tr w:rsidR="004A43FA" w:rsidRPr="005B07A1" w14:paraId="09575D66" w14:textId="77777777" w:rsidTr="004A43FA">
        <w:trPr>
          <w:trHeight w:val="20"/>
        </w:trPr>
        <w:tc>
          <w:tcPr>
            <w:tcW w:w="1269" w:type="dxa"/>
            <w:tcBorders>
              <w:top w:val="nil"/>
              <w:left w:val="single" w:sz="4" w:space="0" w:color="auto"/>
              <w:bottom w:val="single" w:sz="4" w:space="0" w:color="auto"/>
              <w:right w:val="single" w:sz="4" w:space="0" w:color="auto"/>
            </w:tcBorders>
            <w:shd w:val="clear" w:color="auto" w:fill="auto"/>
            <w:vAlign w:val="center"/>
            <w:hideMark/>
          </w:tcPr>
          <w:p w14:paraId="6C5718A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92700000-8</w:t>
            </w:r>
          </w:p>
        </w:tc>
        <w:tc>
          <w:tcPr>
            <w:tcW w:w="8809" w:type="dxa"/>
            <w:tcBorders>
              <w:top w:val="nil"/>
              <w:left w:val="nil"/>
              <w:bottom w:val="single" w:sz="4" w:space="0" w:color="auto"/>
              <w:right w:val="single" w:sz="4" w:space="0" w:color="auto"/>
            </w:tcBorders>
            <w:shd w:val="clear" w:color="auto" w:fill="auto"/>
            <w:vAlign w:val="center"/>
            <w:hideMark/>
          </w:tcPr>
          <w:p w14:paraId="645AC57E" w14:textId="77777777" w:rsidR="004A43FA" w:rsidRPr="005B07A1" w:rsidRDefault="004A43FA" w:rsidP="004A43FA">
            <w:pPr>
              <w:jc w:val="center"/>
              <w:rPr>
                <w:rFonts w:ascii="Tahoma" w:hAnsi="Tahoma" w:cs="Tahoma"/>
                <w:color w:val="000000"/>
                <w:sz w:val="18"/>
                <w:szCs w:val="18"/>
              </w:rPr>
            </w:pPr>
            <w:r w:rsidRPr="005B07A1">
              <w:rPr>
                <w:rFonts w:ascii="Tahoma" w:hAnsi="Tahoma" w:cs="Tahoma"/>
                <w:color w:val="000000"/>
                <w:sz w:val="18"/>
                <w:szCs w:val="18"/>
              </w:rPr>
              <w:t>Υπηρεσίες καφετέριας παροχής υπηρεσιών κυβερνοχώρου</w:t>
            </w:r>
          </w:p>
        </w:tc>
      </w:tr>
    </w:tbl>
    <w:p w14:paraId="77A6D7BC" w14:textId="77777777" w:rsidR="004A43FA" w:rsidRPr="005B07A1" w:rsidRDefault="004A43FA" w:rsidP="004650E4">
      <w:pPr>
        <w:jc w:val="center"/>
        <w:rPr>
          <w:rFonts w:ascii="Tahoma" w:hAnsi="Tahoma" w:cs="Tahoma"/>
          <w:b/>
          <w:bCs/>
          <w:sz w:val="18"/>
          <w:szCs w:val="18"/>
        </w:rPr>
      </w:pPr>
    </w:p>
    <w:p w14:paraId="56AF44A7" w14:textId="77777777" w:rsidR="004A43FA" w:rsidRPr="005B07A1" w:rsidRDefault="004A43FA" w:rsidP="004650E4">
      <w:pPr>
        <w:jc w:val="center"/>
        <w:rPr>
          <w:rFonts w:ascii="Tahoma" w:hAnsi="Tahoma" w:cs="Tahoma"/>
          <w:b/>
          <w:bCs/>
          <w:sz w:val="18"/>
          <w:szCs w:val="18"/>
        </w:rPr>
      </w:pPr>
    </w:p>
    <w:p w14:paraId="1CE9902A" w14:textId="77777777" w:rsidR="00BB7A1E" w:rsidRPr="005B07A1" w:rsidRDefault="008523AA" w:rsidP="002A5E57">
      <w:pPr>
        <w:spacing w:before="60" w:after="60" w:line="288" w:lineRule="auto"/>
        <w:jc w:val="both"/>
        <w:rPr>
          <w:rFonts w:ascii="Tahoma" w:hAnsi="Tahoma" w:cs="Tahoma"/>
          <w:sz w:val="18"/>
          <w:szCs w:val="18"/>
        </w:rPr>
      </w:pPr>
      <w:r w:rsidRPr="005B07A1">
        <w:rPr>
          <w:rFonts w:ascii="Tahoma" w:hAnsi="Tahoma" w:cs="Tahoma"/>
          <w:sz w:val="18"/>
          <w:szCs w:val="18"/>
        </w:rPr>
        <w:br w:type="page"/>
      </w:r>
    </w:p>
    <w:p w14:paraId="474C5866" w14:textId="77777777" w:rsidR="002171A9" w:rsidRPr="005B07A1" w:rsidRDefault="002171A9" w:rsidP="002171A9">
      <w:pPr>
        <w:spacing w:before="60" w:after="60" w:line="288" w:lineRule="auto"/>
        <w:jc w:val="both"/>
        <w:rPr>
          <w:rFonts w:ascii="Tahoma" w:hAnsi="Tahoma" w:cs="Tahoma"/>
          <w:sz w:val="18"/>
          <w:szCs w:val="18"/>
        </w:rPr>
      </w:pPr>
    </w:p>
    <w:p w14:paraId="56E82349" w14:textId="77777777" w:rsidR="002171A9" w:rsidRPr="005B07A1" w:rsidRDefault="002171A9" w:rsidP="002171A9">
      <w:pPr>
        <w:spacing w:before="60" w:after="60" w:line="288" w:lineRule="auto"/>
        <w:jc w:val="center"/>
        <w:rPr>
          <w:rFonts w:ascii="Tahoma" w:hAnsi="Tahoma" w:cs="Tahoma"/>
          <w:b/>
          <w:sz w:val="18"/>
          <w:szCs w:val="18"/>
        </w:rPr>
      </w:pPr>
      <w:r w:rsidRPr="005B07A1">
        <w:rPr>
          <w:rFonts w:ascii="Tahoma" w:hAnsi="Tahoma" w:cs="Tahoma"/>
          <w:b/>
          <w:sz w:val="18"/>
          <w:szCs w:val="18"/>
        </w:rPr>
        <w:t>ΠΑΡΑΡΤΗΜΑ ΙΙ. ΠΙΝΑΚΑΣ ΚΑΤΗΓΟΡΙΩΝ ΔΑΠΑΝΩΝ ΠΡΟΜΗΘΕΙΩΝ</w:t>
      </w:r>
    </w:p>
    <w:p w14:paraId="229E8662" w14:textId="77777777" w:rsidR="002171A9" w:rsidRPr="005B07A1" w:rsidRDefault="002171A9" w:rsidP="002171A9">
      <w:pPr>
        <w:spacing w:before="60" w:after="60" w:line="288" w:lineRule="auto"/>
        <w:jc w:val="center"/>
        <w:rPr>
          <w:rFonts w:ascii="Tahoma" w:hAnsi="Tahoma" w:cs="Tahoma"/>
          <w:b/>
          <w:sz w:val="18"/>
          <w:szCs w:val="18"/>
        </w:rPr>
      </w:pPr>
    </w:p>
    <w:p w14:paraId="36960F6E" w14:textId="77777777" w:rsidR="002B220F" w:rsidRPr="005B07A1" w:rsidRDefault="002B220F" w:rsidP="002B220F">
      <w:pPr>
        <w:spacing w:before="35" w:after="35"/>
        <w:ind w:right="35"/>
        <w:jc w:val="center"/>
        <w:rPr>
          <w:rFonts w:ascii="Tahoma" w:hAnsi="Tahoma" w:cs="Tahoma"/>
          <w:b/>
          <w:color w:val="000000"/>
          <w:sz w:val="20"/>
          <w:szCs w:val="20"/>
        </w:rPr>
      </w:pPr>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673"/>
        <w:gridCol w:w="5386"/>
      </w:tblGrid>
      <w:tr w:rsidR="002B220F" w:rsidRPr="005B07A1" w14:paraId="0C64C9E9" w14:textId="77777777" w:rsidTr="002B07E1">
        <w:trPr>
          <w:trHeight w:val="630"/>
          <w:tblHeader/>
        </w:trPr>
        <w:tc>
          <w:tcPr>
            <w:tcW w:w="1160" w:type="dxa"/>
            <w:shd w:val="clear" w:color="000000" w:fill="CCFFFF"/>
            <w:vAlign w:val="center"/>
            <w:hideMark/>
          </w:tcPr>
          <w:p w14:paraId="35DAC0C9" w14:textId="77777777" w:rsidR="002B220F" w:rsidRPr="005B07A1" w:rsidRDefault="002B220F" w:rsidP="002B07E1">
            <w:pPr>
              <w:jc w:val="center"/>
              <w:rPr>
                <w:rFonts w:ascii="Tahoma" w:hAnsi="Tahoma" w:cs="Tahoma"/>
                <w:b/>
                <w:bCs/>
                <w:sz w:val="16"/>
                <w:szCs w:val="16"/>
              </w:rPr>
            </w:pPr>
            <w:r w:rsidRPr="005B07A1">
              <w:rPr>
                <w:rFonts w:ascii="Tahoma" w:hAnsi="Tahoma" w:cs="Tahoma"/>
                <w:b/>
                <w:bCs/>
                <w:sz w:val="16"/>
                <w:szCs w:val="16"/>
              </w:rPr>
              <w:t>Βασική Κατηγορία Δαπανών</w:t>
            </w:r>
          </w:p>
        </w:tc>
        <w:tc>
          <w:tcPr>
            <w:tcW w:w="2673" w:type="dxa"/>
            <w:shd w:val="clear" w:color="000000" w:fill="CCFFFF"/>
            <w:vAlign w:val="center"/>
            <w:hideMark/>
          </w:tcPr>
          <w:p w14:paraId="24229FFC" w14:textId="77777777" w:rsidR="002B220F" w:rsidRPr="005B07A1" w:rsidRDefault="002B220F" w:rsidP="002B07E1">
            <w:pPr>
              <w:jc w:val="center"/>
              <w:rPr>
                <w:rFonts w:ascii="Tahoma" w:hAnsi="Tahoma" w:cs="Tahoma"/>
                <w:b/>
                <w:bCs/>
                <w:sz w:val="16"/>
                <w:szCs w:val="16"/>
                <w:lang w:val="en-US"/>
              </w:rPr>
            </w:pPr>
            <w:r w:rsidRPr="005B07A1">
              <w:rPr>
                <w:rFonts w:ascii="Tahoma" w:hAnsi="Tahoma" w:cs="Tahoma"/>
                <w:b/>
                <w:bCs/>
                <w:sz w:val="16"/>
                <w:szCs w:val="16"/>
              </w:rPr>
              <w:t>Κατηγορίες Δαπανών ΕΓΛΣ</w:t>
            </w:r>
          </w:p>
        </w:tc>
        <w:tc>
          <w:tcPr>
            <w:tcW w:w="5386" w:type="dxa"/>
            <w:shd w:val="clear" w:color="000000" w:fill="CCFFFF"/>
            <w:vAlign w:val="center"/>
            <w:hideMark/>
          </w:tcPr>
          <w:p w14:paraId="5F604C87" w14:textId="77777777" w:rsidR="002B220F" w:rsidRPr="005B07A1" w:rsidRDefault="002B220F" w:rsidP="002B07E1">
            <w:pPr>
              <w:jc w:val="center"/>
              <w:rPr>
                <w:rFonts w:ascii="Tahoma" w:hAnsi="Tahoma" w:cs="Tahoma"/>
                <w:b/>
                <w:bCs/>
                <w:sz w:val="16"/>
                <w:szCs w:val="16"/>
              </w:rPr>
            </w:pPr>
            <w:r w:rsidRPr="005B07A1">
              <w:rPr>
                <w:rFonts w:ascii="Tahoma" w:hAnsi="Tahoma" w:cs="Tahoma"/>
                <w:b/>
                <w:bCs/>
                <w:sz w:val="16"/>
                <w:szCs w:val="16"/>
              </w:rPr>
              <w:t>Περιγραφή Κατηγορίας Δαπανών</w:t>
            </w:r>
          </w:p>
        </w:tc>
      </w:tr>
      <w:tr w:rsidR="002B220F" w:rsidRPr="005B07A1" w14:paraId="24CCA274" w14:textId="77777777" w:rsidTr="002B07E1">
        <w:trPr>
          <w:trHeight w:val="210"/>
        </w:trPr>
        <w:tc>
          <w:tcPr>
            <w:tcW w:w="1160" w:type="dxa"/>
            <w:vMerge w:val="restart"/>
            <w:shd w:val="clear" w:color="auto" w:fill="auto"/>
            <w:vAlign w:val="center"/>
            <w:hideMark/>
          </w:tcPr>
          <w:p w14:paraId="11A2B495" w14:textId="77777777" w:rsidR="002B220F" w:rsidRPr="005B07A1" w:rsidRDefault="002B220F" w:rsidP="002B07E1">
            <w:pPr>
              <w:jc w:val="center"/>
              <w:rPr>
                <w:rFonts w:ascii="Tahoma" w:hAnsi="Tahoma" w:cs="Tahoma"/>
                <w:sz w:val="16"/>
                <w:szCs w:val="16"/>
              </w:rPr>
            </w:pPr>
            <w:r w:rsidRPr="005B07A1">
              <w:rPr>
                <w:rFonts w:ascii="Tahoma" w:hAnsi="Tahoma" w:cs="Tahoma"/>
                <w:sz w:val="16"/>
                <w:szCs w:val="16"/>
              </w:rPr>
              <w:t>δ) Εξοπλισμός (όργανα, υλικά)</w:t>
            </w:r>
          </w:p>
        </w:tc>
        <w:tc>
          <w:tcPr>
            <w:tcW w:w="2673" w:type="dxa"/>
            <w:shd w:val="clear" w:color="auto" w:fill="auto"/>
            <w:vAlign w:val="center"/>
            <w:hideMark/>
          </w:tcPr>
          <w:p w14:paraId="29F66FCD" w14:textId="77777777" w:rsidR="002B220F" w:rsidRPr="005B07A1" w:rsidRDefault="002B220F" w:rsidP="002B07E1">
            <w:pPr>
              <w:rPr>
                <w:rFonts w:ascii="Tahoma" w:hAnsi="Tahoma" w:cs="Tahoma"/>
                <w:sz w:val="16"/>
                <w:szCs w:val="16"/>
              </w:rPr>
            </w:pPr>
            <w:r w:rsidRPr="005B07A1">
              <w:rPr>
                <w:rFonts w:ascii="Tahoma" w:hAnsi="Tahoma" w:cs="Tahoma"/>
                <w:sz w:val="16"/>
                <w:szCs w:val="16"/>
              </w:rPr>
              <w:t>14-00 Έπιπλα</w:t>
            </w:r>
          </w:p>
        </w:tc>
        <w:tc>
          <w:tcPr>
            <w:tcW w:w="5386" w:type="dxa"/>
            <w:shd w:val="clear" w:color="auto" w:fill="auto"/>
            <w:vAlign w:val="center"/>
            <w:hideMark/>
          </w:tcPr>
          <w:p w14:paraId="6E2BE3BC"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Προμήθεια επίπλων (όπως γραφεία, καρέκλες, βιβλιοθήκες, ράφια, κλπ), τα οποία είναι κινητά αντικείμενα ή εγκατεστημένα αλλά εύκολα και χωρίς βλάβη αποχωριζόμενα και τα οποία χρησιμοποιούνται για τη συμπλήρωση της λειτουργικότητας ή τον καλλωπισμό των κτιριακών χώρων.</w:t>
            </w:r>
          </w:p>
        </w:tc>
      </w:tr>
      <w:tr w:rsidR="002B220F" w:rsidRPr="005B07A1" w14:paraId="57AED33C" w14:textId="77777777" w:rsidTr="002B07E1">
        <w:trPr>
          <w:trHeight w:val="210"/>
        </w:trPr>
        <w:tc>
          <w:tcPr>
            <w:tcW w:w="1160" w:type="dxa"/>
            <w:vMerge/>
            <w:vAlign w:val="center"/>
            <w:hideMark/>
          </w:tcPr>
          <w:p w14:paraId="5980F90E"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43DF81C6" w14:textId="77777777" w:rsidR="002B220F" w:rsidRPr="005B07A1" w:rsidRDefault="002B220F" w:rsidP="002B07E1">
            <w:pPr>
              <w:rPr>
                <w:rFonts w:ascii="Tahoma" w:hAnsi="Tahoma" w:cs="Tahoma"/>
                <w:sz w:val="16"/>
                <w:szCs w:val="16"/>
              </w:rPr>
            </w:pPr>
            <w:r w:rsidRPr="005B07A1">
              <w:rPr>
                <w:rFonts w:ascii="Tahoma" w:hAnsi="Tahoma" w:cs="Tahoma"/>
                <w:sz w:val="16"/>
                <w:szCs w:val="16"/>
              </w:rPr>
              <w:t>14-01 Σκεύη</w:t>
            </w:r>
          </w:p>
        </w:tc>
        <w:tc>
          <w:tcPr>
            <w:tcW w:w="5386" w:type="dxa"/>
            <w:shd w:val="clear" w:color="auto" w:fill="auto"/>
            <w:vAlign w:val="center"/>
            <w:hideMark/>
          </w:tcPr>
          <w:p w14:paraId="70827426"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προμήθειας ψυγείων, φούρνων, ψυκτών και λοιπών ειδών εστίασης.</w:t>
            </w:r>
          </w:p>
        </w:tc>
      </w:tr>
      <w:tr w:rsidR="002B220F" w:rsidRPr="005B07A1" w14:paraId="10C55416" w14:textId="77777777" w:rsidTr="002B07E1">
        <w:trPr>
          <w:trHeight w:val="210"/>
        </w:trPr>
        <w:tc>
          <w:tcPr>
            <w:tcW w:w="1160" w:type="dxa"/>
            <w:vMerge/>
            <w:vAlign w:val="center"/>
            <w:hideMark/>
          </w:tcPr>
          <w:p w14:paraId="68EA8155"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0770803C" w14:textId="77777777" w:rsidR="002B220F" w:rsidRPr="005B07A1" w:rsidRDefault="002B220F" w:rsidP="002B07E1">
            <w:pPr>
              <w:rPr>
                <w:rFonts w:ascii="Tahoma" w:hAnsi="Tahoma" w:cs="Tahoma"/>
                <w:sz w:val="16"/>
                <w:szCs w:val="16"/>
              </w:rPr>
            </w:pPr>
            <w:r w:rsidRPr="005B07A1">
              <w:rPr>
                <w:rFonts w:ascii="Tahoma" w:hAnsi="Tahoma" w:cs="Tahoma"/>
                <w:sz w:val="16"/>
                <w:szCs w:val="16"/>
              </w:rPr>
              <w:t>14-02 Μηχανές Γραφείου</w:t>
            </w:r>
          </w:p>
        </w:tc>
        <w:tc>
          <w:tcPr>
            <w:tcW w:w="5386" w:type="dxa"/>
            <w:shd w:val="clear" w:color="auto" w:fill="auto"/>
            <w:vAlign w:val="center"/>
            <w:hideMark/>
          </w:tcPr>
          <w:p w14:paraId="01F435EC"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Μηχανές γραφείου (όπως λογιστικές, αριθμομηχανές, γραφομηχανές κλπ)</w:t>
            </w:r>
          </w:p>
        </w:tc>
      </w:tr>
      <w:tr w:rsidR="002B220F" w:rsidRPr="005B07A1" w14:paraId="0B690B51" w14:textId="77777777" w:rsidTr="002B07E1">
        <w:trPr>
          <w:trHeight w:val="210"/>
        </w:trPr>
        <w:tc>
          <w:tcPr>
            <w:tcW w:w="1160" w:type="dxa"/>
            <w:vMerge/>
            <w:vAlign w:val="center"/>
            <w:hideMark/>
          </w:tcPr>
          <w:p w14:paraId="7D37900E"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579E658A" w14:textId="77777777" w:rsidR="002B220F" w:rsidRPr="005B07A1" w:rsidRDefault="002B220F" w:rsidP="002B07E1">
            <w:pPr>
              <w:rPr>
                <w:rFonts w:ascii="Tahoma" w:hAnsi="Tahoma" w:cs="Tahoma"/>
                <w:sz w:val="16"/>
                <w:szCs w:val="16"/>
              </w:rPr>
            </w:pPr>
            <w:r w:rsidRPr="005B07A1">
              <w:rPr>
                <w:rFonts w:ascii="Tahoma" w:hAnsi="Tahoma" w:cs="Tahoma"/>
                <w:sz w:val="16"/>
                <w:szCs w:val="16"/>
              </w:rPr>
              <w:t>14-03 Η/Υ και ηλεκτρονικά συγκροτήματα</w:t>
            </w:r>
          </w:p>
        </w:tc>
        <w:tc>
          <w:tcPr>
            <w:tcW w:w="5386" w:type="dxa"/>
            <w:shd w:val="clear" w:color="auto" w:fill="auto"/>
            <w:vAlign w:val="center"/>
            <w:hideMark/>
          </w:tcPr>
          <w:p w14:paraId="72AA5418"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 xml:space="preserve">Ηλεκτρονικοί υπολογιστές και ηλεκτρονικά συστήματα (όπως οθόνες, εκτυπωτές, λοιπές περιφερειακές συσκευές, </w:t>
            </w:r>
            <w:r w:rsidRPr="005B07A1">
              <w:rPr>
                <w:rFonts w:ascii="Tahoma" w:hAnsi="Tahoma" w:cs="Tahoma"/>
                <w:sz w:val="16"/>
                <w:szCs w:val="16"/>
                <w:lang w:val="en-US"/>
              </w:rPr>
              <w:t>tablets</w:t>
            </w:r>
            <w:r w:rsidRPr="005B07A1">
              <w:rPr>
                <w:rFonts w:ascii="Tahoma" w:hAnsi="Tahoma" w:cs="Tahoma"/>
                <w:sz w:val="16"/>
                <w:szCs w:val="16"/>
              </w:rPr>
              <w:t>, κλπ.)</w:t>
            </w:r>
          </w:p>
        </w:tc>
      </w:tr>
      <w:tr w:rsidR="002B220F" w:rsidRPr="005B07A1" w14:paraId="59A22BA8" w14:textId="77777777" w:rsidTr="002B07E1">
        <w:trPr>
          <w:trHeight w:val="210"/>
        </w:trPr>
        <w:tc>
          <w:tcPr>
            <w:tcW w:w="1160" w:type="dxa"/>
            <w:vMerge/>
            <w:vAlign w:val="center"/>
            <w:hideMark/>
          </w:tcPr>
          <w:p w14:paraId="57E3D9CC"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5B2749DD" w14:textId="77777777" w:rsidR="002B220F" w:rsidRPr="005B07A1" w:rsidRDefault="002B220F" w:rsidP="002B07E1">
            <w:pPr>
              <w:rPr>
                <w:rFonts w:ascii="Tahoma" w:hAnsi="Tahoma" w:cs="Tahoma"/>
                <w:sz w:val="16"/>
                <w:szCs w:val="16"/>
              </w:rPr>
            </w:pPr>
            <w:r w:rsidRPr="005B07A1">
              <w:rPr>
                <w:rFonts w:ascii="Tahoma" w:hAnsi="Tahoma" w:cs="Tahoma"/>
                <w:sz w:val="16"/>
                <w:szCs w:val="16"/>
              </w:rPr>
              <w:t>14-05 Επιστημονικά Όργανα</w:t>
            </w:r>
          </w:p>
        </w:tc>
        <w:tc>
          <w:tcPr>
            <w:tcW w:w="5386" w:type="dxa"/>
            <w:shd w:val="clear" w:color="auto" w:fill="auto"/>
            <w:vAlign w:val="center"/>
            <w:hideMark/>
          </w:tcPr>
          <w:p w14:paraId="0D498C90"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Επιστημονικά όργανα με τα οποία εξασφαλίζονται οι αναγκαίες αναλύσεις, μετρήσεις και δοκιμές πάνω σε υλικά, δυνάμεις και διάφορες μορφές ενέργειας (επιστημονικές συσκευές, αντιδραστήρες, αποστακτήρες, ζυγοί ακριβείας, διάφοροι μετρητές, συσκευές τεχνητής δημιουργίας διαφόρων συνθηκών περιβάλλοντος κλπ).</w:t>
            </w:r>
          </w:p>
        </w:tc>
      </w:tr>
      <w:tr w:rsidR="002B220F" w:rsidRPr="005B07A1" w14:paraId="1052225C" w14:textId="77777777" w:rsidTr="002B07E1">
        <w:trPr>
          <w:trHeight w:val="210"/>
        </w:trPr>
        <w:tc>
          <w:tcPr>
            <w:tcW w:w="1160" w:type="dxa"/>
            <w:vMerge/>
            <w:vAlign w:val="center"/>
            <w:hideMark/>
          </w:tcPr>
          <w:p w14:paraId="3D71A07A"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4B2636FF" w14:textId="77777777" w:rsidR="002B220F" w:rsidRPr="005B07A1" w:rsidRDefault="002B220F" w:rsidP="002B07E1">
            <w:pPr>
              <w:rPr>
                <w:rFonts w:ascii="Tahoma" w:hAnsi="Tahoma" w:cs="Tahoma"/>
                <w:sz w:val="16"/>
                <w:szCs w:val="16"/>
              </w:rPr>
            </w:pPr>
            <w:r w:rsidRPr="005B07A1">
              <w:rPr>
                <w:rFonts w:ascii="Tahoma" w:hAnsi="Tahoma" w:cs="Tahoma"/>
                <w:sz w:val="16"/>
                <w:szCs w:val="16"/>
              </w:rPr>
              <w:t>14-08 Εξοπλισμός Τηλεπικοινωνιών</w:t>
            </w:r>
          </w:p>
        </w:tc>
        <w:tc>
          <w:tcPr>
            <w:tcW w:w="5386" w:type="dxa"/>
            <w:shd w:val="clear" w:color="auto" w:fill="auto"/>
            <w:vAlign w:val="center"/>
            <w:hideMark/>
          </w:tcPr>
          <w:p w14:paraId="1418A3D7"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Προμήθειες τηλεφωνικών συσκευών, τηλεφωνικών κέντρων, fax, καθώς και κάθε είδους φορητά ή εγκατεστημένα μέσα τηλεπικοινωνιών.</w:t>
            </w:r>
          </w:p>
        </w:tc>
      </w:tr>
      <w:tr w:rsidR="002B220F" w:rsidRPr="005B07A1" w14:paraId="0089F73D" w14:textId="77777777" w:rsidTr="002B07E1">
        <w:trPr>
          <w:trHeight w:val="210"/>
        </w:trPr>
        <w:tc>
          <w:tcPr>
            <w:tcW w:w="1160" w:type="dxa"/>
            <w:vMerge/>
            <w:vAlign w:val="center"/>
            <w:hideMark/>
          </w:tcPr>
          <w:p w14:paraId="39FCE030"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35317731" w14:textId="77777777" w:rsidR="002B220F" w:rsidRPr="005B07A1" w:rsidRDefault="002B220F" w:rsidP="002B07E1">
            <w:pPr>
              <w:rPr>
                <w:rFonts w:ascii="Tahoma" w:hAnsi="Tahoma" w:cs="Tahoma"/>
                <w:sz w:val="16"/>
                <w:szCs w:val="16"/>
              </w:rPr>
            </w:pPr>
            <w:r w:rsidRPr="005B07A1">
              <w:rPr>
                <w:rFonts w:ascii="Tahoma" w:hAnsi="Tahoma" w:cs="Tahoma"/>
                <w:sz w:val="16"/>
                <w:szCs w:val="16"/>
              </w:rPr>
              <w:t>14-09 Λοιπός Εξοπλισμός</w:t>
            </w:r>
          </w:p>
        </w:tc>
        <w:tc>
          <w:tcPr>
            <w:tcW w:w="5386" w:type="dxa"/>
            <w:shd w:val="clear" w:color="auto" w:fill="auto"/>
            <w:vAlign w:val="center"/>
            <w:hideMark/>
          </w:tcPr>
          <w:p w14:paraId="45B65FE7"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Προμήθεια λοιπού εξοπλισμού που δεν εντάσσεται σε καμία από τις παραπάνω κατηγορίες.</w:t>
            </w:r>
          </w:p>
        </w:tc>
      </w:tr>
      <w:tr w:rsidR="002B220F" w:rsidRPr="005B07A1" w14:paraId="484E56F3" w14:textId="77777777" w:rsidTr="002B07E1">
        <w:trPr>
          <w:trHeight w:val="210"/>
        </w:trPr>
        <w:tc>
          <w:tcPr>
            <w:tcW w:w="1160" w:type="dxa"/>
            <w:vMerge/>
            <w:vAlign w:val="center"/>
            <w:hideMark/>
          </w:tcPr>
          <w:p w14:paraId="47DE9C3A"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421C3856" w14:textId="77777777" w:rsidR="002B220F" w:rsidRPr="005B07A1" w:rsidRDefault="002B220F" w:rsidP="002B07E1">
            <w:pPr>
              <w:rPr>
                <w:rFonts w:ascii="Tahoma" w:hAnsi="Tahoma" w:cs="Tahoma"/>
                <w:sz w:val="16"/>
                <w:szCs w:val="16"/>
              </w:rPr>
            </w:pPr>
            <w:r w:rsidRPr="005B07A1">
              <w:rPr>
                <w:rFonts w:ascii="Tahoma" w:hAnsi="Tahoma" w:cs="Tahoma"/>
                <w:sz w:val="16"/>
                <w:szCs w:val="16"/>
              </w:rPr>
              <w:t>16-01 Έξοδα Βιομηχανικής Ιδιοκτησίας</w:t>
            </w:r>
          </w:p>
        </w:tc>
        <w:tc>
          <w:tcPr>
            <w:tcW w:w="5386" w:type="dxa"/>
            <w:shd w:val="clear" w:color="auto" w:fill="auto"/>
            <w:vAlign w:val="center"/>
            <w:hideMark/>
          </w:tcPr>
          <w:p w14:paraId="4FAA0353"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Βιομηχανικής Ιδιοκτησίας, Πατέντες, Πνευματικά Δικαιώματα, Δικαιωμάτων Ευρεσιτεχνίας, κλπ</w:t>
            </w:r>
          </w:p>
        </w:tc>
      </w:tr>
      <w:tr w:rsidR="002B220F" w:rsidRPr="005B07A1" w14:paraId="27E7001F" w14:textId="77777777" w:rsidTr="002B07E1">
        <w:trPr>
          <w:trHeight w:val="210"/>
        </w:trPr>
        <w:tc>
          <w:tcPr>
            <w:tcW w:w="1160" w:type="dxa"/>
            <w:vMerge/>
            <w:vAlign w:val="center"/>
            <w:hideMark/>
          </w:tcPr>
          <w:p w14:paraId="006A9347"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13A0CCF5" w14:textId="77777777" w:rsidR="002B220F" w:rsidRPr="005B07A1" w:rsidRDefault="002B220F" w:rsidP="002B07E1">
            <w:pPr>
              <w:rPr>
                <w:rFonts w:ascii="Tahoma" w:hAnsi="Tahoma" w:cs="Tahoma"/>
                <w:sz w:val="16"/>
                <w:szCs w:val="16"/>
              </w:rPr>
            </w:pPr>
            <w:r w:rsidRPr="005B07A1">
              <w:rPr>
                <w:rFonts w:ascii="Tahoma" w:hAnsi="Tahoma" w:cs="Tahoma"/>
                <w:sz w:val="16"/>
                <w:szCs w:val="16"/>
              </w:rPr>
              <w:t>16-17 Έξοδα Αναδιοργάνωσης</w:t>
            </w:r>
          </w:p>
        </w:tc>
        <w:tc>
          <w:tcPr>
            <w:tcW w:w="5386" w:type="dxa"/>
            <w:shd w:val="clear" w:color="auto" w:fill="auto"/>
            <w:vAlign w:val="center"/>
            <w:hideMark/>
          </w:tcPr>
          <w:p w14:paraId="1AE39565"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Άυλα πάγια στοιχεία ή ασώματες ακινητοποιήσεις, τα δεκτικά χρηματικής αποτιμήσεως ασώματα οικονομικά αγαθά, τα οποία χρησιμοποιούνται παραγωγικά για χρονικό διάστημα μεγαλύτερο του έτους. Στα έξοδα αναδιοργανώσεως περιλαμβάνονται τα έξοδα μελετών οικονομικής, εμπορικής, τεχνικής και διοικητικής αναδιοργανώσεως, με τα οποία επιδιώκεται η κάλυψη νέων αναγκών. Σύμφωνα με τη Γνωμ. 142/1948/1993 του ΕΣΥΛ, στο λογαριασμό αυτό καταχωρείται και η αξία αγοράς λογισμικών προγραμμάτων Η/Υ.</w:t>
            </w:r>
          </w:p>
        </w:tc>
      </w:tr>
      <w:tr w:rsidR="002B220F" w:rsidRPr="005B07A1" w14:paraId="3C4C5E56" w14:textId="77777777" w:rsidTr="002B07E1">
        <w:trPr>
          <w:trHeight w:val="420"/>
        </w:trPr>
        <w:tc>
          <w:tcPr>
            <w:tcW w:w="1160" w:type="dxa"/>
            <w:vMerge/>
            <w:vAlign w:val="center"/>
            <w:hideMark/>
          </w:tcPr>
          <w:p w14:paraId="63FC7ED6"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689ACA91" w14:textId="77777777" w:rsidR="002B220F" w:rsidRPr="005B07A1" w:rsidRDefault="002B220F" w:rsidP="002B07E1">
            <w:pPr>
              <w:rPr>
                <w:rFonts w:ascii="Tahoma" w:hAnsi="Tahoma" w:cs="Tahoma"/>
                <w:sz w:val="16"/>
                <w:szCs w:val="16"/>
              </w:rPr>
            </w:pPr>
            <w:r w:rsidRPr="005B07A1">
              <w:rPr>
                <w:rFonts w:ascii="Tahoma" w:hAnsi="Tahoma" w:cs="Tahoma"/>
                <w:sz w:val="16"/>
                <w:szCs w:val="16"/>
              </w:rPr>
              <w:t>66-04 Αποσβέσεις επίπλων και λοιπού εξοπλισμού</w:t>
            </w:r>
          </w:p>
        </w:tc>
        <w:tc>
          <w:tcPr>
            <w:tcW w:w="5386" w:type="dxa"/>
            <w:shd w:val="clear" w:color="auto" w:fill="auto"/>
            <w:vAlign w:val="center"/>
            <w:hideMark/>
          </w:tcPr>
          <w:p w14:paraId="155A17B6"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Αποσβέσεις επίπλων και λοιπού εξοπλισμού</w:t>
            </w:r>
          </w:p>
        </w:tc>
      </w:tr>
      <w:tr w:rsidR="002B220F" w:rsidRPr="005B07A1" w14:paraId="0D5BE4C4" w14:textId="77777777" w:rsidTr="002B07E1">
        <w:trPr>
          <w:trHeight w:val="420"/>
        </w:trPr>
        <w:tc>
          <w:tcPr>
            <w:tcW w:w="1160" w:type="dxa"/>
            <w:vMerge/>
            <w:vAlign w:val="center"/>
            <w:hideMark/>
          </w:tcPr>
          <w:p w14:paraId="58CBCC14"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1D60F602" w14:textId="77777777" w:rsidR="002B220F" w:rsidRPr="005B07A1" w:rsidRDefault="002B220F" w:rsidP="002B07E1">
            <w:pPr>
              <w:rPr>
                <w:rFonts w:ascii="Tahoma" w:hAnsi="Tahoma" w:cs="Tahoma"/>
                <w:sz w:val="16"/>
                <w:szCs w:val="16"/>
              </w:rPr>
            </w:pPr>
            <w:r w:rsidRPr="005B07A1">
              <w:rPr>
                <w:rFonts w:ascii="Tahoma" w:hAnsi="Tahoma" w:cs="Tahoma"/>
                <w:sz w:val="16"/>
                <w:szCs w:val="16"/>
              </w:rPr>
              <w:t>66-05 Αποσβέσεις ασώματων ακινητοποιήσεων και εξόδων πολυετούς απόσβεσης</w:t>
            </w:r>
          </w:p>
        </w:tc>
        <w:tc>
          <w:tcPr>
            <w:tcW w:w="5386" w:type="dxa"/>
            <w:shd w:val="clear" w:color="auto" w:fill="auto"/>
            <w:vAlign w:val="center"/>
            <w:hideMark/>
          </w:tcPr>
          <w:p w14:paraId="2BCA5CEE"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Αποσβέσεις Λογισμικού</w:t>
            </w:r>
          </w:p>
        </w:tc>
      </w:tr>
      <w:tr w:rsidR="002B220F" w:rsidRPr="005B07A1" w14:paraId="7170E9BC" w14:textId="77777777" w:rsidTr="002B07E1">
        <w:trPr>
          <w:trHeight w:val="210"/>
        </w:trPr>
        <w:tc>
          <w:tcPr>
            <w:tcW w:w="1160" w:type="dxa"/>
            <w:vMerge w:val="restart"/>
            <w:shd w:val="clear" w:color="auto" w:fill="auto"/>
            <w:vAlign w:val="center"/>
            <w:hideMark/>
          </w:tcPr>
          <w:p w14:paraId="1963DF90" w14:textId="77777777" w:rsidR="002B220F" w:rsidRPr="005B07A1" w:rsidRDefault="002B220F" w:rsidP="002B07E1">
            <w:pPr>
              <w:jc w:val="center"/>
              <w:rPr>
                <w:rFonts w:ascii="Tahoma" w:hAnsi="Tahoma" w:cs="Tahoma"/>
                <w:sz w:val="16"/>
                <w:szCs w:val="16"/>
              </w:rPr>
            </w:pPr>
            <w:r w:rsidRPr="005B07A1">
              <w:rPr>
                <w:rFonts w:ascii="Tahoma" w:hAnsi="Tahoma" w:cs="Tahoma"/>
                <w:sz w:val="16"/>
                <w:szCs w:val="16"/>
              </w:rPr>
              <w:t>ε) Αναλώσιμα</w:t>
            </w:r>
          </w:p>
        </w:tc>
        <w:tc>
          <w:tcPr>
            <w:tcW w:w="2673" w:type="dxa"/>
            <w:shd w:val="clear" w:color="auto" w:fill="auto"/>
            <w:vAlign w:val="center"/>
            <w:hideMark/>
          </w:tcPr>
          <w:p w14:paraId="27845F2C" w14:textId="77777777" w:rsidR="002B220F" w:rsidRPr="005B07A1" w:rsidRDefault="002B220F" w:rsidP="002B07E1">
            <w:pPr>
              <w:rPr>
                <w:rFonts w:ascii="Tahoma" w:hAnsi="Tahoma" w:cs="Tahoma"/>
                <w:sz w:val="16"/>
                <w:szCs w:val="16"/>
              </w:rPr>
            </w:pPr>
            <w:r w:rsidRPr="005B07A1">
              <w:rPr>
                <w:rFonts w:ascii="Tahoma" w:hAnsi="Tahoma" w:cs="Tahoma"/>
                <w:sz w:val="16"/>
                <w:szCs w:val="16"/>
              </w:rPr>
              <w:t>64-07 Έντυπα και γραφική ύλη</w:t>
            </w:r>
          </w:p>
        </w:tc>
        <w:tc>
          <w:tcPr>
            <w:tcW w:w="5386" w:type="dxa"/>
            <w:shd w:val="clear" w:color="auto" w:fill="auto"/>
            <w:vAlign w:val="center"/>
            <w:hideMark/>
          </w:tcPr>
          <w:p w14:paraId="1C43D5E1"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Στην κατηγορία αυτή καταχωρούνται τα έξοδα που πραγματοποιούνται για εκτύπωση και αγορά εντύπων (όχι βιβλίων), για υλικά που προορίζονται για πολλαπλές εκτυπώσεις (π.χ. χαρτί) για έξοδα πολλαπλών εκτυπώσεων, όταν αυτές γίνονται από τρίτους με υλικά που προέρχονται από τη μονάδα (π.χ. φωτοτυπίες με δικό μας χαρτί) και για γραφική ύλη (στυλό, συνδετήρες κλπ). Προσοχή, υλικά αγαθά όπως διακορευτήρες, ντοσιέ, αποσυρραπτικά, συρραπτικά κλπ ανήκουν στην κατηγορία λοιπά έξοδα.</w:t>
            </w:r>
          </w:p>
        </w:tc>
      </w:tr>
      <w:tr w:rsidR="002B220F" w:rsidRPr="005B07A1" w14:paraId="1D809FFD" w14:textId="77777777" w:rsidTr="002B07E1">
        <w:trPr>
          <w:trHeight w:val="420"/>
        </w:trPr>
        <w:tc>
          <w:tcPr>
            <w:tcW w:w="1160" w:type="dxa"/>
            <w:vMerge/>
            <w:vAlign w:val="center"/>
            <w:hideMark/>
          </w:tcPr>
          <w:p w14:paraId="13C3B8B3"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569177FA" w14:textId="77777777" w:rsidR="002B220F" w:rsidRPr="005B07A1" w:rsidRDefault="002B220F" w:rsidP="002B07E1">
            <w:pPr>
              <w:rPr>
                <w:rFonts w:ascii="Tahoma" w:hAnsi="Tahoma" w:cs="Tahoma"/>
                <w:sz w:val="16"/>
                <w:szCs w:val="16"/>
              </w:rPr>
            </w:pPr>
            <w:r w:rsidRPr="005B07A1">
              <w:rPr>
                <w:rFonts w:ascii="Tahoma" w:hAnsi="Tahoma" w:cs="Tahoma"/>
                <w:sz w:val="16"/>
                <w:szCs w:val="16"/>
              </w:rPr>
              <w:t>64-08 Υλικά άμεσης ανάλωσης (Εργαστηριακά Αναλώσιμα)</w:t>
            </w:r>
          </w:p>
        </w:tc>
        <w:tc>
          <w:tcPr>
            <w:tcW w:w="5386" w:type="dxa"/>
            <w:shd w:val="clear" w:color="auto" w:fill="auto"/>
            <w:vAlign w:val="center"/>
            <w:hideMark/>
          </w:tcPr>
          <w:p w14:paraId="25B4A091"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Στην κατηγορία αυτή καταχωρούνται τα διάφορα αναλώσιμα υλικά (π.χ. εργαστηριακά αναλώσιμα, καύσιμα και λοιπά υλικά θερμάνσεως, υλικά καθαριότητας, υλικά φαρμακείου κλπ).</w:t>
            </w:r>
          </w:p>
        </w:tc>
      </w:tr>
      <w:tr w:rsidR="002B220F" w:rsidRPr="005B07A1" w14:paraId="1962475C" w14:textId="77777777" w:rsidTr="002B07E1">
        <w:trPr>
          <w:trHeight w:val="210"/>
        </w:trPr>
        <w:tc>
          <w:tcPr>
            <w:tcW w:w="1160" w:type="dxa"/>
            <w:vMerge w:val="restart"/>
            <w:shd w:val="clear" w:color="auto" w:fill="auto"/>
            <w:vAlign w:val="center"/>
            <w:hideMark/>
          </w:tcPr>
          <w:p w14:paraId="6A86610F" w14:textId="77777777" w:rsidR="002B220F" w:rsidRPr="005B07A1" w:rsidRDefault="002B220F" w:rsidP="002B07E1">
            <w:pPr>
              <w:jc w:val="center"/>
              <w:rPr>
                <w:rFonts w:ascii="Tahoma" w:hAnsi="Tahoma" w:cs="Tahoma"/>
                <w:sz w:val="16"/>
                <w:szCs w:val="16"/>
              </w:rPr>
            </w:pPr>
            <w:r w:rsidRPr="005B07A1">
              <w:rPr>
                <w:rFonts w:ascii="Tahoma" w:hAnsi="Tahoma" w:cs="Tahoma"/>
                <w:sz w:val="16"/>
                <w:szCs w:val="16"/>
              </w:rPr>
              <w:t>η) Λοιπά έξοδα</w:t>
            </w:r>
          </w:p>
        </w:tc>
        <w:tc>
          <w:tcPr>
            <w:tcW w:w="2673" w:type="dxa"/>
            <w:shd w:val="clear" w:color="auto" w:fill="auto"/>
            <w:vAlign w:val="center"/>
            <w:hideMark/>
          </w:tcPr>
          <w:p w14:paraId="40466679" w14:textId="77777777" w:rsidR="002B220F" w:rsidRPr="005B07A1" w:rsidRDefault="002B220F" w:rsidP="002B07E1">
            <w:pPr>
              <w:rPr>
                <w:rFonts w:ascii="Tahoma" w:hAnsi="Tahoma" w:cs="Tahoma"/>
                <w:sz w:val="16"/>
                <w:szCs w:val="16"/>
              </w:rPr>
            </w:pPr>
            <w:r w:rsidRPr="005B07A1">
              <w:rPr>
                <w:rFonts w:ascii="Tahoma" w:hAnsi="Tahoma" w:cs="Tahoma"/>
                <w:sz w:val="16"/>
                <w:szCs w:val="16"/>
              </w:rPr>
              <w:t>61-00-00004 Αμοιβές και Έξοδα Ελεγκτών</w:t>
            </w:r>
          </w:p>
        </w:tc>
        <w:tc>
          <w:tcPr>
            <w:tcW w:w="5386" w:type="dxa"/>
            <w:shd w:val="clear" w:color="auto" w:fill="auto"/>
            <w:vAlign w:val="center"/>
            <w:hideMark/>
          </w:tcPr>
          <w:p w14:paraId="67D60A9E"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Αμοιβές και Έξοδα Ελεγκτών</w:t>
            </w:r>
          </w:p>
        </w:tc>
      </w:tr>
      <w:tr w:rsidR="002B220F" w:rsidRPr="005B07A1" w14:paraId="3EC1B6D6" w14:textId="77777777" w:rsidTr="002B07E1">
        <w:trPr>
          <w:trHeight w:val="210"/>
        </w:trPr>
        <w:tc>
          <w:tcPr>
            <w:tcW w:w="1160" w:type="dxa"/>
            <w:vMerge/>
            <w:vAlign w:val="center"/>
            <w:hideMark/>
          </w:tcPr>
          <w:p w14:paraId="6A5866D7"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5C6E3ED0" w14:textId="77777777" w:rsidR="002B220F" w:rsidRPr="005B07A1" w:rsidRDefault="002B220F" w:rsidP="002B07E1">
            <w:pPr>
              <w:rPr>
                <w:rFonts w:ascii="Tahoma" w:hAnsi="Tahoma" w:cs="Tahoma"/>
                <w:sz w:val="16"/>
                <w:szCs w:val="16"/>
              </w:rPr>
            </w:pPr>
            <w:r w:rsidRPr="005B07A1">
              <w:rPr>
                <w:rFonts w:ascii="Tahoma" w:hAnsi="Tahoma" w:cs="Tahoma"/>
                <w:sz w:val="16"/>
                <w:szCs w:val="16"/>
              </w:rPr>
              <w:t>61-03 Επεξεργασίες από τρίτους</w:t>
            </w:r>
          </w:p>
        </w:tc>
        <w:tc>
          <w:tcPr>
            <w:tcW w:w="5386" w:type="dxa"/>
            <w:shd w:val="clear" w:color="auto" w:fill="auto"/>
            <w:vAlign w:val="center"/>
            <w:hideMark/>
          </w:tcPr>
          <w:p w14:paraId="0C6CA34F"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Επεξεργασίες από τρίτους</w:t>
            </w:r>
          </w:p>
        </w:tc>
      </w:tr>
      <w:tr w:rsidR="002B220F" w:rsidRPr="005B07A1" w14:paraId="32A80684" w14:textId="77777777" w:rsidTr="002B07E1">
        <w:trPr>
          <w:trHeight w:val="210"/>
        </w:trPr>
        <w:tc>
          <w:tcPr>
            <w:tcW w:w="1160" w:type="dxa"/>
            <w:vMerge/>
            <w:vAlign w:val="center"/>
            <w:hideMark/>
          </w:tcPr>
          <w:p w14:paraId="288FFEDE"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37315D4C" w14:textId="77777777" w:rsidR="002B220F" w:rsidRPr="005B07A1" w:rsidRDefault="002B220F" w:rsidP="002B07E1">
            <w:pPr>
              <w:rPr>
                <w:rFonts w:ascii="Tahoma" w:hAnsi="Tahoma" w:cs="Tahoma"/>
                <w:sz w:val="16"/>
                <w:szCs w:val="16"/>
              </w:rPr>
            </w:pPr>
            <w:r w:rsidRPr="005B07A1">
              <w:rPr>
                <w:rFonts w:ascii="Tahoma" w:hAnsi="Tahoma" w:cs="Tahoma"/>
                <w:sz w:val="16"/>
                <w:szCs w:val="16"/>
              </w:rPr>
              <w:t>61-00-00099 Αμοιβές Τρίτων (Υπεργολάβων)</w:t>
            </w:r>
          </w:p>
        </w:tc>
        <w:tc>
          <w:tcPr>
            <w:tcW w:w="5386" w:type="dxa"/>
            <w:shd w:val="clear" w:color="auto" w:fill="auto"/>
            <w:vAlign w:val="center"/>
            <w:hideMark/>
          </w:tcPr>
          <w:p w14:paraId="7BD4ED7E"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Αποζημίωση τρίτων (υπεργολάβων) με Τιμολόγιο παροχής υπηρεσιών που δεν εντάσσονται στο προσωπικό του έργου</w:t>
            </w:r>
          </w:p>
        </w:tc>
      </w:tr>
      <w:tr w:rsidR="002B220F" w:rsidRPr="005B07A1" w14:paraId="5DC0A9D3" w14:textId="77777777" w:rsidTr="002B07E1">
        <w:trPr>
          <w:trHeight w:val="210"/>
        </w:trPr>
        <w:tc>
          <w:tcPr>
            <w:tcW w:w="1160" w:type="dxa"/>
            <w:vMerge/>
            <w:vAlign w:val="center"/>
            <w:hideMark/>
          </w:tcPr>
          <w:p w14:paraId="730EC6A6"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18E7C033" w14:textId="77777777" w:rsidR="002B220F" w:rsidRPr="005B07A1" w:rsidRDefault="002B220F" w:rsidP="002B07E1">
            <w:pPr>
              <w:rPr>
                <w:rFonts w:ascii="Tahoma" w:hAnsi="Tahoma" w:cs="Tahoma"/>
                <w:sz w:val="16"/>
                <w:szCs w:val="16"/>
              </w:rPr>
            </w:pPr>
            <w:r w:rsidRPr="005B07A1">
              <w:rPr>
                <w:rFonts w:ascii="Tahoma" w:hAnsi="Tahoma" w:cs="Tahoma"/>
                <w:sz w:val="16"/>
                <w:szCs w:val="16"/>
              </w:rPr>
              <w:t>61-90 Αμοιβές τρίτων μη υποκείμενες σε παρακράτηση φόρου εισοδήματος</w:t>
            </w:r>
          </w:p>
        </w:tc>
        <w:tc>
          <w:tcPr>
            <w:tcW w:w="5386" w:type="dxa"/>
            <w:shd w:val="clear" w:color="auto" w:fill="auto"/>
            <w:vAlign w:val="center"/>
            <w:hideMark/>
          </w:tcPr>
          <w:p w14:paraId="0DC51B9A"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Αποζημίωση τρίτων (υπεργολάβων) με Τιμολόγιο παροχής υπηρεσιών που δεν εντάσσονται στο προσωπικό του έργου</w:t>
            </w:r>
          </w:p>
        </w:tc>
      </w:tr>
      <w:tr w:rsidR="002B220F" w:rsidRPr="005B07A1" w14:paraId="7F4E7570" w14:textId="77777777" w:rsidTr="002B07E1">
        <w:trPr>
          <w:trHeight w:val="210"/>
        </w:trPr>
        <w:tc>
          <w:tcPr>
            <w:tcW w:w="1160" w:type="dxa"/>
            <w:vMerge/>
            <w:vAlign w:val="center"/>
            <w:hideMark/>
          </w:tcPr>
          <w:p w14:paraId="433FFD69"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08E9855B" w14:textId="77777777" w:rsidR="002B220F" w:rsidRPr="005B07A1" w:rsidRDefault="002B220F" w:rsidP="002B07E1">
            <w:pPr>
              <w:rPr>
                <w:rFonts w:ascii="Tahoma" w:hAnsi="Tahoma" w:cs="Tahoma"/>
                <w:sz w:val="16"/>
                <w:szCs w:val="16"/>
              </w:rPr>
            </w:pPr>
            <w:r w:rsidRPr="005B07A1">
              <w:rPr>
                <w:rFonts w:ascii="Tahoma" w:hAnsi="Tahoma" w:cs="Tahoma"/>
                <w:sz w:val="16"/>
                <w:szCs w:val="16"/>
              </w:rPr>
              <w:t>62-03 Τηλεπικοινωνίες</w:t>
            </w:r>
          </w:p>
        </w:tc>
        <w:tc>
          <w:tcPr>
            <w:tcW w:w="5386" w:type="dxa"/>
            <w:shd w:val="clear" w:color="auto" w:fill="auto"/>
            <w:vAlign w:val="center"/>
            <w:hideMark/>
          </w:tcPr>
          <w:p w14:paraId="01ADB03B"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τηλεπικοινωνιών που αφορούν στα διάφορα τηλεπικοινωνιακά ή ταχυδρομικά έξοδα.</w:t>
            </w:r>
          </w:p>
        </w:tc>
      </w:tr>
      <w:tr w:rsidR="002B220F" w:rsidRPr="005B07A1" w14:paraId="2710D84A" w14:textId="77777777" w:rsidTr="002B07E1">
        <w:trPr>
          <w:trHeight w:val="210"/>
        </w:trPr>
        <w:tc>
          <w:tcPr>
            <w:tcW w:w="1160" w:type="dxa"/>
            <w:vMerge/>
            <w:vAlign w:val="center"/>
            <w:hideMark/>
          </w:tcPr>
          <w:p w14:paraId="7FFC37C2"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09F3F7CE" w14:textId="77777777" w:rsidR="002B220F" w:rsidRPr="005B07A1" w:rsidRDefault="002B220F" w:rsidP="002B07E1">
            <w:pPr>
              <w:rPr>
                <w:rFonts w:ascii="Tahoma" w:hAnsi="Tahoma" w:cs="Tahoma"/>
                <w:sz w:val="16"/>
                <w:szCs w:val="16"/>
              </w:rPr>
            </w:pPr>
            <w:r w:rsidRPr="005B07A1">
              <w:rPr>
                <w:rFonts w:ascii="Tahoma" w:hAnsi="Tahoma" w:cs="Tahoma"/>
                <w:sz w:val="16"/>
                <w:szCs w:val="16"/>
              </w:rPr>
              <w:t>62-04 Ενοίκια</w:t>
            </w:r>
          </w:p>
        </w:tc>
        <w:tc>
          <w:tcPr>
            <w:tcW w:w="5386" w:type="dxa"/>
            <w:shd w:val="clear" w:color="auto" w:fill="auto"/>
            <w:vAlign w:val="center"/>
            <w:hideMark/>
          </w:tcPr>
          <w:p w14:paraId="6F7643B8"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μίσθωσης παγίων στοιχείων (όπως κτιρίων, γραφείων, μηχανημάτων, κλπ), καθώς και τα έξοδα μίσθωσης μεταφορικών μέσων.</w:t>
            </w:r>
          </w:p>
        </w:tc>
      </w:tr>
      <w:tr w:rsidR="002B220F" w:rsidRPr="005B07A1" w14:paraId="1E7F7473" w14:textId="77777777" w:rsidTr="002B07E1">
        <w:trPr>
          <w:trHeight w:val="210"/>
        </w:trPr>
        <w:tc>
          <w:tcPr>
            <w:tcW w:w="1160" w:type="dxa"/>
            <w:vMerge/>
            <w:vAlign w:val="center"/>
            <w:hideMark/>
          </w:tcPr>
          <w:p w14:paraId="4C465ED5"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42B0E3F3" w14:textId="77777777" w:rsidR="002B220F" w:rsidRPr="005B07A1" w:rsidRDefault="002B220F" w:rsidP="002B07E1">
            <w:pPr>
              <w:rPr>
                <w:rFonts w:ascii="Tahoma" w:hAnsi="Tahoma" w:cs="Tahoma"/>
                <w:sz w:val="16"/>
                <w:szCs w:val="16"/>
              </w:rPr>
            </w:pPr>
            <w:r w:rsidRPr="005B07A1">
              <w:rPr>
                <w:rFonts w:ascii="Tahoma" w:hAnsi="Tahoma" w:cs="Tahoma"/>
                <w:sz w:val="16"/>
                <w:szCs w:val="16"/>
              </w:rPr>
              <w:t>62-07 Επισκευές/συντηρήσεις</w:t>
            </w:r>
          </w:p>
        </w:tc>
        <w:tc>
          <w:tcPr>
            <w:tcW w:w="5386" w:type="dxa"/>
            <w:shd w:val="clear" w:color="auto" w:fill="auto"/>
            <w:vAlign w:val="center"/>
            <w:hideMark/>
          </w:tcPr>
          <w:p w14:paraId="1725C190"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 xml:space="preserve">Έξοδα επισκευής και συντηρήσεως πάγιων και λοιπών στοιχείων ενεργητικού, όταν οι επισκευές και συντηρήσεις αυτές γίνονται από </w:t>
            </w:r>
            <w:r w:rsidRPr="005B07A1">
              <w:rPr>
                <w:rFonts w:ascii="Tahoma" w:hAnsi="Tahoma" w:cs="Tahoma"/>
                <w:sz w:val="16"/>
                <w:szCs w:val="16"/>
              </w:rPr>
              <w:lastRenderedPageBreak/>
              <w:t>τρίτους (όπως επισκευές και συντηρήσεις κτιρίων, επίπλων, μηχανημάτων και λοιπού εξοπλισμού).</w:t>
            </w:r>
          </w:p>
        </w:tc>
      </w:tr>
      <w:tr w:rsidR="002B220F" w:rsidRPr="005B07A1" w14:paraId="1F72B1BC" w14:textId="77777777" w:rsidTr="002B07E1">
        <w:trPr>
          <w:trHeight w:val="210"/>
        </w:trPr>
        <w:tc>
          <w:tcPr>
            <w:tcW w:w="1160" w:type="dxa"/>
            <w:vMerge/>
            <w:vAlign w:val="center"/>
            <w:hideMark/>
          </w:tcPr>
          <w:p w14:paraId="1AA33007"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017644A1" w14:textId="77777777" w:rsidR="002B220F" w:rsidRPr="005B07A1" w:rsidRDefault="002B220F" w:rsidP="002B07E1">
            <w:pPr>
              <w:rPr>
                <w:rFonts w:ascii="Tahoma" w:hAnsi="Tahoma" w:cs="Tahoma"/>
                <w:sz w:val="16"/>
                <w:szCs w:val="16"/>
              </w:rPr>
            </w:pPr>
            <w:r w:rsidRPr="005B07A1">
              <w:rPr>
                <w:rFonts w:ascii="Tahoma" w:hAnsi="Tahoma" w:cs="Tahoma"/>
                <w:sz w:val="16"/>
                <w:szCs w:val="16"/>
              </w:rPr>
              <w:t>62-98 Λοιπές παροχές τρίτων</w:t>
            </w:r>
          </w:p>
        </w:tc>
        <w:tc>
          <w:tcPr>
            <w:tcW w:w="5386" w:type="dxa"/>
            <w:shd w:val="clear" w:color="auto" w:fill="auto"/>
            <w:vAlign w:val="center"/>
            <w:hideMark/>
          </w:tcPr>
          <w:p w14:paraId="31337DED"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Λοιπές παροχές τρίτων (όπως ΔΕΗ, θέρμανση, ύδρευση καθώς και άλλες παροχές τρίτων).</w:t>
            </w:r>
          </w:p>
        </w:tc>
      </w:tr>
      <w:tr w:rsidR="002B220F" w:rsidRPr="005B07A1" w14:paraId="37874A73" w14:textId="77777777" w:rsidTr="002B07E1">
        <w:trPr>
          <w:trHeight w:val="210"/>
        </w:trPr>
        <w:tc>
          <w:tcPr>
            <w:tcW w:w="1160" w:type="dxa"/>
            <w:vMerge/>
            <w:vAlign w:val="center"/>
            <w:hideMark/>
          </w:tcPr>
          <w:p w14:paraId="0E1946F7"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7AC41C66" w14:textId="77777777" w:rsidR="002B220F" w:rsidRPr="005B07A1" w:rsidRDefault="002B220F" w:rsidP="002B07E1">
            <w:pPr>
              <w:rPr>
                <w:rFonts w:ascii="Tahoma" w:hAnsi="Tahoma" w:cs="Tahoma"/>
                <w:sz w:val="16"/>
                <w:szCs w:val="16"/>
              </w:rPr>
            </w:pPr>
            <w:r w:rsidRPr="005B07A1">
              <w:rPr>
                <w:rFonts w:ascii="Tahoma" w:hAnsi="Tahoma" w:cs="Tahoma"/>
                <w:sz w:val="16"/>
                <w:szCs w:val="16"/>
              </w:rPr>
              <w:t>64-00 Έξοδα μεταφορών</w:t>
            </w:r>
          </w:p>
        </w:tc>
        <w:tc>
          <w:tcPr>
            <w:tcW w:w="5386" w:type="dxa"/>
            <w:shd w:val="clear" w:color="auto" w:fill="auto"/>
            <w:vAlign w:val="center"/>
            <w:hideMark/>
          </w:tcPr>
          <w:p w14:paraId="5082731F"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κινήσεως των ιδιόκτητων μεταφορικών μέσων της Επιτροπής Ερευνών (καύσιμα, λιπαντικά κλπ), τα έξοδα μεταφοράς του προσωπικού της μονάδας ή των έργων, όταν η μεταφορά γίνεται με μεταφορικά μέσα που ανήκουν σε τρίτους (όχι όμως όταν γίνεται με μισθωμένα μεταφορικά μέσα), τα έξοδα μεταφοράς των διαφόρων υλικών-αγαθών που αγοράζονται από τη μονάδα, όταν η μεταφορά γίνεται με μεταφορικά μέσα που ανήκουν σε τρίτους.</w:t>
            </w:r>
          </w:p>
        </w:tc>
      </w:tr>
      <w:tr w:rsidR="002B220F" w:rsidRPr="005B07A1" w14:paraId="23A9CB54" w14:textId="77777777" w:rsidTr="002B07E1">
        <w:trPr>
          <w:trHeight w:val="210"/>
        </w:trPr>
        <w:tc>
          <w:tcPr>
            <w:tcW w:w="1160" w:type="dxa"/>
            <w:vMerge/>
            <w:vAlign w:val="center"/>
            <w:hideMark/>
          </w:tcPr>
          <w:p w14:paraId="5C3FDD9D"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1925C6F3" w14:textId="77777777" w:rsidR="002B220F" w:rsidRPr="005B07A1" w:rsidRDefault="002B220F" w:rsidP="002B07E1">
            <w:pPr>
              <w:rPr>
                <w:rFonts w:ascii="Tahoma" w:hAnsi="Tahoma" w:cs="Tahoma"/>
                <w:sz w:val="16"/>
                <w:szCs w:val="16"/>
              </w:rPr>
            </w:pPr>
            <w:r w:rsidRPr="005B07A1">
              <w:rPr>
                <w:rFonts w:ascii="Tahoma" w:hAnsi="Tahoma" w:cs="Tahoma"/>
                <w:sz w:val="16"/>
                <w:szCs w:val="16"/>
              </w:rPr>
              <w:t>64-02 Έξοδα προβολής και διαφήμισης</w:t>
            </w:r>
          </w:p>
        </w:tc>
        <w:tc>
          <w:tcPr>
            <w:tcW w:w="5386" w:type="dxa"/>
            <w:shd w:val="clear" w:color="auto" w:fill="auto"/>
            <w:vAlign w:val="center"/>
            <w:hideMark/>
          </w:tcPr>
          <w:p w14:paraId="594E15DE"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προβολή και διαφήμισης των έργων, συμπεριλαμβανομένων των εξόδων υποδοχής και φιλοξενίας.</w:t>
            </w:r>
          </w:p>
        </w:tc>
      </w:tr>
      <w:tr w:rsidR="002B220F" w:rsidRPr="005B07A1" w14:paraId="0759DB0E" w14:textId="77777777" w:rsidTr="002B07E1">
        <w:trPr>
          <w:trHeight w:val="210"/>
        </w:trPr>
        <w:tc>
          <w:tcPr>
            <w:tcW w:w="1160" w:type="dxa"/>
            <w:vMerge/>
            <w:vAlign w:val="center"/>
            <w:hideMark/>
          </w:tcPr>
          <w:p w14:paraId="43EA1BA6"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073389BF" w14:textId="77777777" w:rsidR="002B220F" w:rsidRPr="005B07A1" w:rsidRDefault="002B220F" w:rsidP="002B07E1">
            <w:pPr>
              <w:rPr>
                <w:rFonts w:ascii="Tahoma" w:hAnsi="Tahoma" w:cs="Tahoma"/>
                <w:sz w:val="16"/>
                <w:szCs w:val="16"/>
              </w:rPr>
            </w:pPr>
            <w:r w:rsidRPr="005B07A1">
              <w:rPr>
                <w:rFonts w:ascii="Tahoma" w:hAnsi="Tahoma" w:cs="Tahoma"/>
                <w:sz w:val="16"/>
                <w:szCs w:val="16"/>
              </w:rPr>
              <w:t>64-03 Έξοδα εκθέσεων - επιδείξεων</w:t>
            </w:r>
          </w:p>
        </w:tc>
        <w:tc>
          <w:tcPr>
            <w:tcW w:w="5386" w:type="dxa"/>
            <w:shd w:val="clear" w:color="auto" w:fill="auto"/>
            <w:vAlign w:val="center"/>
            <w:hideMark/>
          </w:tcPr>
          <w:p w14:paraId="5F382114"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συμμετοχής και διοργάνωσης εκθέσεων-επιδείξεων.</w:t>
            </w:r>
          </w:p>
        </w:tc>
      </w:tr>
      <w:tr w:rsidR="002B220F" w:rsidRPr="005B07A1" w14:paraId="54287E18" w14:textId="77777777" w:rsidTr="002B07E1">
        <w:trPr>
          <w:trHeight w:val="210"/>
        </w:trPr>
        <w:tc>
          <w:tcPr>
            <w:tcW w:w="1160" w:type="dxa"/>
            <w:vMerge/>
            <w:vAlign w:val="center"/>
            <w:hideMark/>
          </w:tcPr>
          <w:p w14:paraId="1D3552F3"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21BBE3DC" w14:textId="77777777" w:rsidR="002B220F" w:rsidRPr="005B07A1" w:rsidRDefault="002B220F" w:rsidP="002B07E1">
            <w:pPr>
              <w:rPr>
                <w:rFonts w:ascii="Tahoma" w:hAnsi="Tahoma" w:cs="Tahoma"/>
                <w:sz w:val="16"/>
                <w:szCs w:val="16"/>
              </w:rPr>
            </w:pPr>
            <w:r w:rsidRPr="005B07A1">
              <w:rPr>
                <w:rFonts w:ascii="Tahoma" w:hAnsi="Tahoma" w:cs="Tahoma"/>
                <w:sz w:val="16"/>
                <w:szCs w:val="16"/>
              </w:rPr>
              <w:t>64-05 Συνδρομές – εισφορές</w:t>
            </w:r>
          </w:p>
        </w:tc>
        <w:tc>
          <w:tcPr>
            <w:tcW w:w="5386" w:type="dxa"/>
            <w:shd w:val="clear" w:color="auto" w:fill="auto"/>
            <w:vAlign w:val="center"/>
            <w:hideMark/>
          </w:tcPr>
          <w:p w14:paraId="40212F83"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που πραγματοποιούνται για τις συνδρομές σε περιοδικά, εφημερίδες, ενώσεις, οργανισμούς, κλπ.</w:t>
            </w:r>
          </w:p>
        </w:tc>
      </w:tr>
      <w:tr w:rsidR="002B220F" w:rsidRPr="005B07A1" w14:paraId="5687720F" w14:textId="77777777" w:rsidTr="002B07E1">
        <w:trPr>
          <w:trHeight w:val="210"/>
        </w:trPr>
        <w:tc>
          <w:tcPr>
            <w:tcW w:w="1160" w:type="dxa"/>
            <w:vMerge/>
            <w:vAlign w:val="center"/>
            <w:hideMark/>
          </w:tcPr>
          <w:p w14:paraId="307A3FD4"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5CEF6B13" w14:textId="77777777" w:rsidR="002B220F" w:rsidRPr="005B07A1" w:rsidRDefault="002B220F" w:rsidP="002B07E1">
            <w:pPr>
              <w:rPr>
                <w:rFonts w:ascii="Tahoma" w:hAnsi="Tahoma" w:cs="Tahoma"/>
                <w:sz w:val="16"/>
                <w:szCs w:val="16"/>
              </w:rPr>
            </w:pPr>
            <w:r w:rsidRPr="005B07A1">
              <w:rPr>
                <w:rFonts w:ascii="Tahoma" w:hAnsi="Tahoma" w:cs="Tahoma"/>
                <w:sz w:val="16"/>
                <w:szCs w:val="16"/>
              </w:rPr>
              <w:t>64-06 Φόρος Δωρεών</w:t>
            </w:r>
          </w:p>
        </w:tc>
        <w:tc>
          <w:tcPr>
            <w:tcW w:w="5386" w:type="dxa"/>
            <w:shd w:val="clear" w:color="auto" w:fill="auto"/>
            <w:vAlign w:val="center"/>
            <w:hideMark/>
          </w:tcPr>
          <w:p w14:paraId="67EBA78B"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Φόρος Δωρεών</w:t>
            </w:r>
          </w:p>
        </w:tc>
      </w:tr>
      <w:tr w:rsidR="002B220F" w:rsidRPr="005B07A1" w14:paraId="2ADB77AE" w14:textId="77777777" w:rsidTr="002B07E1">
        <w:trPr>
          <w:trHeight w:val="420"/>
        </w:trPr>
        <w:tc>
          <w:tcPr>
            <w:tcW w:w="1160" w:type="dxa"/>
            <w:vMerge/>
            <w:vAlign w:val="center"/>
            <w:hideMark/>
          </w:tcPr>
          <w:p w14:paraId="252F9F3D"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2EFCAF51" w14:textId="77777777" w:rsidR="002B220F" w:rsidRPr="005B07A1" w:rsidRDefault="002B220F" w:rsidP="002B07E1">
            <w:pPr>
              <w:rPr>
                <w:rFonts w:ascii="Tahoma" w:hAnsi="Tahoma" w:cs="Tahoma"/>
                <w:sz w:val="16"/>
                <w:szCs w:val="16"/>
              </w:rPr>
            </w:pPr>
            <w:r w:rsidRPr="005B07A1">
              <w:rPr>
                <w:rFonts w:ascii="Tahoma" w:hAnsi="Tahoma" w:cs="Tahoma"/>
                <w:sz w:val="16"/>
                <w:szCs w:val="16"/>
              </w:rPr>
              <w:t>64-07-00004 Αγορές βιβλίων και Ηλεκτρονικού Εκπαιδευτικού Υλικού</w:t>
            </w:r>
          </w:p>
        </w:tc>
        <w:tc>
          <w:tcPr>
            <w:tcW w:w="5386" w:type="dxa"/>
            <w:shd w:val="clear" w:color="auto" w:fill="auto"/>
            <w:vAlign w:val="center"/>
            <w:hideMark/>
          </w:tcPr>
          <w:p w14:paraId="2EDE8D32"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Στην κατηγορία αυτή εντάσσονται οι αγορές βιβλίων και οι αγορές ηλεκτρονικού εκπαιδευτικού υλικού.</w:t>
            </w:r>
          </w:p>
        </w:tc>
      </w:tr>
      <w:tr w:rsidR="002B220F" w:rsidRPr="005B07A1" w14:paraId="6D30BCCB" w14:textId="77777777" w:rsidTr="002B07E1">
        <w:trPr>
          <w:trHeight w:val="210"/>
        </w:trPr>
        <w:tc>
          <w:tcPr>
            <w:tcW w:w="1160" w:type="dxa"/>
            <w:vMerge/>
            <w:vAlign w:val="center"/>
            <w:hideMark/>
          </w:tcPr>
          <w:p w14:paraId="408B10BF"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320E549E" w14:textId="77777777" w:rsidR="002B220F" w:rsidRPr="005B07A1" w:rsidRDefault="002B220F" w:rsidP="002B07E1">
            <w:pPr>
              <w:rPr>
                <w:rFonts w:ascii="Tahoma" w:hAnsi="Tahoma" w:cs="Tahoma"/>
                <w:sz w:val="16"/>
                <w:szCs w:val="16"/>
              </w:rPr>
            </w:pPr>
            <w:r w:rsidRPr="005B07A1">
              <w:rPr>
                <w:rFonts w:ascii="Tahoma" w:hAnsi="Tahoma" w:cs="Tahoma"/>
                <w:sz w:val="16"/>
                <w:szCs w:val="16"/>
              </w:rPr>
              <w:t>64-09 Έξοδα δημοσιεύσεων</w:t>
            </w:r>
          </w:p>
        </w:tc>
        <w:tc>
          <w:tcPr>
            <w:tcW w:w="5386" w:type="dxa"/>
            <w:shd w:val="clear" w:color="auto" w:fill="auto"/>
            <w:vAlign w:val="center"/>
            <w:hideMark/>
          </w:tcPr>
          <w:p w14:paraId="6AD0F415"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Κάθε είδους δημοσιεύσεις όπως ισολογισμών, προσκλήσεων, αγγελιών, ανακοινώσεων κλπ (εξαιρούνται οι δημοσιεύσεις διαφημιστικού περιεχομένου, οι οποίες καταχωρούνται στα έξοδα προβολής και διαφήμισης).</w:t>
            </w:r>
          </w:p>
        </w:tc>
      </w:tr>
      <w:tr w:rsidR="002B220F" w:rsidRPr="005B07A1" w14:paraId="73BE377B" w14:textId="77777777" w:rsidTr="002B07E1">
        <w:trPr>
          <w:trHeight w:val="210"/>
        </w:trPr>
        <w:tc>
          <w:tcPr>
            <w:tcW w:w="1160" w:type="dxa"/>
            <w:vMerge/>
            <w:vAlign w:val="center"/>
            <w:hideMark/>
          </w:tcPr>
          <w:p w14:paraId="01C798A2"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61372D15" w14:textId="77777777" w:rsidR="002B220F" w:rsidRPr="005B07A1" w:rsidRDefault="002B220F" w:rsidP="002B07E1">
            <w:pPr>
              <w:rPr>
                <w:rFonts w:ascii="Tahoma" w:hAnsi="Tahoma" w:cs="Tahoma"/>
                <w:sz w:val="16"/>
                <w:szCs w:val="16"/>
              </w:rPr>
            </w:pPr>
            <w:r w:rsidRPr="005B07A1">
              <w:rPr>
                <w:rFonts w:ascii="Tahoma" w:hAnsi="Tahoma" w:cs="Tahoma"/>
                <w:sz w:val="16"/>
                <w:szCs w:val="16"/>
              </w:rPr>
              <w:t>64-98 Διάφορα Έξοδα</w:t>
            </w:r>
          </w:p>
        </w:tc>
        <w:tc>
          <w:tcPr>
            <w:tcW w:w="5386" w:type="dxa"/>
            <w:shd w:val="clear" w:color="auto" w:fill="auto"/>
            <w:vAlign w:val="center"/>
            <w:hideMark/>
          </w:tcPr>
          <w:p w14:paraId="1CC95B3F"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Στην κατηγορία αυτή καταχωρούνται τα έξοδα που δεν είναι δυνατό να ενταχθούν σε οποιονδήποτε από τους υπόλοιπους παραπάνω αναφερόμενους λογαριασμούς.</w:t>
            </w:r>
          </w:p>
        </w:tc>
      </w:tr>
      <w:tr w:rsidR="002B220F" w:rsidRPr="005B07A1" w14:paraId="523B57CF" w14:textId="77777777" w:rsidTr="002B07E1">
        <w:trPr>
          <w:trHeight w:val="210"/>
        </w:trPr>
        <w:tc>
          <w:tcPr>
            <w:tcW w:w="1160" w:type="dxa"/>
            <w:vMerge/>
            <w:vAlign w:val="center"/>
            <w:hideMark/>
          </w:tcPr>
          <w:p w14:paraId="63636158"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769A49F4" w14:textId="77777777" w:rsidR="002B220F" w:rsidRPr="005B07A1" w:rsidRDefault="002B220F" w:rsidP="002B07E1">
            <w:pPr>
              <w:rPr>
                <w:rFonts w:ascii="Tahoma" w:hAnsi="Tahoma" w:cs="Tahoma"/>
                <w:sz w:val="16"/>
                <w:szCs w:val="16"/>
              </w:rPr>
            </w:pPr>
            <w:r w:rsidRPr="005B07A1">
              <w:rPr>
                <w:rFonts w:ascii="Tahoma" w:hAnsi="Tahoma" w:cs="Tahoma"/>
                <w:sz w:val="16"/>
                <w:szCs w:val="16"/>
              </w:rPr>
              <w:t>65-10 Προμήθειες Εγγυητικών Επιστολών</w:t>
            </w:r>
          </w:p>
        </w:tc>
        <w:tc>
          <w:tcPr>
            <w:tcW w:w="5386" w:type="dxa"/>
            <w:shd w:val="clear" w:color="auto" w:fill="auto"/>
            <w:vAlign w:val="center"/>
            <w:hideMark/>
          </w:tcPr>
          <w:p w14:paraId="1813FF71"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Έξοδα και προμήθειες εγγυητικών επιστολών.</w:t>
            </w:r>
          </w:p>
        </w:tc>
      </w:tr>
      <w:tr w:rsidR="002B220F" w:rsidRPr="005B07A1" w14:paraId="095EA8F4" w14:textId="77777777" w:rsidTr="002B07E1">
        <w:trPr>
          <w:trHeight w:val="420"/>
        </w:trPr>
        <w:tc>
          <w:tcPr>
            <w:tcW w:w="1160" w:type="dxa"/>
            <w:vMerge/>
            <w:vAlign w:val="center"/>
            <w:hideMark/>
          </w:tcPr>
          <w:p w14:paraId="49A47E29" w14:textId="77777777" w:rsidR="002B220F" w:rsidRPr="005B07A1" w:rsidRDefault="002B220F" w:rsidP="002B07E1">
            <w:pPr>
              <w:rPr>
                <w:rFonts w:ascii="Tahoma" w:hAnsi="Tahoma" w:cs="Tahoma"/>
                <w:sz w:val="16"/>
                <w:szCs w:val="16"/>
              </w:rPr>
            </w:pPr>
          </w:p>
        </w:tc>
        <w:tc>
          <w:tcPr>
            <w:tcW w:w="2673" w:type="dxa"/>
            <w:shd w:val="clear" w:color="auto" w:fill="auto"/>
            <w:vAlign w:val="center"/>
            <w:hideMark/>
          </w:tcPr>
          <w:p w14:paraId="4688BC31" w14:textId="77777777" w:rsidR="002B220F" w:rsidRPr="005B07A1" w:rsidRDefault="002B220F" w:rsidP="002B07E1">
            <w:pPr>
              <w:rPr>
                <w:rFonts w:ascii="Tahoma" w:hAnsi="Tahoma" w:cs="Tahoma"/>
                <w:sz w:val="16"/>
                <w:szCs w:val="16"/>
              </w:rPr>
            </w:pPr>
            <w:r w:rsidRPr="005B07A1">
              <w:rPr>
                <w:rFonts w:ascii="Tahoma" w:hAnsi="Tahoma" w:cs="Tahoma"/>
                <w:sz w:val="16"/>
                <w:szCs w:val="16"/>
              </w:rPr>
              <w:t>65-98 Λοιπά συναφή με τις χρηματοδοτήσεις έξοδα</w:t>
            </w:r>
          </w:p>
        </w:tc>
        <w:tc>
          <w:tcPr>
            <w:tcW w:w="5386" w:type="dxa"/>
            <w:shd w:val="clear" w:color="auto" w:fill="auto"/>
            <w:vAlign w:val="center"/>
            <w:hideMark/>
          </w:tcPr>
          <w:p w14:paraId="06A880B7" w14:textId="77777777" w:rsidR="002B220F" w:rsidRPr="005B07A1" w:rsidRDefault="002B220F" w:rsidP="002B07E1">
            <w:pPr>
              <w:jc w:val="both"/>
              <w:rPr>
                <w:rFonts w:ascii="Tahoma" w:hAnsi="Tahoma" w:cs="Tahoma"/>
                <w:sz w:val="16"/>
                <w:szCs w:val="16"/>
              </w:rPr>
            </w:pPr>
            <w:r w:rsidRPr="005B07A1">
              <w:rPr>
                <w:rFonts w:ascii="Tahoma" w:hAnsi="Tahoma" w:cs="Tahoma"/>
                <w:sz w:val="16"/>
                <w:szCs w:val="16"/>
              </w:rPr>
              <w:t>Στην κατηγορία αυτή εντάσσονται τα λοιπά έξοδα, συναφή με τις χρηματοδοτήσεις των έργων, που αφορούν τη χρηματοοικονομική διαχείριση, όπως οι προμήθειες τράπεζας για εμβάσματα, καταθέσεις, κλπ.</w:t>
            </w:r>
          </w:p>
        </w:tc>
      </w:tr>
    </w:tbl>
    <w:p w14:paraId="0F843C29" w14:textId="77777777" w:rsidR="002B220F" w:rsidRPr="005B07A1" w:rsidRDefault="002B220F" w:rsidP="002B220F">
      <w:pPr>
        <w:spacing w:before="35" w:after="35"/>
        <w:ind w:right="35"/>
        <w:jc w:val="center"/>
        <w:rPr>
          <w:rFonts w:ascii="Tahoma" w:hAnsi="Tahoma" w:cs="Tahoma"/>
          <w:b/>
          <w:color w:val="000000"/>
          <w:sz w:val="20"/>
          <w:szCs w:val="20"/>
        </w:rPr>
      </w:pPr>
    </w:p>
    <w:p w14:paraId="5F04A81D" w14:textId="77777777" w:rsidR="002171A9" w:rsidRPr="005B07A1" w:rsidRDefault="002171A9" w:rsidP="002A5E57">
      <w:pPr>
        <w:spacing w:before="60" w:after="60" w:line="288" w:lineRule="auto"/>
        <w:jc w:val="both"/>
        <w:rPr>
          <w:rFonts w:ascii="Tahoma" w:hAnsi="Tahoma" w:cs="Tahoma"/>
          <w:sz w:val="18"/>
          <w:szCs w:val="18"/>
        </w:rPr>
      </w:pPr>
    </w:p>
    <w:p w14:paraId="50B25BB7" w14:textId="77777777" w:rsidR="008523AA" w:rsidRPr="005B07A1" w:rsidRDefault="002171A9" w:rsidP="008523AA">
      <w:pPr>
        <w:spacing w:before="60" w:after="60" w:line="288" w:lineRule="auto"/>
        <w:jc w:val="center"/>
        <w:rPr>
          <w:rFonts w:ascii="Tahoma" w:hAnsi="Tahoma" w:cs="Tahoma"/>
          <w:b/>
          <w:sz w:val="18"/>
          <w:szCs w:val="18"/>
        </w:rPr>
      </w:pPr>
      <w:r w:rsidRPr="005B07A1">
        <w:rPr>
          <w:rFonts w:ascii="Tahoma" w:hAnsi="Tahoma" w:cs="Tahoma"/>
          <w:b/>
          <w:sz w:val="18"/>
          <w:szCs w:val="18"/>
        </w:rPr>
        <w:br w:type="page"/>
      </w:r>
      <w:r w:rsidR="008523AA" w:rsidRPr="005B07A1">
        <w:rPr>
          <w:rFonts w:ascii="Tahoma" w:hAnsi="Tahoma" w:cs="Tahoma"/>
          <w:b/>
          <w:sz w:val="18"/>
          <w:szCs w:val="18"/>
        </w:rPr>
        <w:lastRenderedPageBreak/>
        <w:t>ΠΑΡΑΡΤΗΜΑ Ι</w:t>
      </w:r>
      <w:r w:rsidRPr="005B07A1">
        <w:rPr>
          <w:rFonts w:ascii="Tahoma" w:hAnsi="Tahoma" w:cs="Tahoma"/>
          <w:b/>
          <w:sz w:val="18"/>
          <w:szCs w:val="18"/>
          <w:lang w:val="en-US"/>
        </w:rPr>
        <w:t>I</w:t>
      </w:r>
      <w:r w:rsidR="008523AA" w:rsidRPr="005B07A1">
        <w:rPr>
          <w:rFonts w:ascii="Tahoma" w:hAnsi="Tahoma" w:cs="Tahoma"/>
          <w:b/>
          <w:sz w:val="18"/>
          <w:szCs w:val="18"/>
        </w:rPr>
        <w:t xml:space="preserve">Ι. ΠΙΝΑΚΑΣ ΣΥΣΧΕΤΙΣΗΣ ΚΑΤΗΓΟΡΙΩΝ ΔΑΠΑΝΩΝ ΠΡΟΜΗΘΕΙΩΝ ΜΕ </w:t>
      </w:r>
      <w:r w:rsidR="008523AA" w:rsidRPr="005B07A1">
        <w:rPr>
          <w:rFonts w:ascii="Tahoma" w:hAnsi="Tahoma" w:cs="Tahoma"/>
          <w:b/>
          <w:sz w:val="18"/>
          <w:szCs w:val="18"/>
          <w:lang w:val="en-US"/>
        </w:rPr>
        <w:t>CPVS</w:t>
      </w:r>
    </w:p>
    <w:p w14:paraId="65756CFF" w14:textId="77777777" w:rsidR="008523AA" w:rsidRPr="005B07A1" w:rsidRDefault="008523AA" w:rsidP="008523AA">
      <w:pPr>
        <w:spacing w:before="60" w:after="60" w:line="288" w:lineRule="auto"/>
        <w:jc w:val="center"/>
        <w:rPr>
          <w:rFonts w:ascii="Tahoma" w:hAnsi="Tahoma" w:cs="Tahoma"/>
          <w:b/>
          <w:sz w:val="18"/>
          <w:szCs w:val="18"/>
        </w:rPr>
      </w:pPr>
    </w:p>
    <w:tbl>
      <w:tblPr>
        <w:tblW w:w="1024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3317"/>
        <w:gridCol w:w="1177"/>
        <w:gridCol w:w="1291"/>
        <w:gridCol w:w="3365"/>
      </w:tblGrid>
      <w:tr w:rsidR="00822F62" w:rsidRPr="005B07A1" w14:paraId="04DD5687" w14:textId="77777777" w:rsidTr="00822F62">
        <w:trPr>
          <w:trHeight w:val="840"/>
        </w:trPr>
        <w:tc>
          <w:tcPr>
            <w:tcW w:w="1092" w:type="dxa"/>
            <w:shd w:val="clear" w:color="000000" w:fill="CCFFFF"/>
            <w:vAlign w:val="center"/>
            <w:hideMark/>
          </w:tcPr>
          <w:p w14:paraId="64E35398" w14:textId="77777777" w:rsidR="00822F62" w:rsidRPr="005B07A1" w:rsidRDefault="00822F62" w:rsidP="008523AA">
            <w:pPr>
              <w:jc w:val="center"/>
              <w:rPr>
                <w:rFonts w:ascii="Tahoma" w:hAnsi="Tahoma" w:cs="Tahoma"/>
                <w:b/>
                <w:bCs/>
                <w:sz w:val="16"/>
                <w:szCs w:val="16"/>
              </w:rPr>
            </w:pPr>
            <w:r w:rsidRPr="005B07A1">
              <w:rPr>
                <w:rFonts w:ascii="Tahoma" w:hAnsi="Tahoma" w:cs="Tahoma"/>
                <w:b/>
                <w:bCs/>
                <w:sz w:val="16"/>
                <w:szCs w:val="16"/>
              </w:rPr>
              <w:t>ΒΑΣΙΚΕΣ ΚΑΤ. ΔΑΠΑΝΩΝ [1]</w:t>
            </w:r>
          </w:p>
        </w:tc>
        <w:tc>
          <w:tcPr>
            <w:tcW w:w="3317" w:type="dxa"/>
            <w:shd w:val="clear" w:color="000000" w:fill="CCFFFF"/>
            <w:vAlign w:val="center"/>
            <w:hideMark/>
          </w:tcPr>
          <w:p w14:paraId="000AC9B6" w14:textId="77777777" w:rsidR="00822F62" w:rsidRPr="005B07A1" w:rsidRDefault="00822F62" w:rsidP="008523AA">
            <w:pPr>
              <w:jc w:val="center"/>
              <w:rPr>
                <w:rFonts w:ascii="Tahoma" w:hAnsi="Tahoma" w:cs="Tahoma"/>
                <w:b/>
                <w:bCs/>
                <w:sz w:val="16"/>
                <w:szCs w:val="16"/>
              </w:rPr>
            </w:pPr>
            <w:r w:rsidRPr="005B07A1">
              <w:rPr>
                <w:rFonts w:ascii="Tahoma" w:hAnsi="Tahoma" w:cs="Tahoma"/>
                <w:b/>
                <w:bCs/>
                <w:sz w:val="16"/>
                <w:szCs w:val="16"/>
              </w:rPr>
              <w:t>ΚΑΤΗΓΟΡΙΕΣ ΔΑΠΑΝΩΝ ΕΓΛΣ [2]</w:t>
            </w:r>
          </w:p>
        </w:tc>
        <w:tc>
          <w:tcPr>
            <w:tcW w:w="1177" w:type="dxa"/>
            <w:shd w:val="clear" w:color="000000" w:fill="CCFFFF"/>
            <w:vAlign w:val="center"/>
          </w:tcPr>
          <w:p w14:paraId="38E8F647" w14:textId="77777777" w:rsidR="00822F62" w:rsidRPr="005B07A1" w:rsidRDefault="00822F62" w:rsidP="00822F62">
            <w:pPr>
              <w:jc w:val="center"/>
              <w:rPr>
                <w:rFonts w:ascii="Tahoma" w:hAnsi="Tahoma" w:cs="Tahoma"/>
                <w:b/>
                <w:bCs/>
                <w:sz w:val="16"/>
                <w:szCs w:val="16"/>
              </w:rPr>
            </w:pPr>
            <w:r w:rsidRPr="005B07A1">
              <w:rPr>
                <w:rFonts w:ascii="Tahoma" w:hAnsi="Tahoma" w:cs="Tahoma"/>
                <w:b/>
                <w:bCs/>
                <w:sz w:val="16"/>
                <w:szCs w:val="16"/>
              </w:rPr>
              <w:t>Ποσοστό ΦΠΑ</w:t>
            </w:r>
          </w:p>
        </w:tc>
        <w:tc>
          <w:tcPr>
            <w:tcW w:w="1291" w:type="dxa"/>
            <w:shd w:val="clear" w:color="000000" w:fill="CCFFFF"/>
            <w:vAlign w:val="center"/>
          </w:tcPr>
          <w:p w14:paraId="5C3CCD3F" w14:textId="77777777" w:rsidR="00822F62" w:rsidRPr="005B07A1" w:rsidRDefault="00822F62" w:rsidP="00D40E24">
            <w:pPr>
              <w:jc w:val="center"/>
              <w:rPr>
                <w:rFonts w:ascii="Tahoma" w:hAnsi="Tahoma" w:cs="Tahoma"/>
                <w:b/>
                <w:bCs/>
                <w:sz w:val="16"/>
                <w:szCs w:val="16"/>
                <w:lang w:val="en-US"/>
              </w:rPr>
            </w:pPr>
            <w:r w:rsidRPr="005B07A1">
              <w:rPr>
                <w:rFonts w:ascii="Tahoma" w:hAnsi="Tahoma" w:cs="Tahoma"/>
                <w:b/>
                <w:bCs/>
                <w:sz w:val="16"/>
                <w:szCs w:val="16"/>
              </w:rPr>
              <w:t xml:space="preserve">Κωδικός </w:t>
            </w:r>
            <w:r w:rsidRPr="005B07A1">
              <w:rPr>
                <w:rFonts w:ascii="Tahoma" w:hAnsi="Tahoma" w:cs="Tahoma"/>
                <w:b/>
                <w:bCs/>
                <w:sz w:val="16"/>
                <w:szCs w:val="16"/>
                <w:lang w:val="en-US"/>
              </w:rPr>
              <w:t>CPV</w:t>
            </w:r>
          </w:p>
        </w:tc>
        <w:tc>
          <w:tcPr>
            <w:tcW w:w="3365" w:type="dxa"/>
            <w:shd w:val="clear" w:color="000000" w:fill="CCFFFF"/>
            <w:vAlign w:val="center"/>
          </w:tcPr>
          <w:p w14:paraId="239ACDFE" w14:textId="77777777" w:rsidR="00822F62" w:rsidRPr="005B07A1" w:rsidRDefault="00822F62" w:rsidP="008523AA">
            <w:pPr>
              <w:jc w:val="center"/>
              <w:rPr>
                <w:rFonts w:ascii="Tahoma" w:hAnsi="Tahoma" w:cs="Tahoma"/>
                <w:b/>
                <w:bCs/>
                <w:sz w:val="16"/>
                <w:szCs w:val="16"/>
              </w:rPr>
            </w:pPr>
            <w:r w:rsidRPr="005B07A1">
              <w:rPr>
                <w:rFonts w:ascii="Tahoma" w:hAnsi="Tahoma" w:cs="Tahoma"/>
                <w:b/>
                <w:bCs/>
                <w:sz w:val="16"/>
                <w:szCs w:val="16"/>
              </w:rPr>
              <w:t xml:space="preserve">Περιγραφή </w:t>
            </w:r>
            <w:r w:rsidRPr="005B07A1">
              <w:rPr>
                <w:rFonts w:ascii="Tahoma" w:hAnsi="Tahoma" w:cs="Tahoma"/>
                <w:b/>
                <w:bCs/>
                <w:sz w:val="16"/>
                <w:szCs w:val="16"/>
                <w:lang w:val="en-US"/>
              </w:rPr>
              <w:t>CPV</w:t>
            </w:r>
          </w:p>
        </w:tc>
      </w:tr>
      <w:tr w:rsidR="00822F62" w:rsidRPr="005B07A1" w14:paraId="5A6C2C47" w14:textId="77777777" w:rsidTr="00822F62">
        <w:trPr>
          <w:trHeight w:val="210"/>
        </w:trPr>
        <w:tc>
          <w:tcPr>
            <w:tcW w:w="1092" w:type="dxa"/>
            <w:vMerge w:val="restart"/>
            <w:shd w:val="clear" w:color="auto" w:fill="auto"/>
            <w:vAlign w:val="center"/>
            <w:hideMark/>
          </w:tcPr>
          <w:p w14:paraId="3A4D36EF" w14:textId="77777777" w:rsidR="00822F62" w:rsidRPr="005B07A1" w:rsidRDefault="00822F62" w:rsidP="008523AA">
            <w:pPr>
              <w:jc w:val="center"/>
              <w:rPr>
                <w:rFonts w:ascii="Tahoma" w:hAnsi="Tahoma" w:cs="Tahoma"/>
                <w:sz w:val="16"/>
                <w:szCs w:val="16"/>
              </w:rPr>
            </w:pPr>
            <w:r w:rsidRPr="005B07A1">
              <w:rPr>
                <w:rFonts w:ascii="Tahoma" w:hAnsi="Tahoma" w:cs="Tahoma"/>
                <w:sz w:val="16"/>
                <w:szCs w:val="16"/>
              </w:rPr>
              <w:t>δ) Εξοπλισμός (όργανα, υλικά)</w:t>
            </w:r>
          </w:p>
        </w:tc>
        <w:tc>
          <w:tcPr>
            <w:tcW w:w="3317" w:type="dxa"/>
            <w:shd w:val="clear" w:color="auto" w:fill="auto"/>
            <w:vAlign w:val="center"/>
            <w:hideMark/>
          </w:tcPr>
          <w:p w14:paraId="3F414A03" w14:textId="77777777" w:rsidR="00822F62" w:rsidRPr="005B07A1" w:rsidRDefault="00822F62" w:rsidP="008523AA">
            <w:pPr>
              <w:rPr>
                <w:rFonts w:ascii="Tahoma" w:hAnsi="Tahoma" w:cs="Tahoma"/>
                <w:sz w:val="16"/>
                <w:szCs w:val="16"/>
              </w:rPr>
            </w:pPr>
            <w:r w:rsidRPr="005B07A1">
              <w:rPr>
                <w:rFonts w:ascii="Tahoma" w:hAnsi="Tahoma" w:cs="Tahoma"/>
                <w:sz w:val="16"/>
                <w:szCs w:val="16"/>
              </w:rPr>
              <w:t>14-00 Έπιπλα</w:t>
            </w:r>
          </w:p>
        </w:tc>
        <w:tc>
          <w:tcPr>
            <w:tcW w:w="1177" w:type="dxa"/>
            <w:vAlign w:val="center"/>
          </w:tcPr>
          <w:p w14:paraId="46C1311A" w14:textId="77777777" w:rsidR="00822F62" w:rsidRPr="005B07A1" w:rsidRDefault="00822F62" w:rsidP="00822F62">
            <w:pPr>
              <w:jc w:val="center"/>
              <w:rPr>
                <w:rFonts w:ascii="Tahoma" w:hAnsi="Tahoma" w:cs="Tahoma"/>
                <w:sz w:val="16"/>
                <w:szCs w:val="16"/>
              </w:rPr>
            </w:pPr>
            <w:r w:rsidRPr="005B07A1">
              <w:rPr>
                <w:rFonts w:ascii="Tahoma" w:hAnsi="Tahoma" w:cs="Tahoma"/>
                <w:sz w:val="16"/>
                <w:szCs w:val="16"/>
              </w:rPr>
              <w:t>24</w:t>
            </w:r>
          </w:p>
        </w:tc>
        <w:tc>
          <w:tcPr>
            <w:tcW w:w="1291" w:type="dxa"/>
            <w:vAlign w:val="center"/>
          </w:tcPr>
          <w:p w14:paraId="7C858E61" w14:textId="77777777" w:rsidR="00822F62" w:rsidRPr="005B07A1" w:rsidRDefault="00822F62" w:rsidP="00D40E24">
            <w:pPr>
              <w:jc w:val="center"/>
              <w:rPr>
                <w:rFonts w:ascii="Tahoma" w:hAnsi="Tahoma" w:cs="Tahoma"/>
                <w:color w:val="000000"/>
                <w:sz w:val="18"/>
                <w:szCs w:val="18"/>
              </w:rPr>
            </w:pPr>
            <w:r w:rsidRPr="005B07A1">
              <w:rPr>
                <w:rFonts w:ascii="Tahoma" w:hAnsi="Tahoma" w:cs="Tahoma"/>
                <w:sz w:val="16"/>
                <w:szCs w:val="16"/>
              </w:rPr>
              <w:t>39000000-2</w:t>
            </w:r>
          </w:p>
        </w:tc>
        <w:tc>
          <w:tcPr>
            <w:tcW w:w="3365" w:type="dxa"/>
            <w:vAlign w:val="center"/>
          </w:tcPr>
          <w:p w14:paraId="2AB41A92" w14:textId="77777777" w:rsidR="00822F62" w:rsidRPr="005B07A1" w:rsidRDefault="00822F62" w:rsidP="006923C9">
            <w:pPr>
              <w:rPr>
                <w:rFonts w:ascii="Tahoma" w:hAnsi="Tahoma" w:cs="Tahoma"/>
                <w:color w:val="000000"/>
                <w:sz w:val="18"/>
                <w:szCs w:val="18"/>
              </w:rPr>
            </w:pPr>
            <w:r w:rsidRPr="005B07A1">
              <w:rPr>
                <w:rFonts w:ascii="Tahoma" w:hAnsi="Tahoma" w:cs="Tahoma"/>
                <w:sz w:val="16"/>
                <w:szCs w:val="16"/>
              </w:rPr>
              <w:t>Έπιπλα (όπου περιλαμβάνονται έπιπλα γραφείου), επιπλώσεις, οικιακές συσκευές (εκτός από συσκευές φωτισμού) και προϊόντα καθαρισμού</w:t>
            </w:r>
          </w:p>
        </w:tc>
      </w:tr>
      <w:tr w:rsidR="00822F62" w:rsidRPr="005B07A1" w14:paraId="678A356A" w14:textId="77777777" w:rsidTr="00822F62">
        <w:trPr>
          <w:trHeight w:val="210"/>
        </w:trPr>
        <w:tc>
          <w:tcPr>
            <w:tcW w:w="1092" w:type="dxa"/>
            <w:vMerge/>
            <w:vAlign w:val="center"/>
            <w:hideMark/>
          </w:tcPr>
          <w:p w14:paraId="02EB8673"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20919769" w14:textId="77777777" w:rsidR="00822F62" w:rsidRPr="005B07A1" w:rsidRDefault="00822F62" w:rsidP="008523AA">
            <w:pPr>
              <w:rPr>
                <w:rFonts w:ascii="Tahoma" w:hAnsi="Tahoma" w:cs="Tahoma"/>
                <w:sz w:val="16"/>
                <w:szCs w:val="16"/>
              </w:rPr>
            </w:pPr>
            <w:r w:rsidRPr="005B07A1">
              <w:rPr>
                <w:rFonts w:ascii="Tahoma" w:hAnsi="Tahoma" w:cs="Tahoma"/>
                <w:sz w:val="16"/>
                <w:szCs w:val="16"/>
              </w:rPr>
              <w:t>14-01 Σκεύη</w:t>
            </w:r>
          </w:p>
        </w:tc>
        <w:tc>
          <w:tcPr>
            <w:tcW w:w="1177" w:type="dxa"/>
            <w:vAlign w:val="center"/>
          </w:tcPr>
          <w:p w14:paraId="0C6A6261"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684CD570"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39221100-8</w:t>
            </w:r>
          </w:p>
        </w:tc>
        <w:tc>
          <w:tcPr>
            <w:tcW w:w="3365" w:type="dxa"/>
          </w:tcPr>
          <w:p w14:paraId="66A51E59" w14:textId="77777777" w:rsidR="00822F62" w:rsidRPr="005B07A1" w:rsidRDefault="00822F62" w:rsidP="008523AA">
            <w:pPr>
              <w:rPr>
                <w:rFonts w:ascii="Tahoma" w:hAnsi="Tahoma" w:cs="Tahoma"/>
                <w:sz w:val="16"/>
                <w:szCs w:val="16"/>
              </w:rPr>
            </w:pPr>
            <w:r w:rsidRPr="005B07A1">
              <w:rPr>
                <w:rFonts w:ascii="Tahoma" w:hAnsi="Tahoma" w:cs="Tahoma"/>
                <w:sz w:val="16"/>
                <w:szCs w:val="16"/>
              </w:rPr>
              <w:t>Σκεύη Κουζίνας</w:t>
            </w:r>
          </w:p>
        </w:tc>
      </w:tr>
      <w:tr w:rsidR="00822F62" w:rsidRPr="005B07A1" w14:paraId="0BFBF308" w14:textId="77777777" w:rsidTr="00822F62">
        <w:trPr>
          <w:trHeight w:val="210"/>
        </w:trPr>
        <w:tc>
          <w:tcPr>
            <w:tcW w:w="1092" w:type="dxa"/>
            <w:vMerge/>
            <w:vAlign w:val="center"/>
            <w:hideMark/>
          </w:tcPr>
          <w:p w14:paraId="3C3011BA"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1B24EDD4" w14:textId="77777777" w:rsidR="00822F62" w:rsidRPr="005B07A1" w:rsidRDefault="00822F62" w:rsidP="008523AA">
            <w:pPr>
              <w:rPr>
                <w:rFonts w:ascii="Tahoma" w:hAnsi="Tahoma" w:cs="Tahoma"/>
                <w:sz w:val="16"/>
                <w:szCs w:val="16"/>
              </w:rPr>
            </w:pPr>
            <w:r w:rsidRPr="005B07A1">
              <w:rPr>
                <w:rFonts w:ascii="Tahoma" w:hAnsi="Tahoma" w:cs="Tahoma"/>
                <w:sz w:val="16"/>
                <w:szCs w:val="16"/>
              </w:rPr>
              <w:t>14-02 Μηχανές Γραφείου</w:t>
            </w:r>
          </w:p>
        </w:tc>
        <w:tc>
          <w:tcPr>
            <w:tcW w:w="1177" w:type="dxa"/>
            <w:vAlign w:val="center"/>
          </w:tcPr>
          <w:p w14:paraId="72C4AF03"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vAlign w:val="center"/>
          </w:tcPr>
          <w:p w14:paraId="7E7AED7D"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30190000-7</w:t>
            </w:r>
          </w:p>
        </w:tc>
        <w:tc>
          <w:tcPr>
            <w:tcW w:w="3365" w:type="dxa"/>
            <w:vAlign w:val="center"/>
          </w:tcPr>
          <w:p w14:paraId="4CF5C7B9" w14:textId="77777777" w:rsidR="00822F62" w:rsidRPr="005B07A1" w:rsidRDefault="00822F62" w:rsidP="002D57E3">
            <w:pPr>
              <w:rPr>
                <w:rFonts w:ascii="Tahoma" w:hAnsi="Tahoma" w:cs="Tahoma"/>
                <w:sz w:val="16"/>
                <w:szCs w:val="16"/>
              </w:rPr>
            </w:pPr>
            <w:r w:rsidRPr="005B07A1">
              <w:rPr>
                <w:rFonts w:ascii="Tahoma" w:hAnsi="Tahoma" w:cs="Tahoma"/>
                <w:sz w:val="16"/>
                <w:szCs w:val="16"/>
              </w:rPr>
              <w:t>Διάφορα μηχανήματα γραφείου</w:t>
            </w:r>
          </w:p>
        </w:tc>
      </w:tr>
      <w:tr w:rsidR="00822F62" w:rsidRPr="005B07A1" w14:paraId="06C3A2AB" w14:textId="77777777" w:rsidTr="00822F62">
        <w:trPr>
          <w:trHeight w:val="210"/>
        </w:trPr>
        <w:tc>
          <w:tcPr>
            <w:tcW w:w="1092" w:type="dxa"/>
            <w:vMerge/>
            <w:vAlign w:val="center"/>
            <w:hideMark/>
          </w:tcPr>
          <w:p w14:paraId="5BA71FD2"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357C91AF" w14:textId="77777777" w:rsidR="00822F62" w:rsidRPr="005B07A1" w:rsidRDefault="00822F62" w:rsidP="008523AA">
            <w:pPr>
              <w:rPr>
                <w:rFonts w:ascii="Tahoma" w:hAnsi="Tahoma" w:cs="Tahoma"/>
                <w:sz w:val="16"/>
                <w:szCs w:val="16"/>
              </w:rPr>
            </w:pPr>
            <w:r w:rsidRPr="005B07A1">
              <w:rPr>
                <w:rFonts w:ascii="Tahoma" w:hAnsi="Tahoma" w:cs="Tahoma"/>
                <w:sz w:val="16"/>
                <w:szCs w:val="16"/>
              </w:rPr>
              <w:t>14-03 Η/Υ και ηλεκτρονικά συγκροτήματα</w:t>
            </w:r>
          </w:p>
        </w:tc>
        <w:tc>
          <w:tcPr>
            <w:tcW w:w="1177" w:type="dxa"/>
            <w:vAlign w:val="center"/>
          </w:tcPr>
          <w:p w14:paraId="06EDAA9D"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66B6F9D0"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30000000-9</w:t>
            </w:r>
          </w:p>
        </w:tc>
        <w:tc>
          <w:tcPr>
            <w:tcW w:w="3365" w:type="dxa"/>
          </w:tcPr>
          <w:p w14:paraId="149A83EC" w14:textId="77777777" w:rsidR="00822F62" w:rsidRPr="005B07A1" w:rsidRDefault="00822F62" w:rsidP="008523AA">
            <w:pPr>
              <w:rPr>
                <w:rFonts w:ascii="Tahoma" w:hAnsi="Tahoma" w:cs="Tahoma"/>
                <w:sz w:val="16"/>
                <w:szCs w:val="16"/>
              </w:rPr>
            </w:pPr>
            <w:r w:rsidRPr="005B07A1">
              <w:rPr>
                <w:rFonts w:ascii="Tahoma" w:hAnsi="Tahoma" w:cs="Tahoma"/>
                <w:sz w:val="16"/>
                <w:szCs w:val="16"/>
              </w:rPr>
              <w:t>Μηχανήματα Γραφείου και Υπολογιστές</w:t>
            </w:r>
          </w:p>
        </w:tc>
      </w:tr>
      <w:tr w:rsidR="00822F62" w:rsidRPr="005B07A1" w14:paraId="25A8CA17" w14:textId="77777777" w:rsidTr="00822F62">
        <w:trPr>
          <w:trHeight w:val="210"/>
        </w:trPr>
        <w:tc>
          <w:tcPr>
            <w:tcW w:w="1092" w:type="dxa"/>
            <w:vMerge/>
            <w:vAlign w:val="center"/>
            <w:hideMark/>
          </w:tcPr>
          <w:p w14:paraId="1A443ADD"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4692E15D" w14:textId="77777777" w:rsidR="00822F62" w:rsidRPr="005B07A1" w:rsidRDefault="00822F62" w:rsidP="008523AA">
            <w:pPr>
              <w:rPr>
                <w:rFonts w:ascii="Tahoma" w:hAnsi="Tahoma" w:cs="Tahoma"/>
                <w:sz w:val="16"/>
                <w:szCs w:val="16"/>
              </w:rPr>
            </w:pPr>
            <w:r w:rsidRPr="005B07A1">
              <w:rPr>
                <w:rFonts w:ascii="Tahoma" w:hAnsi="Tahoma" w:cs="Tahoma"/>
                <w:sz w:val="16"/>
                <w:szCs w:val="16"/>
              </w:rPr>
              <w:t>14-05 Επιστημονικά Όργανα</w:t>
            </w:r>
          </w:p>
        </w:tc>
        <w:tc>
          <w:tcPr>
            <w:tcW w:w="1177" w:type="dxa"/>
            <w:vAlign w:val="center"/>
          </w:tcPr>
          <w:p w14:paraId="0BDC85A7"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26001B7B"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38000000-5</w:t>
            </w:r>
          </w:p>
        </w:tc>
        <w:tc>
          <w:tcPr>
            <w:tcW w:w="3365" w:type="dxa"/>
          </w:tcPr>
          <w:p w14:paraId="6D2AFFEB" w14:textId="77777777" w:rsidR="00822F62" w:rsidRPr="005B07A1" w:rsidRDefault="00822F62" w:rsidP="008523AA">
            <w:pPr>
              <w:rPr>
                <w:rFonts w:ascii="Tahoma" w:hAnsi="Tahoma" w:cs="Tahoma"/>
                <w:sz w:val="16"/>
                <w:szCs w:val="16"/>
              </w:rPr>
            </w:pPr>
            <w:r w:rsidRPr="005B07A1">
              <w:rPr>
                <w:rFonts w:ascii="Tahoma" w:hAnsi="Tahoma" w:cs="Tahoma"/>
                <w:sz w:val="16"/>
                <w:szCs w:val="16"/>
              </w:rPr>
              <w:t>Εξοπλισμός Εργαστηριακός</w:t>
            </w:r>
          </w:p>
        </w:tc>
      </w:tr>
      <w:tr w:rsidR="00822F62" w:rsidRPr="005B07A1" w14:paraId="3FD7F187" w14:textId="77777777" w:rsidTr="00822F62">
        <w:trPr>
          <w:trHeight w:val="210"/>
        </w:trPr>
        <w:tc>
          <w:tcPr>
            <w:tcW w:w="1092" w:type="dxa"/>
            <w:vMerge/>
            <w:vAlign w:val="center"/>
            <w:hideMark/>
          </w:tcPr>
          <w:p w14:paraId="575DA79A"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3EF39138" w14:textId="77777777" w:rsidR="00822F62" w:rsidRPr="005B07A1" w:rsidRDefault="00822F62" w:rsidP="008523AA">
            <w:pPr>
              <w:rPr>
                <w:rFonts w:ascii="Tahoma" w:hAnsi="Tahoma" w:cs="Tahoma"/>
                <w:sz w:val="16"/>
                <w:szCs w:val="16"/>
              </w:rPr>
            </w:pPr>
            <w:r w:rsidRPr="005B07A1">
              <w:rPr>
                <w:rFonts w:ascii="Tahoma" w:hAnsi="Tahoma" w:cs="Tahoma"/>
                <w:sz w:val="16"/>
                <w:szCs w:val="16"/>
              </w:rPr>
              <w:t>14-08 Εξοπλισμός Τηλεπικοινωνιών</w:t>
            </w:r>
          </w:p>
        </w:tc>
        <w:tc>
          <w:tcPr>
            <w:tcW w:w="1177" w:type="dxa"/>
            <w:vAlign w:val="center"/>
          </w:tcPr>
          <w:p w14:paraId="2116D5C1"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041320BD"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32522000-8</w:t>
            </w:r>
          </w:p>
        </w:tc>
        <w:tc>
          <w:tcPr>
            <w:tcW w:w="3365" w:type="dxa"/>
          </w:tcPr>
          <w:p w14:paraId="6CDB9B0B" w14:textId="77777777" w:rsidR="00822F62" w:rsidRPr="005B07A1" w:rsidRDefault="00822F62" w:rsidP="001B3FF5">
            <w:pPr>
              <w:rPr>
                <w:rFonts w:ascii="Tahoma" w:hAnsi="Tahoma" w:cs="Tahoma"/>
                <w:sz w:val="16"/>
                <w:szCs w:val="16"/>
              </w:rPr>
            </w:pPr>
            <w:r w:rsidRPr="005B07A1">
              <w:rPr>
                <w:rFonts w:ascii="Tahoma" w:hAnsi="Tahoma" w:cs="Tahoma"/>
                <w:sz w:val="16"/>
                <w:szCs w:val="16"/>
              </w:rPr>
              <w:t>Εξοπλισμός Τηλεπικοινωνιών</w:t>
            </w:r>
          </w:p>
        </w:tc>
      </w:tr>
      <w:tr w:rsidR="00822F62" w:rsidRPr="005B07A1" w14:paraId="6876288B" w14:textId="77777777" w:rsidTr="00822F62">
        <w:trPr>
          <w:trHeight w:val="210"/>
        </w:trPr>
        <w:tc>
          <w:tcPr>
            <w:tcW w:w="1092" w:type="dxa"/>
            <w:vMerge/>
            <w:vAlign w:val="center"/>
            <w:hideMark/>
          </w:tcPr>
          <w:p w14:paraId="5A599DAF"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3B033404" w14:textId="77777777" w:rsidR="00822F62" w:rsidRPr="005B07A1" w:rsidRDefault="00822F62" w:rsidP="008523AA">
            <w:pPr>
              <w:rPr>
                <w:rFonts w:ascii="Tahoma" w:hAnsi="Tahoma" w:cs="Tahoma"/>
                <w:sz w:val="16"/>
                <w:szCs w:val="16"/>
              </w:rPr>
            </w:pPr>
            <w:r w:rsidRPr="005B07A1">
              <w:rPr>
                <w:rFonts w:ascii="Tahoma" w:hAnsi="Tahoma" w:cs="Tahoma"/>
                <w:sz w:val="16"/>
                <w:szCs w:val="16"/>
              </w:rPr>
              <w:t>14-09 Λοιπός Εξοπλισμός</w:t>
            </w:r>
          </w:p>
        </w:tc>
        <w:tc>
          <w:tcPr>
            <w:tcW w:w="1177" w:type="dxa"/>
            <w:vAlign w:val="center"/>
          </w:tcPr>
          <w:p w14:paraId="04EF5772"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vAlign w:val="center"/>
          </w:tcPr>
          <w:p w14:paraId="6CFA69A8" w14:textId="77777777" w:rsidR="00822F62" w:rsidRPr="005B07A1" w:rsidRDefault="00822F62" w:rsidP="003057C3">
            <w:pPr>
              <w:jc w:val="center"/>
              <w:rPr>
                <w:rFonts w:ascii="Tahoma" w:hAnsi="Tahoma" w:cs="Tahoma"/>
                <w:sz w:val="16"/>
                <w:szCs w:val="16"/>
              </w:rPr>
            </w:pPr>
            <w:r w:rsidRPr="005B07A1">
              <w:rPr>
                <w:rFonts w:ascii="Tahoma" w:hAnsi="Tahoma" w:cs="Tahoma"/>
                <w:sz w:val="16"/>
                <w:szCs w:val="16"/>
              </w:rPr>
              <w:t>30100000-0</w:t>
            </w:r>
          </w:p>
        </w:tc>
        <w:tc>
          <w:tcPr>
            <w:tcW w:w="3365" w:type="dxa"/>
            <w:vAlign w:val="center"/>
          </w:tcPr>
          <w:p w14:paraId="5DB4498A" w14:textId="77777777" w:rsidR="00822F62" w:rsidRPr="005B07A1" w:rsidRDefault="00822F62" w:rsidP="003D07E5">
            <w:pPr>
              <w:rPr>
                <w:rFonts w:ascii="Tahoma" w:hAnsi="Tahoma" w:cs="Tahoma"/>
                <w:sz w:val="16"/>
                <w:szCs w:val="16"/>
              </w:rPr>
            </w:pPr>
            <w:r w:rsidRPr="005B07A1">
              <w:rPr>
                <w:rFonts w:ascii="Tahoma" w:hAnsi="Tahoma" w:cs="Tahoma"/>
                <w:sz w:val="16"/>
                <w:szCs w:val="16"/>
              </w:rPr>
              <w:t>Μηχανήματα γραφείου, εξοπλισμός και προμήθειες εκτός από ηλεκτρονικούς υπολογιστές, εκτυπωτές και έπιπλα</w:t>
            </w:r>
          </w:p>
        </w:tc>
      </w:tr>
      <w:tr w:rsidR="00822F62" w:rsidRPr="005B07A1" w14:paraId="6115D567" w14:textId="77777777" w:rsidTr="00822F62">
        <w:trPr>
          <w:trHeight w:val="210"/>
        </w:trPr>
        <w:tc>
          <w:tcPr>
            <w:tcW w:w="1092" w:type="dxa"/>
            <w:vMerge/>
            <w:vAlign w:val="center"/>
            <w:hideMark/>
          </w:tcPr>
          <w:p w14:paraId="17FE4E8A"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1217C925" w14:textId="77777777" w:rsidR="00822F62" w:rsidRPr="005B07A1" w:rsidRDefault="00822F62" w:rsidP="008523AA">
            <w:pPr>
              <w:rPr>
                <w:rFonts w:ascii="Tahoma" w:hAnsi="Tahoma" w:cs="Tahoma"/>
                <w:sz w:val="16"/>
                <w:szCs w:val="16"/>
              </w:rPr>
            </w:pPr>
            <w:r w:rsidRPr="005B07A1">
              <w:rPr>
                <w:rFonts w:ascii="Tahoma" w:hAnsi="Tahoma" w:cs="Tahoma"/>
                <w:sz w:val="16"/>
                <w:szCs w:val="16"/>
              </w:rPr>
              <w:t>16-01 Έξοδα Βιομηχανικής Ιδιοκτησίας</w:t>
            </w:r>
          </w:p>
        </w:tc>
        <w:tc>
          <w:tcPr>
            <w:tcW w:w="1177" w:type="dxa"/>
            <w:vAlign w:val="center"/>
          </w:tcPr>
          <w:p w14:paraId="358C4F15"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62C2ACC6"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70332300-0</w:t>
            </w:r>
          </w:p>
        </w:tc>
        <w:tc>
          <w:tcPr>
            <w:tcW w:w="3365" w:type="dxa"/>
          </w:tcPr>
          <w:p w14:paraId="616B0118" w14:textId="77777777" w:rsidR="00822F62" w:rsidRPr="005B07A1" w:rsidRDefault="00822F62" w:rsidP="00701616">
            <w:pPr>
              <w:rPr>
                <w:rFonts w:ascii="Tahoma" w:hAnsi="Tahoma" w:cs="Tahoma"/>
                <w:sz w:val="16"/>
                <w:szCs w:val="16"/>
              </w:rPr>
            </w:pPr>
            <w:r w:rsidRPr="005B07A1">
              <w:rPr>
                <w:rFonts w:ascii="Tahoma" w:hAnsi="Tahoma" w:cs="Tahoma"/>
                <w:sz w:val="16"/>
                <w:szCs w:val="16"/>
              </w:rPr>
              <w:t>Υπηρεσίες σχετιζόμενες με τη Βιομηχανική Ιδιοκτησία</w:t>
            </w:r>
          </w:p>
        </w:tc>
      </w:tr>
      <w:tr w:rsidR="00822F62" w:rsidRPr="005B07A1" w14:paraId="29360943" w14:textId="77777777" w:rsidTr="00822F62">
        <w:trPr>
          <w:trHeight w:val="210"/>
        </w:trPr>
        <w:tc>
          <w:tcPr>
            <w:tcW w:w="1092" w:type="dxa"/>
            <w:vMerge/>
            <w:vAlign w:val="center"/>
            <w:hideMark/>
          </w:tcPr>
          <w:p w14:paraId="1DA8A889" w14:textId="77777777" w:rsidR="00822F62" w:rsidRPr="005B07A1" w:rsidRDefault="00822F62" w:rsidP="008523AA">
            <w:pPr>
              <w:rPr>
                <w:rFonts w:ascii="Tahoma" w:hAnsi="Tahoma" w:cs="Tahoma"/>
                <w:sz w:val="16"/>
                <w:szCs w:val="16"/>
              </w:rPr>
            </w:pPr>
          </w:p>
        </w:tc>
        <w:tc>
          <w:tcPr>
            <w:tcW w:w="3317" w:type="dxa"/>
            <w:shd w:val="clear" w:color="auto" w:fill="auto"/>
            <w:vAlign w:val="center"/>
            <w:hideMark/>
          </w:tcPr>
          <w:p w14:paraId="6A565A9F" w14:textId="77777777" w:rsidR="00822F62" w:rsidRPr="005B07A1" w:rsidRDefault="00822F62" w:rsidP="008523AA">
            <w:pPr>
              <w:rPr>
                <w:rFonts w:ascii="Tahoma" w:hAnsi="Tahoma" w:cs="Tahoma"/>
                <w:sz w:val="16"/>
                <w:szCs w:val="16"/>
              </w:rPr>
            </w:pPr>
            <w:r w:rsidRPr="005B07A1">
              <w:rPr>
                <w:rFonts w:ascii="Tahoma" w:hAnsi="Tahoma" w:cs="Tahoma"/>
                <w:sz w:val="16"/>
                <w:szCs w:val="16"/>
              </w:rPr>
              <w:t>16-17 Έξοδα Αναδιοργάνωσης</w:t>
            </w:r>
          </w:p>
        </w:tc>
        <w:tc>
          <w:tcPr>
            <w:tcW w:w="1177" w:type="dxa"/>
            <w:vAlign w:val="center"/>
          </w:tcPr>
          <w:p w14:paraId="0DDF7136" w14:textId="77777777" w:rsidR="00822F62" w:rsidRPr="005B07A1" w:rsidRDefault="00822F62"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5006EA3A"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48000000-8</w:t>
            </w:r>
          </w:p>
        </w:tc>
        <w:tc>
          <w:tcPr>
            <w:tcW w:w="3365" w:type="dxa"/>
          </w:tcPr>
          <w:p w14:paraId="34548318" w14:textId="77777777" w:rsidR="00822F62" w:rsidRPr="005B07A1" w:rsidRDefault="00822F62" w:rsidP="002D57E3">
            <w:pPr>
              <w:rPr>
                <w:rFonts w:ascii="Tahoma" w:hAnsi="Tahoma" w:cs="Tahoma"/>
                <w:sz w:val="16"/>
                <w:szCs w:val="16"/>
              </w:rPr>
            </w:pPr>
            <w:r w:rsidRPr="005B07A1">
              <w:rPr>
                <w:rFonts w:ascii="Tahoma" w:hAnsi="Tahoma" w:cs="Tahoma"/>
                <w:sz w:val="16"/>
                <w:szCs w:val="16"/>
              </w:rPr>
              <w:t>Πακέτα Λογισμικού και συστήματα πληροφορικής</w:t>
            </w:r>
          </w:p>
        </w:tc>
      </w:tr>
      <w:tr w:rsidR="00822F62" w:rsidRPr="005B07A1" w14:paraId="18D62698" w14:textId="77777777" w:rsidTr="00822F62">
        <w:trPr>
          <w:trHeight w:val="210"/>
        </w:trPr>
        <w:tc>
          <w:tcPr>
            <w:tcW w:w="1092" w:type="dxa"/>
            <w:vMerge w:val="restart"/>
            <w:shd w:val="clear" w:color="auto" w:fill="auto"/>
            <w:vAlign w:val="center"/>
            <w:hideMark/>
          </w:tcPr>
          <w:p w14:paraId="190E0524" w14:textId="77777777" w:rsidR="00822F62" w:rsidRPr="005B07A1" w:rsidRDefault="00822F62" w:rsidP="008523AA">
            <w:pPr>
              <w:jc w:val="center"/>
              <w:rPr>
                <w:rFonts w:ascii="Tahoma" w:hAnsi="Tahoma" w:cs="Tahoma"/>
                <w:sz w:val="16"/>
                <w:szCs w:val="16"/>
              </w:rPr>
            </w:pPr>
            <w:r w:rsidRPr="005B07A1">
              <w:rPr>
                <w:rFonts w:ascii="Tahoma" w:hAnsi="Tahoma" w:cs="Tahoma"/>
                <w:sz w:val="16"/>
                <w:szCs w:val="16"/>
              </w:rPr>
              <w:t>ε) Αναλώσιμα</w:t>
            </w:r>
          </w:p>
        </w:tc>
        <w:tc>
          <w:tcPr>
            <w:tcW w:w="3317" w:type="dxa"/>
            <w:shd w:val="clear" w:color="auto" w:fill="auto"/>
            <w:vAlign w:val="center"/>
            <w:hideMark/>
          </w:tcPr>
          <w:p w14:paraId="49E7F997" w14:textId="77777777" w:rsidR="00822F62" w:rsidRPr="005B07A1" w:rsidRDefault="00822F62" w:rsidP="008523AA">
            <w:pPr>
              <w:rPr>
                <w:rFonts w:ascii="Tahoma" w:hAnsi="Tahoma" w:cs="Tahoma"/>
                <w:sz w:val="16"/>
                <w:szCs w:val="16"/>
              </w:rPr>
            </w:pPr>
            <w:r w:rsidRPr="005B07A1">
              <w:rPr>
                <w:rFonts w:ascii="Tahoma" w:hAnsi="Tahoma" w:cs="Tahoma"/>
                <w:sz w:val="16"/>
                <w:szCs w:val="16"/>
              </w:rPr>
              <w:t>64-07 Έντυπα και γραφική ύλη</w:t>
            </w:r>
          </w:p>
        </w:tc>
        <w:tc>
          <w:tcPr>
            <w:tcW w:w="1177" w:type="dxa"/>
            <w:vAlign w:val="center"/>
          </w:tcPr>
          <w:p w14:paraId="635EE295" w14:textId="77777777" w:rsidR="00822F62" w:rsidRPr="005B07A1" w:rsidRDefault="00BD7638" w:rsidP="00822F62">
            <w:pPr>
              <w:jc w:val="center"/>
              <w:rPr>
                <w:rFonts w:ascii="Tahoma" w:hAnsi="Tahoma" w:cs="Tahoma"/>
                <w:sz w:val="16"/>
                <w:szCs w:val="16"/>
              </w:rPr>
            </w:pPr>
            <w:r w:rsidRPr="005B07A1">
              <w:rPr>
                <w:rFonts w:ascii="Tahoma" w:hAnsi="Tahoma" w:cs="Tahoma"/>
                <w:sz w:val="16"/>
                <w:szCs w:val="16"/>
              </w:rPr>
              <w:t>24</w:t>
            </w:r>
          </w:p>
        </w:tc>
        <w:tc>
          <w:tcPr>
            <w:tcW w:w="1291" w:type="dxa"/>
          </w:tcPr>
          <w:p w14:paraId="4A2747F8" w14:textId="77777777" w:rsidR="00822F62" w:rsidRPr="005B07A1" w:rsidRDefault="00822F62" w:rsidP="00D40E24">
            <w:pPr>
              <w:jc w:val="center"/>
              <w:rPr>
                <w:rFonts w:ascii="Tahoma" w:hAnsi="Tahoma" w:cs="Tahoma"/>
                <w:sz w:val="16"/>
                <w:szCs w:val="16"/>
              </w:rPr>
            </w:pPr>
            <w:r w:rsidRPr="005B07A1">
              <w:rPr>
                <w:rFonts w:ascii="Tahoma" w:hAnsi="Tahoma" w:cs="Tahoma"/>
                <w:sz w:val="16"/>
                <w:szCs w:val="16"/>
              </w:rPr>
              <w:t>22900000-9</w:t>
            </w:r>
          </w:p>
        </w:tc>
        <w:tc>
          <w:tcPr>
            <w:tcW w:w="3365" w:type="dxa"/>
          </w:tcPr>
          <w:p w14:paraId="6000C6C4" w14:textId="77777777" w:rsidR="00822F62" w:rsidRPr="005B07A1" w:rsidRDefault="00822F62" w:rsidP="008523AA">
            <w:pPr>
              <w:rPr>
                <w:rFonts w:ascii="Tahoma" w:hAnsi="Tahoma" w:cs="Tahoma"/>
                <w:sz w:val="16"/>
                <w:szCs w:val="16"/>
              </w:rPr>
            </w:pPr>
            <w:r w:rsidRPr="005B07A1">
              <w:rPr>
                <w:rFonts w:ascii="Tahoma" w:hAnsi="Tahoma" w:cs="Tahoma"/>
                <w:sz w:val="16"/>
                <w:szCs w:val="16"/>
              </w:rPr>
              <w:t>Ποικίλα έντυπα υλικά</w:t>
            </w:r>
          </w:p>
        </w:tc>
      </w:tr>
      <w:tr w:rsidR="00BD7638" w:rsidRPr="005B07A1" w14:paraId="42B04765" w14:textId="77777777" w:rsidTr="00822F62">
        <w:trPr>
          <w:trHeight w:val="420"/>
        </w:trPr>
        <w:tc>
          <w:tcPr>
            <w:tcW w:w="1092" w:type="dxa"/>
            <w:vMerge/>
            <w:vAlign w:val="center"/>
            <w:hideMark/>
          </w:tcPr>
          <w:p w14:paraId="6A936371"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335AD82B" w14:textId="77777777" w:rsidR="00BD7638" w:rsidRPr="005B07A1" w:rsidRDefault="00BD7638" w:rsidP="008523AA">
            <w:pPr>
              <w:rPr>
                <w:rFonts w:ascii="Tahoma" w:hAnsi="Tahoma" w:cs="Tahoma"/>
                <w:sz w:val="16"/>
                <w:szCs w:val="16"/>
              </w:rPr>
            </w:pPr>
            <w:r w:rsidRPr="005B07A1">
              <w:rPr>
                <w:rFonts w:ascii="Tahoma" w:hAnsi="Tahoma" w:cs="Tahoma"/>
                <w:sz w:val="16"/>
                <w:szCs w:val="16"/>
              </w:rPr>
              <w:t>64-08 Υλικά άμεσης ανάλωσης (Εργαστηριακά Αναλώσιμα)</w:t>
            </w:r>
          </w:p>
        </w:tc>
        <w:tc>
          <w:tcPr>
            <w:tcW w:w="1177" w:type="dxa"/>
            <w:vAlign w:val="center"/>
          </w:tcPr>
          <w:p w14:paraId="3F23B599"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vAlign w:val="center"/>
          </w:tcPr>
          <w:p w14:paraId="57FA8F77"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33790000-4</w:t>
            </w:r>
          </w:p>
        </w:tc>
        <w:tc>
          <w:tcPr>
            <w:tcW w:w="3365" w:type="dxa"/>
            <w:vAlign w:val="center"/>
          </w:tcPr>
          <w:p w14:paraId="425E9CC0" w14:textId="77777777" w:rsidR="00BD7638" w:rsidRPr="005B07A1" w:rsidRDefault="00BD7638" w:rsidP="0043147F">
            <w:pPr>
              <w:rPr>
                <w:rFonts w:ascii="Tahoma" w:hAnsi="Tahoma" w:cs="Tahoma"/>
                <w:sz w:val="16"/>
                <w:szCs w:val="16"/>
              </w:rPr>
            </w:pPr>
            <w:r w:rsidRPr="005B07A1">
              <w:rPr>
                <w:rFonts w:ascii="Tahoma" w:hAnsi="Tahoma" w:cs="Tahoma"/>
                <w:sz w:val="16"/>
                <w:szCs w:val="16"/>
              </w:rPr>
              <w:t>Εργαστηριακά είδη, είδη υγιεινής ή φαρμακευτικά είδη από γυαλί</w:t>
            </w:r>
          </w:p>
        </w:tc>
      </w:tr>
      <w:tr w:rsidR="00BD7638" w:rsidRPr="005B07A1" w14:paraId="1CAA619F" w14:textId="77777777" w:rsidTr="00822F62">
        <w:trPr>
          <w:trHeight w:val="210"/>
        </w:trPr>
        <w:tc>
          <w:tcPr>
            <w:tcW w:w="1092" w:type="dxa"/>
            <w:vMerge w:val="restart"/>
            <w:shd w:val="clear" w:color="auto" w:fill="auto"/>
            <w:vAlign w:val="center"/>
            <w:hideMark/>
          </w:tcPr>
          <w:p w14:paraId="7FAFB8C4" w14:textId="77777777" w:rsidR="00BD7638" w:rsidRPr="005B07A1" w:rsidRDefault="00BD7638" w:rsidP="008523AA">
            <w:pPr>
              <w:jc w:val="center"/>
              <w:rPr>
                <w:rFonts w:ascii="Tahoma" w:hAnsi="Tahoma" w:cs="Tahoma"/>
                <w:sz w:val="16"/>
                <w:szCs w:val="16"/>
              </w:rPr>
            </w:pPr>
            <w:r w:rsidRPr="005B07A1">
              <w:rPr>
                <w:rFonts w:ascii="Tahoma" w:hAnsi="Tahoma" w:cs="Tahoma"/>
                <w:sz w:val="16"/>
                <w:szCs w:val="16"/>
              </w:rPr>
              <w:t>η) Λοιπά έξοδα</w:t>
            </w:r>
          </w:p>
        </w:tc>
        <w:tc>
          <w:tcPr>
            <w:tcW w:w="3317" w:type="dxa"/>
            <w:shd w:val="clear" w:color="auto" w:fill="auto"/>
            <w:vAlign w:val="center"/>
            <w:hideMark/>
          </w:tcPr>
          <w:p w14:paraId="1350378F" w14:textId="77777777" w:rsidR="00BD7638" w:rsidRPr="005B07A1" w:rsidRDefault="00BD7638" w:rsidP="008523AA">
            <w:pPr>
              <w:rPr>
                <w:rFonts w:ascii="Tahoma" w:hAnsi="Tahoma" w:cs="Tahoma"/>
                <w:sz w:val="16"/>
                <w:szCs w:val="16"/>
              </w:rPr>
            </w:pPr>
            <w:r w:rsidRPr="005B07A1">
              <w:rPr>
                <w:rFonts w:ascii="Tahoma" w:hAnsi="Tahoma" w:cs="Tahoma"/>
                <w:sz w:val="16"/>
                <w:szCs w:val="16"/>
              </w:rPr>
              <w:t>61-00-00004 Αμοιβές και Έξοδα Ελεγκτών</w:t>
            </w:r>
          </w:p>
        </w:tc>
        <w:tc>
          <w:tcPr>
            <w:tcW w:w="1177" w:type="dxa"/>
            <w:vAlign w:val="center"/>
          </w:tcPr>
          <w:p w14:paraId="07702246"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73DF892E"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79212100-4</w:t>
            </w:r>
          </w:p>
        </w:tc>
        <w:tc>
          <w:tcPr>
            <w:tcW w:w="3365" w:type="dxa"/>
          </w:tcPr>
          <w:p w14:paraId="619E9AED"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Υπηρεσίες Οικονομικού-Διαχειριστικού ελέγχου</w:t>
            </w:r>
          </w:p>
        </w:tc>
      </w:tr>
      <w:tr w:rsidR="00BD7638" w:rsidRPr="005B07A1" w14:paraId="1838FB23" w14:textId="77777777" w:rsidTr="00822F62">
        <w:trPr>
          <w:trHeight w:val="210"/>
        </w:trPr>
        <w:tc>
          <w:tcPr>
            <w:tcW w:w="1092" w:type="dxa"/>
            <w:vMerge/>
            <w:vAlign w:val="center"/>
            <w:hideMark/>
          </w:tcPr>
          <w:p w14:paraId="4F6FDD56"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118B1E83" w14:textId="77777777" w:rsidR="00BD7638" w:rsidRPr="005B07A1" w:rsidRDefault="00BD7638" w:rsidP="008523AA">
            <w:pPr>
              <w:rPr>
                <w:rFonts w:ascii="Tahoma" w:hAnsi="Tahoma" w:cs="Tahoma"/>
                <w:sz w:val="16"/>
                <w:szCs w:val="16"/>
              </w:rPr>
            </w:pPr>
            <w:r w:rsidRPr="005B07A1">
              <w:rPr>
                <w:rFonts w:ascii="Tahoma" w:hAnsi="Tahoma" w:cs="Tahoma"/>
                <w:sz w:val="16"/>
                <w:szCs w:val="16"/>
              </w:rPr>
              <w:t>61-03 Επεξεργασίες από τρίτους</w:t>
            </w:r>
          </w:p>
        </w:tc>
        <w:tc>
          <w:tcPr>
            <w:tcW w:w="1177" w:type="dxa"/>
            <w:vAlign w:val="center"/>
          </w:tcPr>
          <w:p w14:paraId="211E3B25"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1FCFACB8"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66133000-1</w:t>
            </w:r>
          </w:p>
        </w:tc>
        <w:tc>
          <w:tcPr>
            <w:tcW w:w="3365" w:type="dxa"/>
          </w:tcPr>
          <w:p w14:paraId="7D21E41C"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Υπηρεσίες Επεξεργασίας και Συμψηφισμού</w:t>
            </w:r>
          </w:p>
        </w:tc>
      </w:tr>
      <w:tr w:rsidR="00BD7638" w:rsidRPr="005B07A1" w14:paraId="46F6BD66" w14:textId="77777777" w:rsidTr="00822F62">
        <w:trPr>
          <w:trHeight w:val="210"/>
        </w:trPr>
        <w:tc>
          <w:tcPr>
            <w:tcW w:w="1092" w:type="dxa"/>
            <w:vMerge/>
            <w:vAlign w:val="center"/>
            <w:hideMark/>
          </w:tcPr>
          <w:p w14:paraId="5D073605"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78B04284" w14:textId="77777777" w:rsidR="00BD7638" w:rsidRPr="005B07A1" w:rsidRDefault="00BD7638" w:rsidP="008523AA">
            <w:pPr>
              <w:rPr>
                <w:rFonts w:ascii="Tahoma" w:hAnsi="Tahoma" w:cs="Tahoma"/>
                <w:sz w:val="16"/>
                <w:szCs w:val="16"/>
              </w:rPr>
            </w:pPr>
            <w:r w:rsidRPr="005B07A1">
              <w:rPr>
                <w:rFonts w:ascii="Tahoma" w:hAnsi="Tahoma" w:cs="Tahoma"/>
                <w:sz w:val="16"/>
                <w:szCs w:val="16"/>
              </w:rPr>
              <w:t>62-03 Τηλεπικοινωνίες</w:t>
            </w:r>
          </w:p>
        </w:tc>
        <w:tc>
          <w:tcPr>
            <w:tcW w:w="1177" w:type="dxa"/>
            <w:vAlign w:val="center"/>
          </w:tcPr>
          <w:p w14:paraId="1CF4C6F4"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75814200"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64200000-8</w:t>
            </w:r>
          </w:p>
        </w:tc>
        <w:tc>
          <w:tcPr>
            <w:tcW w:w="3365" w:type="dxa"/>
          </w:tcPr>
          <w:p w14:paraId="7ACDDF26"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Υπηρεσίες Τηλεπικοινωνιών</w:t>
            </w:r>
          </w:p>
        </w:tc>
      </w:tr>
      <w:tr w:rsidR="00BD7638" w:rsidRPr="005B07A1" w14:paraId="012934D5" w14:textId="77777777" w:rsidTr="00822F62">
        <w:trPr>
          <w:trHeight w:val="210"/>
        </w:trPr>
        <w:tc>
          <w:tcPr>
            <w:tcW w:w="1092" w:type="dxa"/>
            <w:vMerge/>
            <w:vAlign w:val="center"/>
            <w:hideMark/>
          </w:tcPr>
          <w:p w14:paraId="02CCD0FE"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067A5913" w14:textId="77777777" w:rsidR="00BD7638" w:rsidRPr="005B07A1" w:rsidRDefault="00BD7638" w:rsidP="008523AA">
            <w:pPr>
              <w:rPr>
                <w:rFonts w:ascii="Tahoma" w:hAnsi="Tahoma" w:cs="Tahoma"/>
                <w:sz w:val="16"/>
                <w:szCs w:val="16"/>
              </w:rPr>
            </w:pPr>
            <w:r w:rsidRPr="005B07A1">
              <w:rPr>
                <w:rFonts w:ascii="Tahoma" w:hAnsi="Tahoma" w:cs="Tahoma"/>
                <w:sz w:val="16"/>
                <w:szCs w:val="16"/>
              </w:rPr>
              <w:t>62-07 Επισκευές/συντηρήσεις</w:t>
            </w:r>
          </w:p>
        </w:tc>
        <w:tc>
          <w:tcPr>
            <w:tcW w:w="1177" w:type="dxa"/>
            <w:vAlign w:val="center"/>
          </w:tcPr>
          <w:p w14:paraId="1EB7D53F"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0D7C83DC"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50000000-5</w:t>
            </w:r>
          </w:p>
        </w:tc>
        <w:tc>
          <w:tcPr>
            <w:tcW w:w="3365" w:type="dxa"/>
          </w:tcPr>
          <w:p w14:paraId="7CDB3911"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Υπηρεσίες Επισκευής και συντήρησης</w:t>
            </w:r>
          </w:p>
        </w:tc>
      </w:tr>
      <w:tr w:rsidR="00BD7638" w:rsidRPr="005B07A1" w14:paraId="1EE2EE5F" w14:textId="77777777" w:rsidTr="00822F62">
        <w:trPr>
          <w:trHeight w:val="210"/>
        </w:trPr>
        <w:tc>
          <w:tcPr>
            <w:tcW w:w="1092" w:type="dxa"/>
            <w:vMerge/>
            <w:vAlign w:val="center"/>
            <w:hideMark/>
          </w:tcPr>
          <w:p w14:paraId="24DC7D9D"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39CBA649" w14:textId="77777777" w:rsidR="00BD7638" w:rsidRPr="005B07A1" w:rsidRDefault="00BD7638" w:rsidP="008523AA">
            <w:pPr>
              <w:rPr>
                <w:rFonts w:ascii="Tahoma" w:hAnsi="Tahoma" w:cs="Tahoma"/>
                <w:sz w:val="16"/>
                <w:szCs w:val="16"/>
              </w:rPr>
            </w:pPr>
            <w:r w:rsidRPr="005B07A1">
              <w:rPr>
                <w:rFonts w:ascii="Tahoma" w:hAnsi="Tahoma" w:cs="Tahoma"/>
                <w:sz w:val="16"/>
                <w:szCs w:val="16"/>
              </w:rPr>
              <w:t>62-98 Λοιπές παροχές τρίτων</w:t>
            </w:r>
          </w:p>
        </w:tc>
        <w:tc>
          <w:tcPr>
            <w:tcW w:w="1177" w:type="dxa"/>
            <w:vAlign w:val="center"/>
          </w:tcPr>
          <w:p w14:paraId="54B710FA"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0E132FE0"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72416000-9</w:t>
            </w:r>
          </w:p>
        </w:tc>
        <w:tc>
          <w:tcPr>
            <w:tcW w:w="3365" w:type="dxa"/>
          </w:tcPr>
          <w:p w14:paraId="11204AD1" w14:textId="77777777" w:rsidR="00BD7638" w:rsidRPr="005B07A1" w:rsidRDefault="00BD7638" w:rsidP="008523AA">
            <w:pPr>
              <w:rPr>
                <w:rFonts w:ascii="Tahoma" w:hAnsi="Tahoma" w:cs="Tahoma"/>
                <w:sz w:val="16"/>
                <w:szCs w:val="16"/>
              </w:rPr>
            </w:pPr>
            <w:r w:rsidRPr="005B07A1">
              <w:rPr>
                <w:rFonts w:ascii="Tahoma" w:hAnsi="Tahoma" w:cs="Tahoma"/>
                <w:sz w:val="16"/>
                <w:szCs w:val="16"/>
              </w:rPr>
              <w:t>Παροχή Υπηρεσιών Εφαρμογών</w:t>
            </w:r>
          </w:p>
        </w:tc>
      </w:tr>
      <w:tr w:rsidR="00BD7638" w:rsidRPr="005B07A1" w14:paraId="4D7FFBF9" w14:textId="77777777" w:rsidTr="00822F62">
        <w:trPr>
          <w:trHeight w:val="210"/>
        </w:trPr>
        <w:tc>
          <w:tcPr>
            <w:tcW w:w="1092" w:type="dxa"/>
            <w:vMerge/>
            <w:vAlign w:val="center"/>
            <w:hideMark/>
          </w:tcPr>
          <w:p w14:paraId="02DF8011"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5340BF93" w14:textId="77777777" w:rsidR="00BD7638" w:rsidRPr="005B07A1" w:rsidRDefault="00BD7638" w:rsidP="008523AA">
            <w:pPr>
              <w:rPr>
                <w:rFonts w:ascii="Tahoma" w:hAnsi="Tahoma" w:cs="Tahoma"/>
                <w:sz w:val="16"/>
                <w:szCs w:val="16"/>
              </w:rPr>
            </w:pPr>
            <w:r w:rsidRPr="005B07A1">
              <w:rPr>
                <w:rFonts w:ascii="Tahoma" w:hAnsi="Tahoma" w:cs="Tahoma"/>
                <w:sz w:val="16"/>
                <w:szCs w:val="16"/>
              </w:rPr>
              <w:t>64-00 Έξοδα μεταφορών</w:t>
            </w:r>
          </w:p>
        </w:tc>
        <w:tc>
          <w:tcPr>
            <w:tcW w:w="1177" w:type="dxa"/>
            <w:vAlign w:val="center"/>
          </w:tcPr>
          <w:p w14:paraId="76025B78"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537BFF1B"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60000000-8</w:t>
            </w:r>
          </w:p>
        </w:tc>
        <w:tc>
          <w:tcPr>
            <w:tcW w:w="3365" w:type="dxa"/>
          </w:tcPr>
          <w:p w14:paraId="56F69A08"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Υπηρεσίας μεταφορών (εκτός από μεταφορά αποβλήτων)</w:t>
            </w:r>
          </w:p>
        </w:tc>
      </w:tr>
      <w:tr w:rsidR="00BD7638" w:rsidRPr="005B07A1" w14:paraId="7F89532E" w14:textId="77777777" w:rsidTr="00822F62">
        <w:trPr>
          <w:trHeight w:val="210"/>
        </w:trPr>
        <w:tc>
          <w:tcPr>
            <w:tcW w:w="1092" w:type="dxa"/>
            <w:vMerge/>
            <w:vAlign w:val="center"/>
            <w:hideMark/>
          </w:tcPr>
          <w:p w14:paraId="41F25BD8"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09BA45E3" w14:textId="77777777" w:rsidR="00BD7638" w:rsidRPr="005B07A1" w:rsidRDefault="00BD7638" w:rsidP="008523AA">
            <w:pPr>
              <w:rPr>
                <w:rFonts w:ascii="Tahoma" w:hAnsi="Tahoma" w:cs="Tahoma"/>
                <w:sz w:val="16"/>
                <w:szCs w:val="16"/>
              </w:rPr>
            </w:pPr>
            <w:r w:rsidRPr="005B07A1">
              <w:rPr>
                <w:rFonts w:ascii="Tahoma" w:hAnsi="Tahoma" w:cs="Tahoma"/>
                <w:sz w:val="16"/>
                <w:szCs w:val="16"/>
              </w:rPr>
              <w:t>64-02 Έξοδα προβολής και διαφήμισης</w:t>
            </w:r>
          </w:p>
        </w:tc>
        <w:tc>
          <w:tcPr>
            <w:tcW w:w="1177" w:type="dxa"/>
            <w:vAlign w:val="center"/>
          </w:tcPr>
          <w:p w14:paraId="4A17D5D4"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0F7300FB"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79341000-6</w:t>
            </w:r>
          </w:p>
        </w:tc>
        <w:tc>
          <w:tcPr>
            <w:tcW w:w="3365" w:type="dxa"/>
          </w:tcPr>
          <w:p w14:paraId="49F9644A"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Υπηρεσίες Διαφήμισης</w:t>
            </w:r>
          </w:p>
        </w:tc>
      </w:tr>
      <w:tr w:rsidR="00BD7638" w:rsidRPr="005B07A1" w14:paraId="1973C37E" w14:textId="77777777" w:rsidTr="00822F62">
        <w:trPr>
          <w:trHeight w:val="210"/>
        </w:trPr>
        <w:tc>
          <w:tcPr>
            <w:tcW w:w="1092" w:type="dxa"/>
            <w:vMerge/>
            <w:vAlign w:val="center"/>
            <w:hideMark/>
          </w:tcPr>
          <w:p w14:paraId="524905EB"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5674EC19" w14:textId="77777777" w:rsidR="00BD7638" w:rsidRPr="005B07A1" w:rsidRDefault="00BD7638" w:rsidP="008523AA">
            <w:pPr>
              <w:rPr>
                <w:rFonts w:ascii="Tahoma" w:hAnsi="Tahoma" w:cs="Tahoma"/>
                <w:sz w:val="16"/>
                <w:szCs w:val="16"/>
              </w:rPr>
            </w:pPr>
            <w:r w:rsidRPr="005B07A1">
              <w:rPr>
                <w:rFonts w:ascii="Tahoma" w:hAnsi="Tahoma" w:cs="Tahoma"/>
                <w:sz w:val="16"/>
                <w:szCs w:val="16"/>
              </w:rPr>
              <w:t>64-03 Έξοδα εκθέσεων - επιδείξεων</w:t>
            </w:r>
          </w:p>
        </w:tc>
        <w:tc>
          <w:tcPr>
            <w:tcW w:w="1177" w:type="dxa"/>
            <w:vAlign w:val="center"/>
          </w:tcPr>
          <w:p w14:paraId="5E927237"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vAlign w:val="center"/>
          </w:tcPr>
          <w:p w14:paraId="3334A0D7" w14:textId="77777777" w:rsidR="00BD7638" w:rsidRPr="005B07A1" w:rsidRDefault="00BD7638" w:rsidP="00CE06F6">
            <w:pPr>
              <w:jc w:val="center"/>
              <w:rPr>
                <w:rFonts w:ascii="Tahoma" w:hAnsi="Tahoma" w:cs="Tahoma"/>
                <w:sz w:val="16"/>
                <w:szCs w:val="16"/>
              </w:rPr>
            </w:pPr>
            <w:r w:rsidRPr="005B07A1">
              <w:rPr>
                <w:rFonts w:ascii="Tahoma" w:hAnsi="Tahoma" w:cs="Tahoma"/>
                <w:sz w:val="16"/>
                <w:szCs w:val="16"/>
              </w:rPr>
              <w:t>79950000-8</w:t>
            </w:r>
          </w:p>
        </w:tc>
        <w:tc>
          <w:tcPr>
            <w:tcW w:w="3365" w:type="dxa"/>
            <w:vAlign w:val="center"/>
          </w:tcPr>
          <w:p w14:paraId="050B316D" w14:textId="77777777" w:rsidR="00BD7638" w:rsidRPr="005B07A1" w:rsidRDefault="00BD7638" w:rsidP="00F103E8">
            <w:pPr>
              <w:rPr>
                <w:rFonts w:ascii="Tahoma" w:hAnsi="Tahoma" w:cs="Tahoma"/>
                <w:sz w:val="16"/>
                <w:szCs w:val="16"/>
              </w:rPr>
            </w:pPr>
            <w:r w:rsidRPr="005B07A1">
              <w:rPr>
                <w:rFonts w:ascii="Tahoma" w:hAnsi="Tahoma" w:cs="Tahoma"/>
                <w:sz w:val="16"/>
                <w:szCs w:val="16"/>
              </w:rPr>
              <w:t>Υπηρεσίες διοργάνωσης εκθέσεων και συνεδρίων</w:t>
            </w:r>
          </w:p>
        </w:tc>
      </w:tr>
      <w:tr w:rsidR="00BD7638" w:rsidRPr="005B07A1" w14:paraId="65DA19AA" w14:textId="77777777" w:rsidTr="00822F62">
        <w:trPr>
          <w:trHeight w:val="210"/>
        </w:trPr>
        <w:tc>
          <w:tcPr>
            <w:tcW w:w="1092" w:type="dxa"/>
            <w:vMerge/>
            <w:vAlign w:val="center"/>
            <w:hideMark/>
          </w:tcPr>
          <w:p w14:paraId="091F88A7"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19CA13E9" w14:textId="77777777" w:rsidR="00BD7638" w:rsidRPr="005B07A1" w:rsidRDefault="00BD7638" w:rsidP="008523AA">
            <w:pPr>
              <w:rPr>
                <w:rFonts w:ascii="Tahoma" w:hAnsi="Tahoma" w:cs="Tahoma"/>
                <w:sz w:val="16"/>
                <w:szCs w:val="16"/>
              </w:rPr>
            </w:pPr>
            <w:r w:rsidRPr="005B07A1">
              <w:rPr>
                <w:rFonts w:ascii="Tahoma" w:hAnsi="Tahoma" w:cs="Tahoma"/>
                <w:sz w:val="16"/>
                <w:szCs w:val="16"/>
              </w:rPr>
              <w:t>64-05 Συνδρομές – εισφορές</w:t>
            </w:r>
          </w:p>
        </w:tc>
        <w:tc>
          <w:tcPr>
            <w:tcW w:w="1177" w:type="dxa"/>
            <w:vAlign w:val="center"/>
          </w:tcPr>
          <w:p w14:paraId="786A8FAF" w14:textId="77777777" w:rsidR="00BD7638" w:rsidRPr="005B07A1" w:rsidRDefault="00BD7638"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2B1715B3"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79980000-7</w:t>
            </w:r>
          </w:p>
        </w:tc>
        <w:tc>
          <w:tcPr>
            <w:tcW w:w="3365" w:type="dxa"/>
          </w:tcPr>
          <w:p w14:paraId="2FA847E0" w14:textId="77777777" w:rsidR="00BD7638" w:rsidRPr="005B07A1" w:rsidRDefault="00BD7638" w:rsidP="008523AA">
            <w:pPr>
              <w:rPr>
                <w:rFonts w:ascii="Tahoma" w:hAnsi="Tahoma" w:cs="Tahoma"/>
                <w:sz w:val="16"/>
                <w:szCs w:val="16"/>
              </w:rPr>
            </w:pPr>
            <w:r w:rsidRPr="005B07A1">
              <w:rPr>
                <w:rFonts w:ascii="Tahoma" w:hAnsi="Tahoma" w:cs="Tahoma"/>
                <w:sz w:val="16"/>
                <w:szCs w:val="16"/>
              </w:rPr>
              <w:t>Υπηρεσίες Συνδρομών</w:t>
            </w:r>
          </w:p>
        </w:tc>
      </w:tr>
      <w:tr w:rsidR="00BD7638" w:rsidRPr="005B07A1" w14:paraId="3AE008C5" w14:textId="77777777" w:rsidTr="00822F62">
        <w:trPr>
          <w:trHeight w:val="420"/>
        </w:trPr>
        <w:tc>
          <w:tcPr>
            <w:tcW w:w="1092" w:type="dxa"/>
            <w:vMerge/>
            <w:vAlign w:val="center"/>
            <w:hideMark/>
          </w:tcPr>
          <w:p w14:paraId="7B177EEC" w14:textId="77777777" w:rsidR="00BD7638" w:rsidRPr="005B07A1" w:rsidRDefault="00BD7638" w:rsidP="008523AA">
            <w:pPr>
              <w:rPr>
                <w:rFonts w:ascii="Tahoma" w:hAnsi="Tahoma" w:cs="Tahoma"/>
                <w:sz w:val="16"/>
                <w:szCs w:val="16"/>
              </w:rPr>
            </w:pPr>
          </w:p>
        </w:tc>
        <w:tc>
          <w:tcPr>
            <w:tcW w:w="3317" w:type="dxa"/>
            <w:shd w:val="clear" w:color="auto" w:fill="auto"/>
            <w:vAlign w:val="center"/>
            <w:hideMark/>
          </w:tcPr>
          <w:p w14:paraId="4F6D20B7" w14:textId="77777777" w:rsidR="00BD7638" w:rsidRPr="005B07A1" w:rsidRDefault="00BD7638" w:rsidP="008523AA">
            <w:pPr>
              <w:rPr>
                <w:rFonts w:ascii="Tahoma" w:hAnsi="Tahoma" w:cs="Tahoma"/>
                <w:sz w:val="16"/>
                <w:szCs w:val="16"/>
              </w:rPr>
            </w:pPr>
            <w:r w:rsidRPr="005B07A1">
              <w:rPr>
                <w:rFonts w:ascii="Tahoma" w:hAnsi="Tahoma" w:cs="Tahoma"/>
                <w:sz w:val="16"/>
                <w:szCs w:val="16"/>
              </w:rPr>
              <w:t>64-07-90 Αγορές βιβλίων και Ηλεκτρονικού Εκπαιδευτικού Υλικού</w:t>
            </w:r>
          </w:p>
        </w:tc>
        <w:tc>
          <w:tcPr>
            <w:tcW w:w="1177" w:type="dxa"/>
            <w:vAlign w:val="center"/>
          </w:tcPr>
          <w:p w14:paraId="288CE56C" w14:textId="77777777" w:rsidR="00BD7638" w:rsidRPr="005B07A1" w:rsidRDefault="00B70BCA" w:rsidP="00822F62">
            <w:pPr>
              <w:jc w:val="center"/>
              <w:rPr>
                <w:rFonts w:ascii="Tahoma" w:hAnsi="Tahoma" w:cs="Tahoma"/>
                <w:sz w:val="16"/>
                <w:szCs w:val="16"/>
              </w:rPr>
            </w:pPr>
            <w:r w:rsidRPr="005B07A1">
              <w:rPr>
                <w:rFonts w:ascii="Tahoma" w:hAnsi="Tahoma" w:cs="Tahoma"/>
                <w:sz w:val="16"/>
                <w:szCs w:val="16"/>
              </w:rPr>
              <w:t>6</w:t>
            </w:r>
            <w:r w:rsidR="00583E91" w:rsidRPr="005B07A1">
              <w:rPr>
                <w:rFonts w:ascii="Tahoma" w:hAnsi="Tahoma" w:cs="Tahoma"/>
                <w:sz w:val="16"/>
                <w:szCs w:val="16"/>
              </w:rPr>
              <w:t xml:space="preserve"> (Βιβλία) ή 24 (Ηλεκτρονικό Εκπαιδευτικό Υλικό)</w:t>
            </w:r>
          </w:p>
        </w:tc>
        <w:tc>
          <w:tcPr>
            <w:tcW w:w="1291" w:type="dxa"/>
          </w:tcPr>
          <w:p w14:paraId="404A2B03" w14:textId="77777777" w:rsidR="00BD7638" w:rsidRPr="005B07A1" w:rsidRDefault="00BD7638" w:rsidP="00D40E24">
            <w:pPr>
              <w:jc w:val="center"/>
              <w:rPr>
                <w:rFonts w:ascii="Tahoma" w:hAnsi="Tahoma" w:cs="Tahoma"/>
                <w:sz w:val="16"/>
                <w:szCs w:val="16"/>
              </w:rPr>
            </w:pPr>
            <w:r w:rsidRPr="005B07A1">
              <w:rPr>
                <w:rFonts w:ascii="Tahoma" w:hAnsi="Tahoma" w:cs="Tahoma"/>
                <w:sz w:val="16"/>
                <w:szCs w:val="16"/>
              </w:rPr>
              <w:t>22113000-5</w:t>
            </w:r>
          </w:p>
        </w:tc>
        <w:tc>
          <w:tcPr>
            <w:tcW w:w="3365" w:type="dxa"/>
          </w:tcPr>
          <w:p w14:paraId="7860F691" w14:textId="77777777" w:rsidR="00BD7638" w:rsidRPr="005B07A1" w:rsidRDefault="00BD7638" w:rsidP="008523AA">
            <w:pPr>
              <w:rPr>
                <w:rFonts w:ascii="Tahoma" w:hAnsi="Tahoma" w:cs="Tahoma"/>
                <w:sz w:val="16"/>
                <w:szCs w:val="16"/>
              </w:rPr>
            </w:pPr>
            <w:r w:rsidRPr="005B07A1">
              <w:rPr>
                <w:rFonts w:ascii="Tahoma" w:hAnsi="Tahoma" w:cs="Tahoma"/>
                <w:sz w:val="16"/>
                <w:szCs w:val="16"/>
              </w:rPr>
              <w:t>Βιβλία Βιβλιοθήκης</w:t>
            </w:r>
          </w:p>
        </w:tc>
      </w:tr>
      <w:tr w:rsidR="00B70BCA" w:rsidRPr="00E97D38" w14:paraId="5A63E515" w14:textId="77777777" w:rsidTr="00822F62">
        <w:trPr>
          <w:trHeight w:val="210"/>
        </w:trPr>
        <w:tc>
          <w:tcPr>
            <w:tcW w:w="1092" w:type="dxa"/>
            <w:vMerge/>
            <w:vAlign w:val="center"/>
            <w:hideMark/>
          </w:tcPr>
          <w:p w14:paraId="3FBD3D37" w14:textId="77777777" w:rsidR="00B70BCA" w:rsidRPr="005B07A1" w:rsidRDefault="00B70BCA" w:rsidP="008523AA">
            <w:pPr>
              <w:rPr>
                <w:rFonts w:ascii="Tahoma" w:hAnsi="Tahoma" w:cs="Tahoma"/>
                <w:sz w:val="16"/>
                <w:szCs w:val="16"/>
              </w:rPr>
            </w:pPr>
          </w:p>
        </w:tc>
        <w:tc>
          <w:tcPr>
            <w:tcW w:w="3317" w:type="dxa"/>
            <w:shd w:val="clear" w:color="auto" w:fill="auto"/>
            <w:vAlign w:val="center"/>
            <w:hideMark/>
          </w:tcPr>
          <w:p w14:paraId="59E2440A" w14:textId="77777777" w:rsidR="00B70BCA" w:rsidRPr="005B07A1" w:rsidRDefault="00B70BCA" w:rsidP="008523AA">
            <w:pPr>
              <w:rPr>
                <w:rFonts w:ascii="Tahoma" w:hAnsi="Tahoma" w:cs="Tahoma"/>
                <w:sz w:val="16"/>
                <w:szCs w:val="16"/>
              </w:rPr>
            </w:pPr>
            <w:r w:rsidRPr="005B07A1">
              <w:rPr>
                <w:rFonts w:ascii="Tahoma" w:hAnsi="Tahoma" w:cs="Tahoma"/>
                <w:sz w:val="16"/>
                <w:szCs w:val="16"/>
              </w:rPr>
              <w:t>64-09 Έξοδα δημοσιεύσεων</w:t>
            </w:r>
          </w:p>
        </w:tc>
        <w:tc>
          <w:tcPr>
            <w:tcW w:w="1177" w:type="dxa"/>
            <w:vAlign w:val="center"/>
          </w:tcPr>
          <w:p w14:paraId="58592466" w14:textId="77777777" w:rsidR="00B70BCA" w:rsidRPr="005B07A1" w:rsidRDefault="00B70BCA" w:rsidP="00C50C7E">
            <w:pPr>
              <w:jc w:val="center"/>
              <w:rPr>
                <w:rFonts w:ascii="Tahoma" w:hAnsi="Tahoma" w:cs="Tahoma"/>
                <w:sz w:val="16"/>
                <w:szCs w:val="16"/>
              </w:rPr>
            </w:pPr>
            <w:r w:rsidRPr="005B07A1">
              <w:rPr>
                <w:rFonts w:ascii="Tahoma" w:hAnsi="Tahoma" w:cs="Tahoma"/>
                <w:sz w:val="16"/>
                <w:szCs w:val="16"/>
              </w:rPr>
              <w:t>24</w:t>
            </w:r>
          </w:p>
        </w:tc>
        <w:tc>
          <w:tcPr>
            <w:tcW w:w="1291" w:type="dxa"/>
          </w:tcPr>
          <w:p w14:paraId="6ED6450D" w14:textId="77777777" w:rsidR="00B70BCA" w:rsidRPr="005B07A1" w:rsidRDefault="00B70BCA" w:rsidP="00D40E24">
            <w:pPr>
              <w:jc w:val="center"/>
              <w:rPr>
                <w:rFonts w:ascii="Tahoma" w:hAnsi="Tahoma" w:cs="Tahoma"/>
                <w:sz w:val="16"/>
                <w:szCs w:val="16"/>
              </w:rPr>
            </w:pPr>
            <w:r w:rsidRPr="005B07A1">
              <w:rPr>
                <w:rFonts w:ascii="Tahoma" w:hAnsi="Tahoma" w:cs="Tahoma"/>
                <w:sz w:val="16"/>
                <w:szCs w:val="16"/>
              </w:rPr>
              <w:t>79970000-4</w:t>
            </w:r>
          </w:p>
        </w:tc>
        <w:tc>
          <w:tcPr>
            <w:tcW w:w="3365" w:type="dxa"/>
          </w:tcPr>
          <w:p w14:paraId="2D24086C" w14:textId="77777777" w:rsidR="00B70BCA" w:rsidRPr="00E97D38" w:rsidRDefault="00B70BCA" w:rsidP="008523AA">
            <w:pPr>
              <w:rPr>
                <w:rFonts w:ascii="Tahoma" w:hAnsi="Tahoma" w:cs="Tahoma"/>
                <w:sz w:val="16"/>
                <w:szCs w:val="16"/>
              </w:rPr>
            </w:pPr>
            <w:r w:rsidRPr="005B07A1">
              <w:rPr>
                <w:rFonts w:ascii="Tahoma" w:hAnsi="Tahoma" w:cs="Tahoma"/>
                <w:sz w:val="16"/>
                <w:szCs w:val="16"/>
              </w:rPr>
              <w:t>Υπηρεσίες Δημοσιεύσεων</w:t>
            </w:r>
          </w:p>
        </w:tc>
      </w:tr>
    </w:tbl>
    <w:p w14:paraId="45584C44" w14:textId="77777777" w:rsidR="008523AA" w:rsidRPr="00E97D38" w:rsidRDefault="008523AA" w:rsidP="008523AA">
      <w:pPr>
        <w:spacing w:before="60" w:after="60" w:line="288" w:lineRule="auto"/>
        <w:jc w:val="center"/>
        <w:rPr>
          <w:rFonts w:ascii="Tahoma" w:hAnsi="Tahoma" w:cs="Tahoma"/>
          <w:b/>
          <w:sz w:val="18"/>
          <w:szCs w:val="18"/>
        </w:rPr>
      </w:pPr>
    </w:p>
    <w:sectPr w:rsidR="008523AA" w:rsidRPr="00E97D38" w:rsidSect="00B539EA">
      <w:headerReference w:type="default" r:id="rId9"/>
      <w:footerReference w:type="default" r:id="rId10"/>
      <w:pgSz w:w="11906" w:h="16838"/>
      <w:pgMar w:top="1469" w:right="926" w:bottom="873" w:left="851" w:header="709"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5FE7" w14:textId="77777777" w:rsidR="00860000" w:rsidRDefault="00860000">
      <w:r>
        <w:separator/>
      </w:r>
    </w:p>
  </w:endnote>
  <w:endnote w:type="continuationSeparator" w:id="0">
    <w:p w14:paraId="5668E4B4" w14:textId="77777777" w:rsidR="00860000" w:rsidRDefault="0086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tblBorders>
      <w:tblCellMar>
        <w:top w:w="113" w:type="dxa"/>
      </w:tblCellMar>
      <w:tblLook w:val="01E0" w:firstRow="1" w:lastRow="1" w:firstColumn="1" w:lastColumn="1" w:noHBand="0" w:noVBand="0"/>
    </w:tblPr>
    <w:tblGrid>
      <w:gridCol w:w="3363"/>
      <w:gridCol w:w="3363"/>
      <w:gridCol w:w="3363"/>
    </w:tblGrid>
    <w:tr w:rsidR="00843482" w:rsidRPr="002574B7" w14:paraId="1A4C5592" w14:textId="77777777" w:rsidTr="002574B7">
      <w:trPr>
        <w:trHeight w:val="60"/>
      </w:trPr>
      <w:tc>
        <w:tcPr>
          <w:tcW w:w="3363" w:type="dxa"/>
        </w:tcPr>
        <w:p w14:paraId="0740AD4B" w14:textId="77777777" w:rsidR="00843482" w:rsidRPr="002574B7" w:rsidRDefault="00843482" w:rsidP="002574B7">
          <w:pPr>
            <w:pStyle w:val="a4"/>
            <w:tabs>
              <w:tab w:val="clear" w:pos="8306"/>
              <w:tab w:val="right" w:pos="8712"/>
            </w:tabs>
            <w:rPr>
              <w:rFonts w:ascii="Arial Narrow" w:hAnsi="Arial Narrow"/>
              <w:bCs/>
              <w:iCs/>
              <w:shadow/>
              <w:sz w:val="16"/>
              <w:szCs w:val="16"/>
            </w:rPr>
          </w:pPr>
          <w:r w:rsidRPr="002574B7">
            <w:rPr>
              <w:rFonts w:ascii="Arial Narrow" w:hAnsi="Arial Narrow"/>
              <w:bCs/>
              <w:iCs/>
              <w:shadow/>
              <w:sz w:val="16"/>
              <w:szCs w:val="16"/>
            </w:rPr>
            <w:t>Κωδικός:</w:t>
          </w:r>
          <w:r w:rsidRPr="002574B7">
            <w:rPr>
              <w:rFonts w:ascii="Arial Narrow" w:hAnsi="Arial Narrow"/>
              <w:bCs/>
              <w:iCs/>
              <w:shadow/>
              <w:sz w:val="16"/>
              <w:szCs w:val="16"/>
              <w:lang w:val="en-US"/>
            </w:rPr>
            <w:t xml:space="preserve"> </w:t>
          </w:r>
          <w:r w:rsidRPr="002574B7">
            <w:rPr>
              <w:rFonts w:ascii="Arial Narrow" w:hAnsi="Arial Narrow" w:cs="Arial"/>
              <w:sz w:val="16"/>
              <w:szCs w:val="16"/>
            </w:rPr>
            <w:t>Οδ</w:t>
          </w:r>
          <w:r w:rsidRPr="002574B7">
            <w:rPr>
              <w:rFonts w:ascii="Arial Narrow" w:hAnsi="Arial Narrow" w:cs="Arial"/>
              <w:sz w:val="16"/>
              <w:szCs w:val="16"/>
              <w:lang w:val="en-US"/>
            </w:rPr>
            <w:t>1</w:t>
          </w:r>
          <w:r w:rsidRPr="002574B7">
            <w:rPr>
              <w:rFonts w:ascii="Arial Narrow" w:hAnsi="Arial Narrow" w:cs="Arial"/>
              <w:sz w:val="16"/>
              <w:szCs w:val="16"/>
            </w:rPr>
            <w:t>.5</w:t>
          </w:r>
        </w:p>
      </w:tc>
      <w:tc>
        <w:tcPr>
          <w:tcW w:w="3363" w:type="dxa"/>
        </w:tcPr>
        <w:p w14:paraId="5744CE37" w14:textId="3E25AA06" w:rsidR="00843482" w:rsidRPr="00D04AEB" w:rsidRDefault="00843482" w:rsidP="001E2FEE">
          <w:pPr>
            <w:pStyle w:val="a4"/>
            <w:tabs>
              <w:tab w:val="clear" w:pos="8306"/>
              <w:tab w:val="right" w:pos="8712"/>
            </w:tabs>
            <w:jc w:val="center"/>
            <w:rPr>
              <w:rFonts w:ascii="Arial Narrow" w:hAnsi="Arial Narrow"/>
              <w:bCs/>
              <w:iCs/>
              <w:shadow/>
              <w:sz w:val="16"/>
              <w:szCs w:val="16"/>
              <w:lang w:val="en-US"/>
            </w:rPr>
          </w:pPr>
          <w:r w:rsidRPr="002574B7">
            <w:rPr>
              <w:rFonts w:ascii="Arial Narrow" w:hAnsi="Arial Narrow"/>
              <w:bCs/>
              <w:iCs/>
              <w:shadow/>
              <w:sz w:val="16"/>
              <w:szCs w:val="16"/>
            </w:rPr>
            <w:t xml:space="preserve">Έναρξη ισχύος: </w:t>
          </w:r>
          <w:r w:rsidR="0043565E">
            <w:rPr>
              <w:rFonts w:ascii="Arial Narrow" w:hAnsi="Arial Narrow"/>
              <w:bCs/>
              <w:iCs/>
              <w:shadow/>
              <w:sz w:val="16"/>
              <w:szCs w:val="16"/>
              <w:lang w:val="en-US"/>
            </w:rPr>
            <w:t>27</w:t>
          </w:r>
          <w:r w:rsidR="00D04AEB">
            <w:rPr>
              <w:rFonts w:ascii="Arial Narrow" w:hAnsi="Arial Narrow"/>
              <w:bCs/>
              <w:iCs/>
              <w:shadow/>
              <w:sz w:val="16"/>
              <w:szCs w:val="16"/>
              <w:lang w:val="en-US"/>
            </w:rPr>
            <w:t>/</w:t>
          </w:r>
          <w:r w:rsidR="0043565E">
            <w:rPr>
              <w:rFonts w:ascii="Arial Narrow" w:hAnsi="Arial Narrow"/>
              <w:bCs/>
              <w:iCs/>
              <w:shadow/>
              <w:sz w:val="16"/>
              <w:szCs w:val="16"/>
              <w:lang w:val="en-US"/>
            </w:rPr>
            <w:t>7</w:t>
          </w:r>
          <w:r w:rsidR="00D04AEB">
            <w:rPr>
              <w:rFonts w:ascii="Arial Narrow" w:hAnsi="Arial Narrow"/>
              <w:bCs/>
              <w:iCs/>
              <w:shadow/>
              <w:sz w:val="16"/>
              <w:szCs w:val="16"/>
              <w:lang w:val="en-US"/>
            </w:rPr>
            <w:t>/202</w:t>
          </w:r>
          <w:r w:rsidR="0043565E">
            <w:rPr>
              <w:rFonts w:ascii="Arial Narrow" w:hAnsi="Arial Narrow"/>
              <w:bCs/>
              <w:iCs/>
              <w:shadow/>
              <w:sz w:val="16"/>
              <w:szCs w:val="16"/>
              <w:lang w:val="en-US"/>
            </w:rPr>
            <w:t>2</w:t>
          </w:r>
        </w:p>
      </w:tc>
      <w:tc>
        <w:tcPr>
          <w:tcW w:w="3363" w:type="dxa"/>
        </w:tcPr>
        <w:p w14:paraId="05A80820" w14:textId="479D4C23" w:rsidR="00843482" w:rsidRPr="00E72EF4" w:rsidRDefault="00843482" w:rsidP="00F67965">
          <w:pPr>
            <w:pStyle w:val="a4"/>
            <w:tabs>
              <w:tab w:val="clear" w:pos="8306"/>
              <w:tab w:val="right" w:pos="8712"/>
            </w:tabs>
            <w:jc w:val="right"/>
            <w:rPr>
              <w:rFonts w:ascii="Arial Narrow" w:hAnsi="Arial Narrow"/>
              <w:bCs/>
              <w:iCs/>
              <w:shadow/>
              <w:sz w:val="16"/>
              <w:szCs w:val="16"/>
              <w:lang w:val="en-US"/>
            </w:rPr>
          </w:pPr>
          <w:r w:rsidRPr="002574B7">
            <w:rPr>
              <w:rFonts w:ascii="Arial Narrow" w:hAnsi="Arial Narrow"/>
              <w:bCs/>
              <w:iCs/>
              <w:shadow/>
              <w:sz w:val="16"/>
              <w:szCs w:val="16"/>
            </w:rPr>
            <w:t xml:space="preserve">Έκδοση </w:t>
          </w:r>
          <w:r w:rsidR="0043565E">
            <w:rPr>
              <w:rFonts w:ascii="Arial Narrow" w:hAnsi="Arial Narrow"/>
              <w:bCs/>
              <w:iCs/>
              <w:shadow/>
              <w:sz w:val="16"/>
              <w:szCs w:val="16"/>
              <w:lang w:val="en-US"/>
            </w:rPr>
            <w:t>9</w:t>
          </w:r>
        </w:p>
      </w:tc>
    </w:tr>
    <w:tr w:rsidR="00843482" w:rsidRPr="002574B7" w14:paraId="276DF474" w14:textId="77777777" w:rsidTr="002574B7">
      <w:trPr>
        <w:trHeight w:val="72"/>
      </w:trPr>
      <w:tc>
        <w:tcPr>
          <w:tcW w:w="3363" w:type="dxa"/>
        </w:tcPr>
        <w:p w14:paraId="7D7B8060" w14:textId="77777777" w:rsidR="00843482" w:rsidRPr="002574B7" w:rsidRDefault="00843482" w:rsidP="002574B7">
          <w:pPr>
            <w:pStyle w:val="a4"/>
            <w:tabs>
              <w:tab w:val="clear" w:pos="8306"/>
              <w:tab w:val="right" w:pos="8712"/>
            </w:tabs>
            <w:rPr>
              <w:rFonts w:ascii="Arial Narrow" w:hAnsi="Arial Narrow"/>
              <w:bCs/>
              <w:iCs/>
              <w:shadow/>
              <w:sz w:val="12"/>
              <w:szCs w:val="12"/>
            </w:rPr>
          </w:pPr>
          <w:r w:rsidRPr="002574B7">
            <w:rPr>
              <w:rFonts w:ascii="Arial Narrow" w:hAnsi="Arial Narrow"/>
              <w:bCs/>
              <w:iCs/>
              <w:shadow/>
              <w:sz w:val="12"/>
              <w:szCs w:val="12"/>
              <w:lang w:val="en-US"/>
            </w:rPr>
            <w:fldChar w:fldCharType="begin"/>
          </w:r>
          <w:r w:rsidRPr="002574B7">
            <w:rPr>
              <w:rFonts w:ascii="Arial Narrow" w:hAnsi="Arial Narrow"/>
              <w:bCs/>
              <w:iCs/>
              <w:shadow/>
              <w:sz w:val="12"/>
              <w:szCs w:val="12"/>
            </w:rPr>
            <w:instrText xml:space="preserve"> </w:instrText>
          </w:r>
          <w:r w:rsidRPr="002574B7">
            <w:rPr>
              <w:rFonts w:ascii="Arial Narrow" w:hAnsi="Arial Narrow"/>
              <w:bCs/>
              <w:iCs/>
              <w:shadow/>
              <w:sz w:val="12"/>
              <w:szCs w:val="12"/>
              <w:lang w:val="en-US"/>
            </w:rPr>
            <w:instrText>FILENAME</w:instrText>
          </w:r>
          <w:r w:rsidRPr="002574B7">
            <w:rPr>
              <w:rFonts w:ascii="Arial Narrow" w:hAnsi="Arial Narrow"/>
              <w:bCs/>
              <w:iCs/>
              <w:shadow/>
              <w:sz w:val="12"/>
              <w:szCs w:val="12"/>
            </w:rPr>
            <w:instrText xml:space="preserve"> </w:instrText>
          </w:r>
          <w:r w:rsidRPr="002574B7">
            <w:rPr>
              <w:rFonts w:ascii="Arial Narrow" w:hAnsi="Arial Narrow"/>
              <w:bCs/>
              <w:iCs/>
              <w:shadow/>
              <w:sz w:val="12"/>
              <w:szCs w:val="12"/>
              <w:lang w:val="en-US"/>
            </w:rPr>
            <w:fldChar w:fldCharType="separate"/>
          </w:r>
          <w:r w:rsidR="00022E10" w:rsidRPr="00022E10">
            <w:rPr>
              <w:rFonts w:ascii="Arial Narrow" w:hAnsi="Arial Narrow"/>
              <w:bCs/>
              <w:iCs/>
              <w:shadow/>
              <w:noProof/>
              <w:sz w:val="12"/>
              <w:szCs w:val="12"/>
            </w:rPr>
            <w:t>Οδ1.5-Προμήθειες Με Απευθείας Ανάθεση.</w:t>
          </w:r>
          <w:r w:rsidR="00022E10">
            <w:rPr>
              <w:rFonts w:ascii="Arial Narrow" w:hAnsi="Arial Narrow"/>
              <w:bCs/>
              <w:iCs/>
              <w:shadow/>
              <w:noProof/>
              <w:sz w:val="12"/>
              <w:szCs w:val="12"/>
              <w:lang w:val="en-US"/>
            </w:rPr>
            <w:t>doc</w:t>
          </w:r>
          <w:r w:rsidRPr="002574B7">
            <w:rPr>
              <w:rFonts w:ascii="Arial Narrow" w:hAnsi="Arial Narrow"/>
              <w:bCs/>
              <w:iCs/>
              <w:shadow/>
              <w:sz w:val="12"/>
              <w:szCs w:val="12"/>
              <w:lang w:val="en-US"/>
            </w:rPr>
            <w:fldChar w:fldCharType="end"/>
          </w:r>
        </w:p>
      </w:tc>
      <w:tc>
        <w:tcPr>
          <w:tcW w:w="3363" w:type="dxa"/>
        </w:tcPr>
        <w:p w14:paraId="05F8E7E0" w14:textId="5A411504" w:rsidR="00843482" w:rsidRPr="002574B7" w:rsidRDefault="00843482" w:rsidP="002574B7">
          <w:pPr>
            <w:pStyle w:val="a4"/>
            <w:tabs>
              <w:tab w:val="clear" w:pos="8306"/>
              <w:tab w:val="right" w:pos="8712"/>
            </w:tabs>
            <w:jc w:val="center"/>
            <w:rPr>
              <w:rFonts w:ascii="Arial Narrow" w:hAnsi="Arial Narrow"/>
              <w:bCs/>
              <w:iCs/>
              <w:shadow/>
              <w:sz w:val="12"/>
              <w:szCs w:val="12"/>
            </w:rPr>
          </w:pPr>
          <w:r w:rsidRPr="002574B7">
            <w:rPr>
              <w:rFonts w:ascii="Arial Narrow" w:hAnsi="Arial Narrow"/>
              <w:bCs/>
              <w:iCs/>
              <w:shadow/>
              <w:sz w:val="12"/>
              <w:szCs w:val="12"/>
            </w:rPr>
            <w:t xml:space="preserve">Εκτύπωση: </w:t>
          </w:r>
          <w:r w:rsidRPr="002574B7">
            <w:rPr>
              <w:rFonts w:ascii="Arial Narrow" w:hAnsi="Arial Narrow"/>
              <w:bCs/>
              <w:iCs/>
              <w:shadow/>
              <w:sz w:val="12"/>
              <w:szCs w:val="12"/>
            </w:rPr>
            <w:fldChar w:fldCharType="begin"/>
          </w:r>
          <w:r w:rsidRPr="002574B7">
            <w:rPr>
              <w:rFonts w:ascii="Arial Narrow" w:hAnsi="Arial Narrow"/>
              <w:bCs/>
              <w:iCs/>
              <w:shadow/>
              <w:sz w:val="12"/>
              <w:szCs w:val="12"/>
            </w:rPr>
            <w:instrText xml:space="preserve"> DATE \@ "d/M/yyyy" </w:instrText>
          </w:r>
          <w:r w:rsidRPr="002574B7">
            <w:rPr>
              <w:rFonts w:ascii="Arial Narrow" w:hAnsi="Arial Narrow"/>
              <w:bCs/>
              <w:iCs/>
              <w:shadow/>
              <w:sz w:val="12"/>
              <w:szCs w:val="12"/>
            </w:rPr>
            <w:fldChar w:fldCharType="separate"/>
          </w:r>
          <w:r w:rsidR="005B07A1">
            <w:rPr>
              <w:rFonts w:ascii="Arial Narrow" w:hAnsi="Arial Narrow"/>
              <w:bCs/>
              <w:iCs/>
              <w:shadow/>
              <w:noProof/>
              <w:sz w:val="12"/>
              <w:szCs w:val="12"/>
            </w:rPr>
            <w:t>26/7/2022</w:t>
          </w:r>
          <w:r w:rsidRPr="002574B7">
            <w:rPr>
              <w:rFonts w:ascii="Arial Narrow" w:hAnsi="Arial Narrow"/>
              <w:bCs/>
              <w:iCs/>
              <w:shadow/>
              <w:sz w:val="12"/>
              <w:szCs w:val="12"/>
            </w:rPr>
            <w:fldChar w:fldCharType="end"/>
          </w:r>
          <w:r w:rsidRPr="002574B7">
            <w:rPr>
              <w:rFonts w:ascii="Arial Narrow" w:hAnsi="Arial Narrow"/>
              <w:bCs/>
              <w:iCs/>
              <w:shadow/>
              <w:sz w:val="12"/>
              <w:szCs w:val="12"/>
            </w:rPr>
            <w:t xml:space="preserve">, </w:t>
          </w:r>
          <w:r w:rsidRPr="002574B7">
            <w:rPr>
              <w:rFonts w:ascii="Arial Narrow" w:hAnsi="Arial Narrow"/>
              <w:bCs/>
              <w:iCs/>
              <w:shadow/>
              <w:sz w:val="12"/>
              <w:szCs w:val="12"/>
            </w:rPr>
            <w:fldChar w:fldCharType="begin"/>
          </w:r>
          <w:r w:rsidRPr="002574B7">
            <w:rPr>
              <w:rFonts w:ascii="Arial Narrow" w:hAnsi="Arial Narrow"/>
              <w:bCs/>
              <w:iCs/>
              <w:shadow/>
              <w:sz w:val="12"/>
              <w:szCs w:val="12"/>
            </w:rPr>
            <w:instrText xml:space="preserve"> TIME \@ "h:mm am/pm" </w:instrText>
          </w:r>
          <w:r w:rsidRPr="002574B7">
            <w:rPr>
              <w:rFonts w:ascii="Arial Narrow" w:hAnsi="Arial Narrow"/>
              <w:bCs/>
              <w:iCs/>
              <w:shadow/>
              <w:sz w:val="12"/>
              <w:szCs w:val="12"/>
            </w:rPr>
            <w:fldChar w:fldCharType="separate"/>
          </w:r>
          <w:r w:rsidR="005B07A1">
            <w:rPr>
              <w:rFonts w:ascii="Arial Narrow" w:hAnsi="Arial Narrow"/>
              <w:bCs/>
              <w:iCs/>
              <w:shadow/>
              <w:noProof/>
              <w:sz w:val="12"/>
              <w:szCs w:val="12"/>
            </w:rPr>
            <w:t>1:09 μμ</w:t>
          </w:r>
          <w:r w:rsidRPr="002574B7">
            <w:rPr>
              <w:rFonts w:ascii="Arial Narrow" w:hAnsi="Arial Narrow"/>
              <w:bCs/>
              <w:iCs/>
              <w:shadow/>
              <w:sz w:val="12"/>
              <w:szCs w:val="12"/>
            </w:rPr>
            <w:fldChar w:fldCharType="end"/>
          </w:r>
        </w:p>
      </w:tc>
      <w:tc>
        <w:tcPr>
          <w:tcW w:w="3363" w:type="dxa"/>
        </w:tcPr>
        <w:p w14:paraId="38E43FBC" w14:textId="77777777" w:rsidR="00843482" w:rsidRPr="002574B7" w:rsidRDefault="00843482" w:rsidP="002574B7">
          <w:pPr>
            <w:pStyle w:val="a4"/>
            <w:tabs>
              <w:tab w:val="clear" w:pos="8306"/>
              <w:tab w:val="right" w:pos="8712"/>
            </w:tabs>
            <w:jc w:val="right"/>
            <w:rPr>
              <w:rFonts w:ascii="Arial Narrow" w:hAnsi="Arial Narrow"/>
              <w:bCs/>
              <w:iCs/>
              <w:shadow/>
              <w:sz w:val="16"/>
              <w:szCs w:val="16"/>
            </w:rPr>
          </w:pPr>
          <w:r w:rsidRPr="002574B7">
            <w:rPr>
              <w:rStyle w:val="a7"/>
              <w:rFonts w:ascii="Arial Narrow" w:hAnsi="Arial Narrow"/>
              <w:sz w:val="16"/>
              <w:szCs w:val="16"/>
            </w:rPr>
            <w:fldChar w:fldCharType="begin"/>
          </w:r>
          <w:r w:rsidRPr="002574B7">
            <w:rPr>
              <w:rStyle w:val="a7"/>
              <w:rFonts w:ascii="Arial Narrow" w:hAnsi="Arial Narrow"/>
              <w:sz w:val="16"/>
              <w:szCs w:val="16"/>
            </w:rPr>
            <w:instrText xml:space="preserve"> PAGE </w:instrText>
          </w:r>
          <w:r w:rsidRPr="002574B7">
            <w:rPr>
              <w:rStyle w:val="a7"/>
              <w:rFonts w:ascii="Arial Narrow" w:hAnsi="Arial Narrow"/>
              <w:sz w:val="16"/>
              <w:szCs w:val="16"/>
            </w:rPr>
            <w:fldChar w:fldCharType="separate"/>
          </w:r>
          <w:r w:rsidR="001E2FEE">
            <w:rPr>
              <w:rStyle w:val="a7"/>
              <w:rFonts w:ascii="Arial Narrow" w:hAnsi="Arial Narrow"/>
              <w:noProof/>
              <w:sz w:val="16"/>
              <w:szCs w:val="16"/>
            </w:rPr>
            <w:t>1</w:t>
          </w:r>
          <w:r w:rsidRPr="002574B7">
            <w:rPr>
              <w:rStyle w:val="a7"/>
              <w:rFonts w:ascii="Arial Narrow" w:hAnsi="Arial Narrow"/>
              <w:sz w:val="16"/>
              <w:szCs w:val="16"/>
            </w:rPr>
            <w:fldChar w:fldCharType="end"/>
          </w:r>
          <w:r w:rsidRPr="002574B7">
            <w:rPr>
              <w:rStyle w:val="a7"/>
              <w:rFonts w:ascii="Arial Narrow" w:hAnsi="Arial Narrow"/>
              <w:sz w:val="16"/>
              <w:szCs w:val="16"/>
            </w:rPr>
            <w:t xml:space="preserve"> από </w:t>
          </w:r>
          <w:r w:rsidRPr="002574B7">
            <w:rPr>
              <w:rStyle w:val="a7"/>
              <w:rFonts w:ascii="Arial Narrow" w:hAnsi="Arial Narrow"/>
              <w:sz w:val="16"/>
              <w:szCs w:val="16"/>
            </w:rPr>
            <w:fldChar w:fldCharType="begin"/>
          </w:r>
          <w:r w:rsidRPr="002574B7">
            <w:rPr>
              <w:rStyle w:val="a7"/>
              <w:rFonts w:ascii="Arial Narrow" w:hAnsi="Arial Narrow"/>
              <w:sz w:val="16"/>
              <w:szCs w:val="16"/>
            </w:rPr>
            <w:instrText xml:space="preserve"> NUMPAGES </w:instrText>
          </w:r>
          <w:r w:rsidRPr="002574B7">
            <w:rPr>
              <w:rStyle w:val="a7"/>
              <w:rFonts w:ascii="Arial Narrow" w:hAnsi="Arial Narrow"/>
              <w:sz w:val="16"/>
              <w:szCs w:val="16"/>
            </w:rPr>
            <w:fldChar w:fldCharType="separate"/>
          </w:r>
          <w:r w:rsidR="001E2FEE">
            <w:rPr>
              <w:rStyle w:val="a7"/>
              <w:rFonts w:ascii="Arial Narrow" w:hAnsi="Arial Narrow"/>
              <w:noProof/>
              <w:sz w:val="16"/>
              <w:szCs w:val="16"/>
            </w:rPr>
            <w:t>13</w:t>
          </w:r>
          <w:r w:rsidRPr="002574B7">
            <w:rPr>
              <w:rStyle w:val="a7"/>
              <w:rFonts w:ascii="Arial Narrow" w:hAnsi="Arial Narrow"/>
              <w:sz w:val="16"/>
              <w:szCs w:val="16"/>
            </w:rPr>
            <w:fldChar w:fldCharType="end"/>
          </w:r>
        </w:p>
      </w:tc>
    </w:tr>
  </w:tbl>
  <w:p w14:paraId="4047C1DC" w14:textId="77777777" w:rsidR="00843482" w:rsidRPr="00006560" w:rsidRDefault="00843482" w:rsidP="000065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F0F0" w14:textId="77777777" w:rsidR="00860000" w:rsidRDefault="00860000">
      <w:r>
        <w:separator/>
      </w:r>
    </w:p>
  </w:footnote>
  <w:footnote w:type="continuationSeparator" w:id="0">
    <w:p w14:paraId="4AF2EAA0" w14:textId="77777777" w:rsidR="00860000" w:rsidRDefault="00860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108" w:tblpY="-885"/>
      <w:tblW w:w="10091" w:type="dxa"/>
      <w:tblBorders>
        <w:bottom w:val="single" w:sz="4" w:space="0" w:color="auto"/>
      </w:tblBorders>
      <w:tblLayout w:type="fixed"/>
      <w:tblLook w:val="0000" w:firstRow="0" w:lastRow="0" w:firstColumn="0" w:lastColumn="0" w:noHBand="0" w:noVBand="0"/>
    </w:tblPr>
    <w:tblGrid>
      <w:gridCol w:w="4191"/>
      <w:gridCol w:w="5900"/>
    </w:tblGrid>
    <w:tr w:rsidR="00843482" w:rsidRPr="002D564E" w14:paraId="35AAF6EB" w14:textId="77777777">
      <w:trPr>
        <w:trHeight w:val="975"/>
      </w:trPr>
      <w:tc>
        <w:tcPr>
          <w:tcW w:w="4191" w:type="dxa"/>
        </w:tcPr>
        <w:p w14:paraId="12E84263" w14:textId="77777777" w:rsidR="00843482" w:rsidRPr="002D564E" w:rsidRDefault="005B07A1" w:rsidP="00F671C1">
          <w:pPr>
            <w:pStyle w:val="a3"/>
            <w:tabs>
              <w:tab w:val="clear" w:pos="8306"/>
              <w:tab w:val="right" w:pos="8820"/>
            </w:tabs>
            <w:rPr>
              <w:rFonts w:ascii="Arial Narrow" w:hAnsi="Arial Narrow"/>
              <w:sz w:val="16"/>
              <w:szCs w:val="16"/>
            </w:rPr>
          </w:pPr>
          <w:r>
            <w:rPr>
              <w:rFonts w:ascii="Arial Narrow" w:hAnsi="Arial Narrow" w:cs="Tahoma"/>
              <w:sz w:val="16"/>
              <w:szCs w:val="16"/>
            </w:rPr>
            <w:pict w14:anchorId="6F679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48.85pt">
                <v:imagedata r:id="rId1" o:title="logo-EE-17x17mm-3-4"/>
              </v:shape>
            </w:pict>
          </w:r>
          <w:r w:rsidR="00843482" w:rsidRPr="002D564E">
            <w:rPr>
              <w:rFonts w:ascii="Arial Narrow" w:hAnsi="Arial Narrow" w:cs="Tahoma"/>
              <w:sz w:val="16"/>
              <w:szCs w:val="16"/>
            </w:rPr>
            <w:t xml:space="preserve"> </w:t>
          </w:r>
        </w:p>
      </w:tc>
      <w:tc>
        <w:tcPr>
          <w:tcW w:w="5900" w:type="dxa"/>
          <w:vAlign w:val="center"/>
        </w:tcPr>
        <w:p w14:paraId="73479725" w14:textId="77777777" w:rsidR="00843482" w:rsidRPr="007A0D95" w:rsidRDefault="00843482" w:rsidP="009E1BB0">
          <w:pPr>
            <w:pStyle w:val="a3"/>
            <w:tabs>
              <w:tab w:val="clear" w:pos="8306"/>
              <w:tab w:val="right" w:pos="8820"/>
            </w:tabs>
            <w:jc w:val="right"/>
            <w:rPr>
              <w:rFonts w:ascii="Arial Narrow" w:hAnsi="Arial Narrow" w:cs="Tahoma"/>
              <w:sz w:val="16"/>
              <w:szCs w:val="16"/>
            </w:rPr>
          </w:pPr>
          <w:r>
            <w:rPr>
              <w:rFonts w:ascii="Arial Narrow" w:hAnsi="Arial Narrow" w:cs="Tahoma"/>
              <w:sz w:val="16"/>
              <w:szCs w:val="16"/>
              <w:lang w:val="en-US"/>
            </w:rPr>
            <w:t>ISO</w:t>
          </w:r>
          <w:r w:rsidRPr="00CA1BD9">
            <w:rPr>
              <w:rFonts w:ascii="Arial Narrow" w:hAnsi="Arial Narrow" w:cs="Tahoma"/>
              <w:sz w:val="16"/>
              <w:szCs w:val="16"/>
            </w:rPr>
            <w:t xml:space="preserve"> 9001</w:t>
          </w:r>
          <w:r>
            <w:rPr>
              <w:rFonts w:ascii="Arial Narrow" w:hAnsi="Arial Narrow" w:cs="Tahoma"/>
              <w:sz w:val="16"/>
              <w:szCs w:val="16"/>
            </w:rPr>
            <w:t>:</w:t>
          </w:r>
          <w:r w:rsidRPr="00CA1BD9">
            <w:rPr>
              <w:rFonts w:ascii="Arial Narrow" w:hAnsi="Arial Narrow" w:cs="Tahoma"/>
              <w:sz w:val="16"/>
              <w:szCs w:val="16"/>
            </w:rPr>
            <w:t>20</w:t>
          </w:r>
          <w:r>
            <w:rPr>
              <w:rFonts w:ascii="Arial Narrow" w:hAnsi="Arial Narrow" w:cs="Tahoma"/>
              <w:sz w:val="16"/>
              <w:szCs w:val="16"/>
            </w:rPr>
            <w:t>15</w:t>
          </w:r>
        </w:p>
        <w:p w14:paraId="1C7E55B6" w14:textId="77777777" w:rsidR="00843482" w:rsidRPr="009E1BB0" w:rsidRDefault="00843482" w:rsidP="00CA1BD9">
          <w:pPr>
            <w:pStyle w:val="a3"/>
            <w:tabs>
              <w:tab w:val="clear" w:pos="8306"/>
              <w:tab w:val="right" w:pos="8820"/>
            </w:tabs>
            <w:jc w:val="right"/>
            <w:rPr>
              <w:rFonts w:ascii="Arial Narrow" w:hAnsi="Arial Narrow" w:cs="Tahoma"/>
              <w:sz w:val="16"/>
              <w:szCs w:val="16"/>
            </w:rPr>
          </w:pPr>
          <w:r>
            <w:rPr>
              <w:rFonts w:ascii="Arial Narrow" w:hAnsi="Arial Narrow" w:cs="Tahoma"/>
              <w:sz w:val="16"/>
              <w:szCs w:val="16"/>
            </w:rPr>
            <w:t>ΠΡΟΜΗΘΕΙΕΣ ΜΕ ΑΠΕΥΘΕΙΑΣ ΑΝΑΘΕΣΗ</w:t>
          </w:r>
        </w:p>
      </w:tc>
    </w:tr>
  </w:tbl>
  <w:p w14:paraId="7ACF5A01" w14:textId="77777777" w:rsidR="00843482" w:rsidRDefault="008434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2C6"/>
    <w:multiLevelType w:val="hybridMultilevel"/>
    <w:tmpl w:val="E258EC48"/>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3B613F6"/>
    <w:multiLevelType w:val="hybridMultilevel"/>
    <w:tmpl w:val="FFB08B4C"/>
    <w:lvl w:ilvl="0" w:tplc="5CEEA6F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43F1627"/>
    <w:multiLevelType w:val="hybridMultilevel"/>
    <w:tmpl w:val="394805B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7755554"/>
    <w:multiLevelType w:val="hybridMultilevel"/>
    <w:tmpl w:val="847294FC"/>
    <w:lvl w:ilvl="0" w:tplc="5CEEA6F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E061DF7"/>
    <w:multiLevelType w:val="hybridMultilevel"/>
    <w:tmpl w:val="7BCA642C"/>
    <w:lvl w:ilvl="0" w:tplc="5CEEA6F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5" w15:restartNumberingAfterBreak="0">
    <w:nsid w:val="100E26CA"/>
    <w:multiLevelType w:val="hybridMultilevel"/>
    <w:tmpl w:val="A9AE278E"/>
    <w:lvl w:ilvl="0" w:tplc="0408000F">
      <w:start w:val="1"/>
      <w:numFmt w:val="decimal"/>
      <w:lvlText w:val="%1."/>
      <w:lvlJc w:val="left"/>
      <w:pPr>
        <w:ind w:left="720" w:hanging="360"/>
      </w:pPr>
      <w:rPr>
        <w:rFonts w:hint="default"/>
      </w:rPr>
    </w:lvl>
    <w:lvl w:ilvl="1" w:tplc="23365788">
      <w:numFmt w:val="bullet"/>
      <w:lvlText w:val="•"/>
      <w:lvlJc w:val="left"/>
      <w:pPr>
        <w:ind w:left="1440" w:hanging="360"/>
      </w:pPr>
      <w:rPr>
        <w:rFonts w:ascii="Verdana" w:eastAsia="Times New Roman" w:hAnsi="Verdana" w:cs="Arial" w:hint="default"/>
      </w:rPr>
    </w:lvl>
    <w:lvl w:ilvl="2" w:tplc="04080001">
      <w:start w:val="1"/>
      <w:numFmt w:val="bullet"/>
      <w:lvlText w:val=""/>
      <w:lvlJc w:val="left"/>
      <w:pPr>
        <w:ind w:left="2160" w:hanging="18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EA7C3E"/>
    <w:multiLevelType w:val="hybridMultilevel"/>
    <w:tmpl w:val="6478BD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81D3C8C"/>
    <w:multiLevelType w:val="hybridMultilevel"/>
    <w:tmpl w:val="1A8CAD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B33233"/>
    <w:multiLevelType w:val="hybridMultilevel"/>
    <w:tmpl w:val="C302BAAA"/>
    <w:lvl w:ilvl="0" w:tplc="0408000F">
      <w:start w:val="1"/>
      <w:numFmt w:val="decimal"/>
      <w:lvlText w:val="%1."/>
      <w:lvlJc w:val="left"/>
      <w:pPr>
        <w:ind w:left="720" w:hanging="360"/>
      </w:pPr>
      <w:rPr>
        <w:rFonts w:hint="default"/>
      </w:rPr>
    </w:lvl>
    <w:lvl w:ilvl="1" w:tplc="23365788">
      <w:numFmt w:val="bullet"/>
      <w:lvlText w:val="•"/>
      <w:lvlJc w:val="left"/>
      <w:pPr>
        <w:ind w:left="1440" w:hanging="360"/>
      </w:pPr>
      <w:rPr>
        <w:rFonts w:ascii="Verdana" w:eastAsia="Times New Roman" w:hAnsi="Verdana" w:cs="Arial" w:hint="default"/>
      </w:rPr>
    </w:lvl>
    <w:lvl w:ilvl="2" w:tplc="04080001">
      <w:start w:val="1"/>
      <w:numFmt w:val="bullet"/>
      <w:lvlText w:val=""/>
      <w:lvlJc w:val="left"/>
      <w:pPr>
        <w:ind w:left="2160" w:hanging="18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E06EE9"/>
    <w:multiLevelType w:val="hybridMultilevel"/>
    <w:tmpl w:val="CAC45F78"/>
    <w:lvl w:ilvl="0" w:tplc="5CC2E0B2">
      <w:numFmt w:val="bullet"/>
      <w:lvlText w:val="-"/>
      <w:lvlJc w:val="left"/>
      <w:pPr>
        <w:ind w:left="720" w:hanging="360"/>
      </w:pPr>
      <w:rPr>
        <w:rFonts w:ascii="Tahoma" w:eastAsia="Times New Roman" w:hAnsi="Tahoma" w:cs="Tahoma"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78C6D0A"/>
    <w:multiLevelType w:val="hybridMultilevel"/>
    <w:tmpl w:val="C144DBBE"/>
    <w:lvl w:ilvl="0" w:tplc="66880C7E">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91D6541"/>
    <w:multiLevelType w:val="hybridMultilevel"/>
    <w:tmpl w:val="71E83410"/>
    <w:lvl w:ilvl="0" w:tplc="04080001">
      <w:start w:val="1"/>
      <w:numFmt w:val="bullet"/>
      <w:lvlText w:val=""/>
      <w:lvlJc w:val="left"/>
      <w:pPr>
        <w:ind w:left="720" w:hanging="360"/>
      </w:pPr>
      <w:rPr>
        <w:rFonts w:ascii="Symbol" w:hAnsi="Symbol" w:hint="default"/>
      </w:rPr>
    </w:lvl>
    <w:lvl w:ilvl="1" w:tplc="23365788">
      <w:numFmt w:val="bullet"/>
      <w:lvlText w:val="•"/>
      <w:lvlJc w:val="left"/>
      <w:pPr>
        <w:ind w:left="1440" w:hanging="360"/>
      </w:pPr>
      <w:rPr>
        <w:rFonts w:ascii="Verdana" w:eastAsia="Times New Roman" w:hAnsi="Verdana" w:cs="Arial" w:hint="default"/>
      </w:rPr>
    </w:lvl>
    <w:lvl w:ilvl="2" w:tplc="04080001">
      <w:start w:val="1"/>
      <w:numFmt w:val="bullet"/>
      <w:lvlText w:val=""/>
      <w:lvlJc w:val="left"/>
      <w:pPr>
        <w:ind w:left="2160" w:hanging="18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C638F5"/>
    <w:multiLevelType w:val="hybridMultilevel"/>
    <w:tmpl w:val="93861F78"/>
    <w:lvl w:ilvl="0" w:tplc="5CEEA6F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3" w15:restartNumberingAfterBreak="0">
    <w:nsid w:val="341E0EB7"/>
    <w:multiLevelType w:val="hybridMultilevel"/>
    <w:tmpl w:val="5B1A678C"/>
    <w:lvl w:ilvl="0" w:tplc="04080001">
      <w:start w:val="1"/>
      <w:numFmt w:val="bullet"/>
      <w:lvlText w:val=""/>
      <w:lvlJc w:val="left"/>
      <w:pPr>
        <w:ind w:left="1080" w:hanging="360"/>
      </w:pPr>
      <w:rPr>
        <w:rFonts w:ascii="Symbol" w:hAnsi="Symbol" w:hint="default"/>
      </w:rPr>
    </w:lvl>
    <w:lvl w:ilvl="1" w:tplc="23365788">
      <w:numFmt w:val="bullet"/>
      <w:lvlText w:val="•"/>
      <w:lvlJc w:val="left"/>
      <w:pPr>
        <w:ind w:left="1800" w:hanging="360"/>
      </w:pPr>
      <w:rPr>
        <w:rFonts w:ascii="Verdana" w:eastAsia="Times New Roman" w:hAnsi="Verdana" w:cs="Arial" w:hint="default"/>
      </w:r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38332FB8"/>
    <w:multiLevelType w:val="hybridMultilevel"/>
    <w:tmpl w:val="2F02ACCE"/>
    <w:lvl w:ilvl="0" w:tplc="E2A699B0">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D96656B"/>
    <w:multiLevelType w:val="hybridMultilevel"/>
    <w:tmpl w:val="EF8449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C1C0B0C"/>
    <w:multiLevelType w:val="hybridMultilevel"/>
    <w:tmpl w:val="002E4F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EB6749C"/>
    <w:multiLevelType w:val="hybridMultilevel"/>
    <w:tmpl w:val="9A0C42A8"/>
    <w:lvl w:ilvl="0" w:tplc="5CEEA6F8">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8" w15:restartNumberingAfterBreak="0">
    <w:nsid w:val="4F1A5098"/>
    <w:multiLevelType w:val="hybridMultilevel"/>
    <w:tmpl w:val="23FE1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9A710F"/>
    <w:multiLevelType w:val="hybridMultilevel"/>
    <w:tmpl w:val="25E4F21C"/>
    <w:lvl w:ilvl="0" w:tplc="04080001">
      <w:start w:val="1"/>
      <w:numFmt w:val="bullet"/>
      <w:lvlText w:val=""/>
      <w:lvlJc w:val="left"/>
      <w:pPr>
        <w:ind w:left="2218" w:hanging="360"/>
      </w:pPr>
      <w:rPr>
        <w:rFonts w:ascii="Symbol" w:hAnsi="Symbol" w:hint="default"/>
      </w:rPr>
    </w:lvl>
    <w:lvl w:ilvl="1" w:tplc="04080003" w:tentative="1">
      <w:start w:val="1"/>
      <w:numFmt w:val="bullet"/>
      <w:lvlText w:val="o"/>
      <w:lvlJc w:val="left"/>
      <w:pPr>
        <w:ind w:left="2938" w:hanging="360"/>
      </w:pPr>
      <w:rPr>
        <w:rFonts w:ascii="Courier New" w:hAnsi="Courier New" w:cs="Courier New" w:hint="default"/>
      </w:rPr>
    </w:lvl>
    <w:lvl w:ilvl="2" w:tplc="04080005" w:tentative="1">
      <w:start w:val="1"/>
      <w:numFmt w:val="bullet"/>
      <w:lvlText w:val=""/>
      <w:lvlJc w:val="left"/>
      <w:pPr>
        <w:ind w:left="3658" w:hanging="360"/>
      </w:pPr>
      <w:rPr>
        <w:rFonts w:ascii="Wingdings" w:hAnsi="Wingdings" w:hint="default"/>
      </w:rPr>
    </w:lvl>
    <w:lvl w:ilvl="3" w:tplc="04080001" w:tentative="1">
      <w:start w:val="1"/>
      <w:numFmt w:val="bullet"/>
      <w:lvlText w:val=""/>
      <w:lvlJc w:val="left"/>
      <w:pPr>
        <w:ind w:left="4378" w:hanging="360"/>
      </w:pPr>
      <w:rPr>
        <w:rFonts w:ascii="Symbol" w:hAnsi="Symbol" w:hint="default"/>
      </w:rPr>
    </w:lvl>
    <w:lvl w:ilvl="4" w:tplc="04080003" w:tentative="1">
      <w:start w:val="1"/>
      <w:numFmt w:val="bullet"/>
      <w:lvlText w:val="o"/>
      <w:lvlJc w:val="left"/>
      <w:pPr>
        <w:ind w:left="5098" w:hanging="360"/>
      </w:pPr>
      <w:rPr>
        <w:rFonts w:ascii="Courier New" w:hAnsi="Courier New" w:cs="Courier New" w:hint="default"/>
      </w:rPr>
    </w:lvl>
    <w:lvl w:ilvl="5" w:tplc="04080005" w:tentative="1">
      <w:start w:val="1"/>
      <w:numFmt w:val="bullet"/>
      <w:lvlText w:val=""/>
      <w:lvlJc w:val="left"/>
      <w:pPr>
        <w:ind w:left="5818" w:hanging="360"/>
      </w:pPr>
      <w:rPr>
        <w:rFonts w:ascii="Wingdings" w:hAnsi="Wingdings" w:hint="default"/>
      </w:rPr>
    </w:lvl>
    <w:lvl w:ilvl="6" w:tplc="04080001" w:tentative="1">
      <w:start w:val="1"/>
      <w:numFmt w:val="bullet"/>
      <w:lvlText w:val=""/>
      <w:lvlJc w:val="left"/>
      <w:pPr>
        <w:ind w:left="6538" w:hanging="360"/>
      </w:pPr>
      <w:rPr>
        <w:rFonts w:ascii="Symbol" w:hAnsi="Symbol" w:hint="default"/>
      </w:rPr>
    </w:lvl>
    <w:lvl w:ilvl="7" w:tplc="04080003" w:tentative="1">
      <w:start w:val="1"/>
      <w:numFmt w:val="bullet"/>
      <w:lvlText w:val="o"/>
      <w:lvlJc w:val="left"/>
      <w:pPr>
        <w:ind w:left="7258" w:hanging="360"/>
      </w:pPr>
      <w:rPr>
        <w:rFonts w:ascii="Courier New" w:hAnsi="Courier New" w:cs="Courier New" w:hint="default"/>
      </w:rPr>
    </w:lvl>
    <w:lvl w:ilvl="8" w:tplc="04080005" w:tentative="1">
      <w:start w:val="1"/>
      <w:numFmt w:val="bullet"/>
      <w:lvlText w:val=""/>
      <w:lvlJc w:val="left"/>
      <w:pPr>
        <w:ind w:left="7978" w:hanging="360"/>
      </w:pPr>
      <w:rPr>
        <w:rFonts w:ascii="Wingdings" w:hAnsi="Wingdings" w:hint="default"/>
      </w:rPr>
    </w:lvl>
  </w:abstractNum>
  <w:abstractNum w:abstractNumId="20" w15:restartNumberingAfterBreak="0">
    <w:nsid w:val="564D20C4"/>
    <w:multiLevelType w:val="hybridMultilevel"/>
    <w:tmpl w:val="93769A3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58EB79FB"/>
    <w:multiLevelType w:val="hybridMultilevel"/>
    <w:tmpl w:val="AD1CAB94"/>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F092E2C"/>
    <w:multiLevelType w:val="multilevel"/>
    <w:tmpl w:val="FE04965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lvl>
    <w:lvl w:ilvl="3">
      <w:start w:val="2"/>
      <w:numFmt w:val="lowerRoman"/>
      <w:lvlText w:val="%4."/>
      <w:lvlJc w:val="right"/>
      <w:pPr>
        <w:tabs>
          <w:tab w:val="num" w:pos="1440"/>
        </w:tabs>
        <w:ind w:left="1440" w:hanging="360"/>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65437B04"/>
    <w:multiLevelType w:val="hybridMultilevel"/>
    <w:tmpl w:val="1FAC781A"/>
    <w:lvl w:ilvl="0" w:tplc="49829448">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2296C1F"/>
    <w:multiLevelType w:val="hybridMultilevel"/>
    <w:tmpl w:val="5FE699F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5" w15:restartNumberingAfterBreak="0">
    <w:nsid w:val="74EB3682"/>
    <w:multiLevelType w:val="hybridMultilevel"/>
    <w:tmpl w:val="BFD2789C"/>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795D35B9"/>
    <w:multiLevelType w:val="hybridMultilevel"/>
    <w:tmpl w:val="A67EBA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518689005">
    <w:abstractNumId w:val="22"/>
  </w:num>
  <w:num w:numId="2" w16cid:durableId="1251238283">
    <w:abstractNumId w:val="14"/>
  </w:num>
  <w:num w:numId="3" w16cid:durableId="1602759092">
    <w:abstractNumId w:val="4"/>
  </w:num>
  <w:num w:numId="4" w16cid:durableId="2086371213">
    <w:abstractNumId w:val="17"/>
  </w:num>
  <w:num w:numId="5" w16cid:durableId="640310282">
    <w:abstractNumId w:val="12"/>
  </w:num>
  <w:num w:numId="6" w16cid:durableId="659697933">
    <w:abstractNumId w:val="10"/>
  </w:num>
  <w:num w:numId="7" w16cid:durableId="1823037744">
    <w:abstractNumId w:val="3"/>
  </w:num>
  <w:num w:numId="8" w16cid:durableId="1225144525">
    <w:abstractNumId w:val="26"/>
  </w:num>
  <w:num w:numId="9" w16cid:durableId="1544295129">
    <w:abstractNumId w:val="1"/>
  </w:num>
  <w:num w:numId="10" w16cid:durableId="1612861552">
    <w:abstractNumId w:val="8"/>
  </w:num>
  <w:num w:numId="11" w16cid:durableId="2121298901">
    <w:abstractNumId w:val="5"/>
  </w:num>
  <w:num w:numId="12" w16cid:durableId="775638113">
    <w:abstractNumId w:val="25"/>
  </w:num>
  <w:num w:numId="13" w16cid:durableId="547647271">
    <w:abstractNumId w:val="7"/>
  </w:num>
  <w:num w:numId="14" w16cid:durableId="169174530">
    <w:abstractNumId w:val="15"/>
  </w:num>
  <w:num w:numId="15" w16cid:durableId="144784665">
    <w:abstractNumId w:val="16"/>
  </w:num>
  <w:num w:numId="16" w16cid:durableId="1710645825">
    <w:abstractNumId w:val="21"/>
  </w:num>
  <w:num w:numId="17" w16cid:durableId="1813673827">
    <w:abstractNumId w:val="2"/>
  </w:num>
  <w:num w:numId="18" w16cid:durableId="791284784">
    <w:abstractNumId w:val="6"/>
  </w:num>
  <w:num w:numId="19" w16cid:durableId="60299120">
    <w:abstractNumId w:val="13"/>
  </w:num>
  <w:num w:numId="20" w16cid:durableId="81609499">
    <w:abstractNumId w:val="9"/>
  </w:num>
  <w:num w:numId="21" w16cid:durableId="687871155">
    <w:abstractNumId w:val="23"/>
  </w:num>
  <w:num w:numId="22" w16cid:durableId="237831429">
    <w:abstractNumId w:val="20"/>
  </w:num>
  <w:num w:numId="23" w16cid:durableId="62989810">
    <w:abstractNumId w:val="18"/>
  </w:num>
  <w:num w:numId="24" w16cid:durableId="103578828">
    <w:abstractNumId w:val="19"/>
  </w:num>
  <w:num w:numId="25" w16cid:durableId="1978415823">
    <w:abstractNumId w:val="24"/>
  </w:num>
  <w:num w:numId="26" w16cid:durableId="281963054">
    <w:abstractNumId w:val="11"/>
  </w:num>
  <w:num w:numId="27" w16cid:durableId="346951843">
    <w:abstractNumId w:val="0"/>
    <w:lvlOverride w:ilvl="0">
      <w:startOverride w:val="1"/>
    </w:lvlOverride>
    <w:lvlOverride w:ilvl="1"/>
    <w:lvlOverride w:ilvl="2"/>
    <w:lvlOverride w:ilvl="3"/>
    <w:lvlOverride w:ilvl="4"/>
    <w:lvlOverride w:ilvl="5"/>
    <w:lvlOverride w:ilvl="6"/>
    <w:lvlOverride w:ilvl="7"/>
    <w:lvlOverride w:ilvl="8"/>
  </w:num>
  <w:num w:numId="28" w16cid:durableId="21272359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481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7B0"/>
    <w:rsid w:val="00000055"/>
    <w:rsid w:val="00000C13"/>
    <w:rsid w:val="00006560"/>
    <w:rsid w:val="00012C3A"/>
    <w:rsid w:val="00013DD2"/>
    <w:rsid w:val="00016143"/>
    <w:rsid w:val="000170C7"/>
    <w:rsid w:val="0002012A"/>
    <w:rsid w:val="00021F5B"/>
    <w:rsid w:val="00022E10"/>
    <w:rsid w:val="00022F42"/>
    <w:rsid w:val="00024CD4"/>
    <w:rsid w:val="00025FFD"/>
    <w:rsid w:val="00026BA8"/>
    <w:rsid w:val="000317BC"/>
    <w:rsid w:val="0003290F"/>
    <w:rsid w:val="00032C0F"/>
    <w:rsid w:val="000339B5"/>
    <w:rsid w:val="000348DE"/>
    <w:rsid w:val="00034D82"/>
    <w:rsid w:val="0003599B"/>
    <w:rsid w:val="0003756D"/>
    <w:rsid w:val="00037D0E"/>
    <w:rsid w:val="000409F0"/>
    <w:rsid w:val="0004286A"/>
    <w:rsid w:val="0004289E"/>
    <w:rsid w:val="00043476"/>
    <w:rsid w:val="00043F5B"/>
    <w:rsid w:val="000446F2"/>
    <w:rsid w:val="00044DF7"/>
    <w:rsid w:val="00054237"/>
    <w:rsid w:val="00054C11"/>
    <w:rsid w:val="00057CD0"/>
    <w:rsid w:val="00057E67"/>
    <w:rsid w:val="0006076C"/>
    <w:rsid w:val="000645B0"/>
    <w:rsid w:val="00065A00"/>
    <w:rsid w:val="000675AF"/>
    <w:rsid w:val="0006772A"/>
    <w:rsid w:val="000717A3"/>
    <w:rsid w:val="00072C58"/>
    <w:rsid w:val="00076A94"/>
    <w:rsid w:val="00076CED"/>
    <w:rsid w:val="000835B1"/>
    <w:rsid w:val="000838C8"/>
    <w:rsid w:val="000839A9"/>
    <w:rsid w:val="00084963"/>
    <w:rsid w:val="00084EC8"/>
    <w:rsid w:val="00085305"/>
    <w:rsid w:val="000913F6"/>
    <w:rsid w:val="00093D76"/>
    <w:rsid w:val="00093F7D"/>
    <w:rsid w:val="0009625D"/>
    <w:rsid w:val="000A022F"/>
    <w:rsid w:val="000A0EF7"/>
    <w:rsid w:val="000A1A56"/>
    <w:rsid w:val="000A1F10"/>
    <w:rsid w:val="000A2FAD"/>
    <w:rsid w:val="000A48DE"/>
    <w:rsid w:val="000A4DB6"/>
    <w:rsid w:val="000A528E"/>
    <w:rsid w:val="000A5431"/>
    <w:rsid w:val="000A6C26"/>
    <w:rsid w:val="000A7D1E"/>
    <w:rsid w:val="000B04E7"/>
    <w:rsid w:val="000B08B8"/>
    <w:rsid w:val="000B136A"/>
    <w:rsid w:val="000B31B0"/>
    <w:rsid w:val="000B60EF"/>
    <w:rsid w:val="000C1121"/>
    <w:rsid w:val="000C158D"/>
    <w:rsid w:val="000C328C"/>
    <w:rsid w:val="000C375D"/>
    <w:rsid w:val="000C49A1"/>
    <w:rsid w:val="000C66DB"/>
    <w:rsid w:val="000D267C"/>
    <w:rsid w:val="000D357F"/>
    <w:rsid w:val="000D3C10"/>
    <w:rsid w:val="000D41C3"/>
    <w:rsid w:val="000E12F7"/>
    <w:rsid w:val="000E3756"/>
    <w:rsid w:val="000E3B0F"/>
    <w:rsid w:val="000E4F3D"/>
    <w:rsid w:val="000E6A2E"/>
    <w:rsid w:val="000E6AC9"/>
    <w:rsid w:val="000E76D8"/>
    <w:rsid w:val="000E7CBB"/>
    <w:rsid w:val="000F0CC7"/>
    <w:rsid w:val="000F2FA3"/>
    <w:rsid w:val="000F3978"/>
    <w:rsid w:val="000F44D4"/>
    <w:rsid w:val="000F4A40"/>
    <w:rsid w:val="000F58C3"/>
    <w:rsid w:val="000F6AF8"/>
    <w:rsid w:val="000F6F41"/>
    <w:rsid w:val="001001BB"/>
    <w:rsid w:val="00103B45"/>
    <w:rsid w:val="0010487F"/>
    <w:rsid w:val="00106904"/>
    <w:rsid w:val="001103FE"/>
    <w:rsid w:val="00110659"/>
    <w:rsid w:val="001107EC"/>
    <w:rsid w:val="00112D0D"/>
    <w:rsid w:val="001138A0"/>
    <w:rsid w:val="00114694"/>
    <w:rsid w:val="00115C6E"/>
    <w:rsid w:val="00117719"/>
    <w:rsid w:val="00120CA5"/>
    <w:rsid w:val="00121A0B"/>
    <w:rsid w:val="0012376A"/>
    <w:rsid w:val="00125954"/>
    <w:rsid w:val="00125C3A"/>
    <w:rsid w:val="001267F3"/>
    <w:rsid w:val="001331B5"/>
    <w:rsid w:val="00133343"/>
    <w:rsid w:val="00135D08"/>
    <w:rsid w:val="00141020"/>
    <w:rsid w:val="00141FBB"/>
    <w:rsid w:val="001449D7"/>
    <w:rsid w:val="00145649"/>
    <w:rsid w:val="00145E45"/>
    <w:rsid w:val="001460CD"/>
    <w:rsid w:val="00156874"/>
    <w:rsid w:val="00160024"/>
    <w:rsid w:val="001656D0"/>
    <w:rsid w:val="00165901"/>
    <w:rsid w:val="00165CD3"/>
    <w:rsid w:val="00171CF5"/>
    <w:rsid w:val="00172E94"/>
    <w:rsid w:val="0017419F"/>
    <w:rsid w:val="00176323"/>
    <w:rsid w:val="00177A19"/>
    <w:rsid w:val="00180031"/>
    <w:rsid w:val="0018162E"/>
    <w:rsid w:val="001856CC"/>
    <w:rsid w:val="00186201"/>
    <w:rsid w:val="00186F91"/>
    <w:rsid w:val="00187228"/>
    <w:rsid w:val="001949CC"/>
    <w:rsid w:val="00194B5F"/>
    <w:rsid w:val="00195E6A"/>
    <w:rsid w:val="001A18B9"/>
    <w:rsid w:val="001A3D67"/>
    <w:rsid w:val="001B3155"/>
    <w:rsid w:val="001B3FF5"/>
    <w:rsid w:val="001B7025"/>
    <w:rsid w:val="001B7681"/>
    <w:rsid w:val="001C2C59"/>
    <w:rsid w:val="001C7F37"/>
    <w:rsid w:val="001D0546"/>
    <w:rsid w:val="001D18BC"/>
    <w:rsid w:val="001D256B"/>
    <w:rsid w:val="001D2975"/>
    <w:rsid w:val="001D34D6"/>
    <w:rsid w:val="001D47AD"/>
    <w:rsid w:val="001D5049"/>
    <w:rsid w:val="001D54D5"/>
    <w:rsid w:val="001E295F"/>
    <w:rsid w:val="001E2F0F"/>
    <w:rsid w:val="001E2FEE"/>
    <w:rsid w:val="001E41CD"/>
    <w:rsid w:val="001E4CE8"/>
    <w:rsid w:val="001E5D99"/>
    <w:rsid w:val="001E6942"/>
    <w:rsid w:val="001F0EE1"/>
    <w:rsid w:val="001F249F"/>
    <w:rsid w:val="001F4D0D"/>
    <w:rsid w:val="001F5BC2"/>
    <w:rsid w:val="001F6733"/>
    <w:rsid w:val="00200386"/>
    <w:rsid w:val="00200503"/>
    <w:rsid w:val="002036C2"/>
    <w:rsid w:val="0020568C"/>
    <w:rsid w:val="002066AC"/>
    <w:rsid w:val="0021415D"/>
    <w:rsid w:val="00214B8D"/>
    <w:rsid w:val="00214BCE"/>
    <w:rsid w:val="0021512D"/>
    <w:rsid w:val="00216096"/>
    <w:rsid w:val="002166F4"/>
    <w:rsid w:val="002171A9"/>
    <w:rsid w:val="002204D9"/>
    <w:rsid w:val="00220912"/>
    <w:rsid w:val="00224251"/>
    <w:rsid w:val="002243D3"/>
    <w:rsid w:val="002247C5"/>
    <w:rsid w:val="00225D2F"/>
    <w:rsid w:val="00226B56"/>
    <w:rsid w:val="002334A5"/>
    <w:rsid w:val="002351FC"/>
    <w:rsid w:val="002359D2"/>
    <w:rsid w:val="0023611E"/>
    <w:rsid w:val="00236622"/>
    <w:rsid w:val="00236B70"/>
    <w:rsid w:val="002377C6"/>
    <w:rsid w:val="00237D20"/>
    <w:rsid w:val="00243153"/>
    <w:rsid w:val="0024546F"/>
    <w:rsid w:val="00245962"/>
    <w:rsid w:val="00245A2D"/>
    <w:rsid w:val="00245A6B"/>
    <w:rsid w:val="00246391"/>
    <w:rsid w:val="002528DC"/>
    <w:rsid w:val="002534A3"/>
    <w:rsid w:val="00253A2F"/>
    <w:rsid w:val="00254E64"/>
    <w:rsid w:val="00255B4E"/>
    <w:rsid w:val="002568B3"/>
    <w:rsid w:val="002574B7"/>
    <w:rsid w:val="00257F1D"/>
    <w:rsid w:val="00264BF0"/>
    <w:rsid w:val="002672EF"/>
    <w:rsid w:val="00267518"/>
    <w:rsid w:val="00267E42"/>
    <w:rsid w:val="0027181A"/>
    <w:rsid w:val="00272548"/>
    <w:rsid w:val="0027276A"/>
    <w:rsid w:val="002759E6"/>
    <w:rsid w:val="00280E38"/>
    <w:rsid w:val="00282CDB"/>
    <w:rsid w:val="00283A7F"/>
    <w:rsid w:val="00286BB1"/>
    <w:rsid w:val="00286F1B"/>
    <w:rsid w:val="00287F7F"/>
    <w:rsid w:val="00291D99"/>
    <w:rsid w:val="00292D4B"/>
    <w:rsid w:val="00292EA8"/>
    <w:rsid w:val="00297140"/>
    <w:rsid w:val="00297E3F"/>
    <w:rsid w:val="002A19FD"/>
    <w:rsid w:val="002A1DF4"/>
    <w:rsid w:val="002A261C"/>
    <w:rsid w:val="002A3B90"/>
    <w:rsid w:val="002A5E57"/>
    <w:rsid w:val="002B036C"/>
    <w:rsid w:val="002B07E1"/>
    <w:rsid w:val="002B109C"/>
    <w:rsid w:val="002B1104"/>
    <w:rsid w:val="002B16CC"/>
    <w:rsid w:val="002B220F"/>
    <w:rsid w:val="002B3270"/>
    <w:rsid w:val="002B3D8B"/>
    <w:rsid w:val="002C06C4"/>
    <w:rsid w:val="002C29B1"/>
    <w:rsid w:val="002C5EBD"/>
    <w:rsid w:val="002C6BD0"/>
    <w:rsid w:val="002C73F3"/>
    <w:rsid w:val="002D08B8"/>
    <w:rsid w:val="002D511C"/>
    <w:rsid w:val="002D57E3"/>
    <w:rsid w:val="002D66FB"/>
    <w:rsid w:val="002E1897"/>
    <w:rsid w:val="002E205A"/>
    <w:rsid w:val="002E24BD"/>
    <w:rsid w:val="002E3051"/>
    <w:rsid w:val="002F008B"/>
    <w:rsid w:val="002F0127"/>
    <w:rsid w:val="002F02A3"/>
    <w:rsid w:val="002F213E"/>
    <w:rsid w:val="002F38D1"/>
    <w:rsid w:val="002F5E0A"/>
    <w:rsid w:val="00300594"/>
    <w:rsid w:val="00301513"/>
    <w:rsid w:val="003057C3"/>
    <w:rsid w:val="00307DDC"/>
    <w:rsid w:val="00311B2D"/>
    <w:rsid w:val="0031328C"/>
    <w:rsid w:val="003139A6"/>
    <w:rsid w:val="003141CC"/>
    <w:rsid w:val="00314C29"/>
    <w:rsid w:val="00315285"/>
    <w:rsid w:val="003152C6"/>
    <w:rsid w:val="003163B7"/>
    <w:rsid w:val="00321770"/>
    <w:rsid w:val="00321E6C"/>
    <w:rsid w:val="00322129"/>
    <w:rsid w:val="00326AD7"/>
    <w:rsid w:val="003301E0"/>
    <w:rsid w:val="00331A3D"/>
    <w:rsid w:val="00332387"/>
    <w:rsid w:val="003355B2"/>
    <w:rsid w:val="00336456"/>
    <w:rsid w:val="00336A39"/>
    <w:rsid w:val="00340674"/>
    <w:rsid w:val="00342768"/>
    <w:rsid w:val="00342FB4"/>
    <w:rsid w:val="00345772"/>
    <w:rsid w:val="0034750E"/>
    <w:rsid w:val="003506FB"/>
    <w:rsid w:val="00350F17"/>
    <w:rsid w:val="00354120"/>
    <w:rsid w:val="0035451A"/>
    <w:rsid w:val="003546EC"/>
    <w:rsid w:val="00355A8D"/>
    <w:rsid w:val="00355FA2"/>
    <w:rsid w:val="00357DEC"/>
    <w:rsid w:val="0036162B"/>
    <w:rsid w:val="0036310A"/>
    <w:rsid w:val="0036473D"/>
    <w:rsid w:val="00364EA0"/>
    <w:rsid w:val="00365238"/>
    <w:rsid w:val="00365B00"/>
    <w:rsid w:val="0036611E"/>
    <w:rsid w:val="00367430"/>
    <w:rsid w:val="00367EB4"/>
    <w:rsid w:val="00370446"/>
    <w:rsid w:val="003709F5"/>
    <w:rsid w:val="00373352"/>
    <w:rsid w:val="00375A5A"/>
    <w:rsid w:val="003764C5"/>
    <w:rsid w:val="00380EC0"/>
    <w:rsid w:val="00381F90"/>
    <w:rsid w:val="0038253E"/>
    <w:rsid w:val="00383546"/>
    <w:rsid w:val="0038451F"/>
    <w:rsid w:val="00385EB9"/>
    <w:rsid w:val="003862B4"/>
    <w:rsid w:val="00390FA8"/>
    <w:rsid w:val="00393677"/>
    <w:rsid w:val="00394AB7"/>
    <w:rsid w:val="00394D1F"/>
    <w:rsid w:val="00394ED1"/>
    <w:rsid w:val="00396067"/>
    <w:rsid w:val="00397112"/>
    <w:rsid w:val="003A0AC1"/>
    <w:rsid w:val="003A1107"/>
    <w:rsid w:val="003A22D2"/>
    <w:rsid w:val="003A5212"/>
    <w:rsid w:val="003A5CA5"/>
    <w:rsid w:val="003A5EA8"/>
    <w:rsid w:val="003A7CD2"/>
    <w:rsid w:val="003B41B3"/>
    <w:rsid w:val="003B4CCD"/>
    <w:rsid w:val="003B53DA"/>
    <w:rsid w:val="003B61B7"/>
    <w:rsid w:val="003B76BE"/>
    <w:rsid w:val="003C039B"/>
    <w:rsid w:val="003C0F65"/>
    <w:rsid w:val="003C19BB"/>
    <w:rsid w:val="003C2133"/>
    <w:rsid w:val="003C326C"/>
    <w:rsid w:val="003C35A7"/>
    <w:rsid w:val="003C4A4B"/>
    <w:rsid w:val="003D00A5"/>
    <w:rsid w:val="003D07E5"/>
    <w:rsid w:val="003D17F7"/>
    <w:rsid w:val="003D2470"/>
    <w:rsid w:val="003D2E74"/>
    <w:rsid w:val="003D3360"/>
    <w:rsid w:val="003D5230"/>
    <w:rsid w:val="003D7210"/>
    <w:rsid w:val="003E12AC"/>
    <w:rsid w:val="003E2C80"/>
    <w:rsid w:val="003E6834"/>
    <w:rsid w:val="003E74DB"/>
    <w:rsid w:val="003F1280"/>
    <w:rsid w:val="003F2FF6"/>
    <w:rsid w:val="003F3030"/>
    <w:rsid w:val="003F44B5"/>
    <w:rsid w:val="003F5978"/>
    <w:rsid w:val="00402AEB"/>
    <w:rsid w:val="00403783"/>
    <w:rsid w:val="004039B0"/>
    <w:rsid w:val="00404EB4"/>
    <w:rsid w:val="0040594F"/>
    <w:rsid w:val="00406C4C"/>
    <w:rsid w:val="00411038"/>
    <w:rsid w:val="00413F2D"/>
    <w:rsid w:val="00413F89"/>
    <w:rsid w:val="00414B09"/>
    <w:rsid w:val="004150CC"/>
    <w:rsid w:val="00420607"/>
    <w:rsid w:val="00420D41"/>
    <w:rsid w:val="00421E58"/>
    <w:rsid w:val="0042212A"/>
    <w:rsid w:val="004226D6"/>
    <w:rsid w:val="004245F8"/>
    <w:rsid w:val="00424753"/>
    <w:rsid w:val="004272AE"/>
    <w:rsid w:val="00431017"/>
    <w:rsid w:val="0043147F"/>
    <w:rsid w:val="004333B9"/>
    <w:rsid w:val="00433A01"/>
    <w:rsid w:val="0043565E"/>
    <w:rsid w:val="00435830"/>
    <w:rsid w:val="0043786B"/>
    <w:rsid w:val="00440606"/>
    <w:rsid w:val="004406EE"/>
    <w:rsid w:val="004446DE"/>
    <w:rsid w:val="0044583F"/>
    <w:rsid w:val="0044747D"/>
    <w:rsid w:val="0044765C"/>
    <w:rsid w:val="004524A4"/>
    <w:rsid w:val="004527F0"/>
    <w:rsid w:val="00452EAE"/>
    <w:rsid w:val="0046096B"/>
    <w:rsid w:val="004612D4"/>
    <w:rsid w:val="00461F75"/>
    <w:rsid w:val="00463867"/>
    <w:rsid w:val="00463B1B"/>
    <w:rsid w:val="004650E4"/>
    <w:rsid w:val="0046520B"/>
    <w:rsid w:val="00465B5B"/>
    <w:rsid w:val="00466AD2"/>
    <w:rsid w:val="00471ADF"/>
    <w:rsid w:val="00472125"/>
    <w:rsid w:val="004728D9"/>
    <w:rsid w:val="00472949"/>
    <w:rsid w:val="004741E6"/>
    <w:rsid w:val="004758B7"/>
    <w:rsid w:val="00476C3D"/>
    <w:rsid w:val="004809C8"/>
    <w:rsid w:val="00481232"/>
    <w:rsid w:val="0048138B"/>
    <w:rsid w:val="00483E9E"/>
    <w:rsid w:val="00485086"/>
    <w:rsid w:val="00490037"/>
    <w:rsid w:val="004903C6"/>
    <w:rsid w:val="00491007"/>
    <w:rsid w:val="00496A0F"/>
    <w:rsid w:val="00497137"/>
    <w:rsid w:val="004A2BDB"/>
    <w:rsid w:val="004A2C00"/>
    <w:rsid w:val="004A31A7"/>
    <w:rsid w:val="004A43FA"/>
    <w:rsid w:val="004A5847"/>
    <w:rsid w:val="004A60E4"/>
    <w:rsid w:val="004B0AB9"/>
    <w:rsid w:val="004B2557"/>
    <w:rsid w:val="004B46EC"/>
    <w:rsid w:val="004B74CC"/>
    <w:rsid w:val="004B7686"/>
    <w:rsid w:val="004C10A0"/>
    <w:rsid w:val="004C37BE"/>
    <w:rsid w:val="004C6318"/>
    <w:rsid w:val="004C7ECA"/>
    <w:rsid w:val="004D1E72"/>
    <w:rsid w:val="004D40AD"/>
    <w:rsid w:val="004D6DD3"/>
    <w:rsid w:val="004E2BC9"/>
    <w:rsid w:val="004E3CFE"/>
    <w:rsid w:val="004E557A"/>
    <w:rsid w:val="004F1B36"/>
    <w:rsid w:val="004F3583"/>
    <w:rsid w:val="004F7FD5"/>
    <w:rsid w:val="00503847"/>
    <w:rsid w:val="0050730C"/>
    <w:rsid w:val="0050797B"/>
    <w:rsid w:val="00507E33"/>
    <w:rsid w:val="005101F7"/>
    <w:rsid w:val="005120B5"/>
    <w:rsid w:val="005120D5"/>
    <w:rsid w:val="00512EB9"/>
    <w:rsid w:val="0051705A"/>
    <w:rsid w:val="00522660"/>
    <w:rsid w:val="00522CFB"/>
    <w:rsid w:val="005231F2"/>
    <w:rsid w:val="00524D73"/>
    <w:rsid w:val="00525988"/>
    <w:rsid w:val="005272DE"/>
    <w:rsid w:val="005309CD"/>
    <w:rsid w:val="00530BA8"/>
    <w:rsid w:val="005349B3"/>
    <w:rsid w:val="00541B60"/>
    <w:rsid w:val="00541EBC"/>
    <w:rsid w:val="00542CC7"/>
    <w:rsid w:val="005438B2"/>
    <w:rsid w:val="00543FCC"/>
    <w:rsid w:val="0054795B"/>
    <w:rsid w:val="00547BBA"/>
    <w:rsid w:val="00551184"/>
    <w:rsid w:val="00552F91"/>
    <w:rsid w:val="00553BF6"/>
    <w:rsid w:val="00555D39"/>
    <w:rsid w:val="0055680D"/>
    <w:rsid w:val="00557276"/>
    <w:rsid w:val="005608D5"/>
    <w:rsid w:val="005617AB"/>
    <w:rsid w:val="00561E1E"/>
    <w:rsid w:val="00561FAF"/>
    <w:rsid w:val="0056308E"/>
    <w:rsid w:val="00563762"/>
    <w:rsid w:val="005640A0"/>
    <w:rsid w:val="00564495"/>
    <w:rsid w:val="005648FD"/>
    <w:rsid w:val="0056506C"/>
    <w:rsid w:val="00566676"/>
    <w:rsid w:val="00570123"/>
    <w:rsid w:val="005743D0"/>
    <w:rsid w:val="00575353"/>
    <w:rsid w:val="00575443"/>
    <w:rsid w:val="0057546B"/>
    <w:rsid w:val="0057737E"/>
    <w:rsid w:val="00582216"/>
    <w:rsid w:val="005828AD"/>
    <w:rsid w:val="00582A4F"/>
    <w:rsid w:val="00582FCB"/>
    <w:rsid w:val="00583E91"/>
    <w:rsid w:val="00585CA8"/>
    <w:rsid w:val="00587352"/>
    <w:rsid w:val="00587A6D"/>
    <w:rsid w:val="00590813"/>
    <w:rsid w:val="00590B65"/>
    <w:rsid w:val="00591E58"/>
    <w:rsid w:val="00592E47"/>
    <w:rsid w:val="0059626A"/>
    <w:rsid w:val="005979AF"/>
    <w:rsid w:val="005A32BB"/>
    <w:rsid w:val="005A3790"/>
    <w:rsid w:val="005A39D1"/>
    <w:rsid w:val="005A4476"/>
    <w:rsid w:val="005A4BCD"/>
    <w:rsid w:val="005A7A47"/>
    <w:rsid w:val="005B07A1"/>
    <w:rsid w:val="005C0F6F"/>
    <w:rsid w:val="005C400F"/>
    <w:rsid w:val="005C4343"/>
    <w:rsid w:val="005C5E7D"/>
    <w:rsid w:val="005D0329"/>
    <w:rsid w:val="005D15F1"/>
    <w:rsid w:val="005D1BE9"/>
    <w:rsid w:val="005D32E4"/>
    <w:rsid w:val="005D3587"/>
    <w:rsid w:val="005D35C4"/>
    <w:rsid w:val="005D630A"/>
    <w:rsid w:val="005D79F9"/>
    <w:rsid w:val="005E104A"/>
    <w:rsid w:val="005E2F92"/>
    <w:rsid w:val="005E3E64"/>
    <w:rsid w:val="005E67B9"/>
    <w:rsid w:val="005E6882"/>
    <w:rsid w:val="005E6C43"/>
    <w:rsid w:val="005E7C76"/>
    <w:rsid w:val="005F0A79"/>
    <w:rsid w:val="005F2B6F"/>
    <w:rsid w:val="005F2C18"/>
    <w:rsid w:val="005F3FBB"/>
    <w:rsid w:val="005F3FC7"/>
    <w:rsid w:val="005F52ED"/>
    <w:rsid w:val="005F70C3"/>
    <w:rsid w:val="005F7BBA"/>
    <w:rsid w:val="006001BF"/>
    <w:rsid w:val="00600993"/>
    <w:rsid w:val="006014A0"/>
    <w:rsid w:val="006027BB"/>
    <w:rsid w:val="00602EDA"/>
    <w:rsid w:val="006031A5"/>
    <w:rsid w:val="00603795"/>
    <w:rsid w:val="00604104"/>
    <w:rsid w:val="00605ACF"/>
    <w:rsid w:val="00605D03"/>
    <w:rsid w:val="00610AC6"/>
    <w:rsid w:val="00612013"/>
    <w:rsid w:val="00612821"/>
    <w:rsid w:val="00614F3E"/>
    <w:rsid w:val="00615E35"/>
    <w:rsid w:val="006176DD"/>
    <w:rsid w:val="00621D97"/>
    <w:rsid w:val="00624AF1"/>
    <w:rsid w:val="00630A34"/>
    <w:rsid w:val="0063390D"/>
    <w:rsid w:val="00633DBE"/>
    <w:rsid w:val="006342DE"/>
    <w:rsid w:val="00636A7F"/>
    <w:rsid w:val="00636E68"/>
    <w:rsid w:val="00640063"/>
    <w:rsid w:val="00640A51"/>
    <w:rsid w:val="006410D6"/>
    <w:rsid w:val="006413F5"/>
    <w:rsid w:val="006419DF"/>
    <w:rsid w:val="00641CA2"/>
    <w:rsid w:val="00644A21"/>
    <w:rsid w:val="00644BBF"/>
    <w:rsid w:val="00646751"/>
    <w:rsid w:val="00651088"/>
    <w:rsid w:val="00651997"/>
    <w:rsid w:val="00654F1F"/>
    <w:rsid w:val="00660A3C"/>
    <w:rsid w:val="00663ABA"/>
    <w:rsid w:val="006655CE"/>
    <w:rsid w:val="00665614"/>
    <w:rsid w:val="00667295"/>
    <w:rsid w:val="00667C29"/>
    <w:rsid w:val="006718CE"/>
    <w:rsid w:val="00675CA2"/>
    <w:rsid w:val="00676E20"/>
    <w:rsid w:val="006802CC"/>
    <w:rsid w:val="00685C30"/>
    <w:rsid w:val="006860CA"/>
    <w:rsid w:val="006923C9"/>
    <w:rsid w:val="006931EE"/>
    <w:rsid w:val="00694CAA"/>
    <w:rsid w:val="00694FDB"/>
    <w:rsid w:val="006A2825"/>
    <w:rsid w:val="006A7027"/>
    <w:rsid w:val="006A7BDA"/>
    <w:rsid w:val="006B210F"/>
    <w:rsid w:val="006B23E8"/>
    <w:rsid w:val="006B2852"/>
    <w:rsid w:val="006B2ACC"/>
    <w:rsid w:val="006B3F9C"/>
    <w:rsid w:val="006B48B4"/>
    <w:rsid w:val="006B620A"/>
    <w:rsid w:val="006B7278"/>
    <w:rsid w:val="006C0FAE"/>
    <w:rsid w:val="006C1BBD"/>
    <w:rsid w:val="006C2599"/>
    <w:rsid w:val="006C26E1"/>
    <w:rsid w:val="006C388E"/>
    <w:rsid w:val="006C487B"/>
    <w:rsid w:val="006D091E"/>
    <w:rsid w:val="006D2D55"/>
    <w:rsid w:val="006D2DA3"/>
    <w:rsid w:val="006D2EB2"/>
    <w:rsid w:val="006D3EC2"/>
    <w:rsid w:val="006D499D"/>
    <w:rsid w:val="006D50E7"/>
    <w:rsid w:val="006D7CCE"/>
    <w:rsid w:val="006E0F25"/>
    <w:rsid w:val="006E61D5"/>
    <w:rsid w:val="006E69F2"/>
    <w:rsid w:val="006E7CB0"/>
    <w:rsid w:val="006F05BE"/>
    <w:rsid w:val="006F15D1"/>
    <w:rsid w:val="006F1C52"/>
    <w:rsid w:val="006F35BB"/>
    <w:rsid w:val="006F4499"/>
    <w:rsid w:val="006F5E3B"/>
    <w:rsid w:val="006F6254"/>
    <w:rsid w:val="006F6A23"/>
    <w:rsid w:val="00700359"/>
    <w:rsid w:val="00701616"/>
    <w:rsid w:val="00702B47"/>
    <w:rsid w:val="007052AE"/>
    <w:rsid w:val="007066B5"/>
    <w:rsid w:val="00710A17"/>
    <w:rsid w:val="0071201A"/>
    <w:rsid w:val="007143D9"/>
    <w:rsid w:val="007157A9"/>
    <w:rsid w:val="00715A23"/>
    <w:rsid w:val="00716274"/>
    <w:rsid w:val="0071719F"/>
    <w:rsid w:val="0072037D"/>
    <w:rsid w:val="00721114"/>
    <w:rsid w:val="00721A17"/>
    <w:rsid w:val="007234B4"/>
    <w:rsid w:val="0072422E"/>
    <w:rsid w:val="00724FF8"/>
    <w:rsid w:val="00726DDD"/>
    <w:rsid w:val="0072734B"/>
    <w:rsid w:val="0073127D"/>
    <w:rsid w:val="007350C0"/>
    <w:rsid w:val="00735998"/>
    <w:rsid w:val="007359ED"/>
    <w:rsid w:val="00736A1F"/>
    <w:rsid w:val="007404A9"/>
    <w:rsid w:val="007414D1"/>
    <w:rsid w:val="007461F6"/>
    <w:rsid w:val="007478E8"/>
    <w:rsid w:val="00750C61"/>
    <w:rsid w:val="0075149A"/>
    <w:rsid w:val="0075214E"/>
    <w:rsid w:val="0075610D"/>
    <w:rsid w:val="0075666E"/>
    <w:rsid w:val="007571B2"/>
    <w:rsid w:val="00757606"/>
    <w:rsid w:val="00760A28"/>
    <w:rsid w:val="00763FF6"/>
    <w:rsid w:val="007722EA"/>
    <w:rsid w:val="007733ED"/>
    <w:rsid w:val="007754CE"/>
    <w:rsid w:val="0078511E"/>
    <w:rsid w:val="00790261"/>
    <w:rsid w:val="007925E5"/>
    <w:rsid w:val="007967D2"/>
    <w:rsid w:val="0079757C"/>
    <w:rsid w:val="007A0D95"/>
    <w:rsid w:val="007A3304"/>
    <w:rsid w:val="007A3CAD"/>
    <w:rsid w:val="007A427A"/>
    <w:rsid w:val="007A5995"/>
    <w:rsid w:val="007A681D"/>
    <w:rsid w:val="007A6DA3"/>
    <w:rsid w:val="007A7E1E"/>
    <w:rsid w:val="007B1597"/>
    <w:rsid w:val="007B1A52"/>
    <w:rsid w:val="007B2010"/>
    <w:rsid w:val="007B37E1"/>
    <w:rsid w:val="007B6A70"/>
    <w:rsid w:val="007B6B30"/>
    <w:rsid w:val="007B7594"/>
    <w:rsid w:val="007B75EF"/>
    <w:rsid w:val="007C2299"/>
    <w:rsid w:val="007C3447"/>
    <w:rsid w:val="007C3627"/>
    <w:rsid w:val="007C50D8"/>
    <w:rsid w:val="007C57DD"/>
    <w:rsid w:val="007C61BB"/>
    <w:rsid w:val="007D00A5"/>
    <w:rsid w:val="007D0ECF"/>
    <w:rsid w:val="007D2663"/>
    <w:rsid w:val="007D3CA9"/>
    <w:rsid w:val="007D521B"/>
    <w:rsid w:val="007D663B"/>
    <w:rsid w:val="007D6A7A"/>
    <w:rsid w:val="007E01AE"/>
    <w:rsid w:val="007E076C"/>
    <w:rsid w:val="007E0A07"/>
    <w:rsid w:val="007E18FA"/>
    <w:rsid w:val="007E4B44"/>
    <w:rsid w:val="007E5AC2"/>
    <w:rsid w:val="007E68ED"/>
    <w:rsid w:val="007E6E00"/>
    <w:rsid w:val="007F097C"/>
    <w:rsid w:val="007F09A5"/>
    <w:rsid w:val="007F17B5"/>
    <w:rsid w:val="007F2F98"/>
    <w:rsid w:val="007F2FF9"/>
    <w:rsid w:val="007F496E"/>
    <w:rsid w:val="007F5038"/>
    <w:rsid w:val="007F638E"/>
    <w:rsid w:val="008001DC"/>
    <w:rsid w:val="008040EE"/>
    <w:rsid w:val="008055DE"/>
    <w:rsid w:val="0080754B"/>
    <w:rsid w:val="00812BCD"/>
    <w:rsid w:val="00813AB6"/>
    <w:rsid w:val="00815A78"/>
    <w:rsid w:val="0081769F"/>
    <w:rsid w:val="00821B91"/>
    <w:rsid w:val="00822F62"/>
    <w:rsid w:val="0082418C"/>
    <w:rsid w:val="00825BAD"/>
    <w:rsid w:val="00826A68"/>
    <w:rsid w:val="00826DAA"/>
    <w:rsid w:val="008303DB"/>
    <w:rsid w:val="00831238"/>
    <w:rsid w:val="008330C4"/>
    <w:rsid w:val="00837D62"/>
    <w:rsid w:val="00840A81"/>
    <w:rsid w:val="008418B4"/>
    <w:rsid w:val="00841BE4"/>
    <w:rsid w:val="00843482"/>
    <w:rsid w:val="00843DBA"/>
    <w:rsid w:val="00846513"/>
    <w:rsid w:val="00846515"/>
    <w:rsid w:val="00851CE5"/>
    <w:rsid w:val="008523AA"/>
    <w:rsid w:val="00853733"/>
    <w:rsid w:val="00854AA5"/>
    <w:rsid w:val="00855E36"/>
    <w:rsid w:val="00857AB7"/>
    <w:rsid w:val="00860000"/>
    <w:rsid w:val="008630A9"/>
    <w:rsid w:val="00864D72"/>
    <w:rsid w:val="00864FB5"/>
    <w:rsid w:val="00865D18"/>
    <w:rsid w:val="00871CD0"/>
    <w:rsid w:val="0087221C"/>
    <w:rsid w:val="00877C02"/>
    <w:rsid w:val="00880141"/>
    <w:rsid w:val="008801C3"/>
    <w:rsid w:val="008826A9"/>
    <w:rsid w:val="00884653"/>
    <w:rsid w:val="0088792C"/>
    <w:rsid w:val="00890AEA"/>
    <w:rsid w:val="00894836"/>
    <w:rsid w:val="00895DF0"/>
    <w:rsid w:val="00896DE3"/>
    <w:rsid w:val="008A021C"/>
    <w:rsid w:val="008A1617"/>
    <w:rsid w:val="008A361D"/>
    <w:rsid w:val="008A5259"/>
    <w:rsid w:val="008A5A86"/>
    <w:rsid w:val="008A68F0"/>
    <w:rsid w:val="008A7688"/>
    <w:rsid w:val="008B238C"/>
    <w:rsid w:val="008B254E"/>
    <w:rsid w:val="008B308B"/>
    <w:rsid w:val="008B679C"/>
    <w:rsid w:val="008C04EA"/>
    <w:rsid w:val="008C0BC0"/>
    <w:rsid w:val="008C1F00"/>
    <w:rsid w:val="008C3531"/>
    <w:rsid w:val="008C4044"/>
    <w:rsid w:val="008C4672"/>
    <w:rsid w:val="008C6EB4"/>
    <w:rsid w:val="008D092E"/>
    <w:rsid w:val="008D13CD"/>
    <w:rsid w:val="008D35FE"/>
    <w:rsid w:val="008D54C2"/>
    <w:rsid w:val="008D7E76"/>
    <w:rsid w:val="008E02F2"/>
    <w:rsid w:val="008E4E4C"/>
    <w:rsid w:val="008E6ADC"/>
    <w:rsid w:val="008F2DDD"/>
    <w:rsid w:val="008F47FF"/>
    <w:rsid w:val="008F4D47"/>
    <w:rsid w:val="008F5F4C"/>
    <w:rsid w:val="008F6E4C"/>
    <w:rsid w:val="008F74A1"/>
    <w:rsid w:val="008F79C3"/>
    <w:rsid w:val="009010E9"/>
    <w:rsid w:val="009038FF"/>
    <w:rsid w:val="009042CE"/>
    <w:rsid w:val="00904F7F"/>
    <w:rsid w:val="009063F7"/>
    <w:rsid w:val="00906D4A"/>
    <w:rsid w:val="009128BA"/>
    <w:rsid w:val="00913F6F"/>
    <w:rsid w:val="009147A5"/>
    <w:rsid w:val="00917855"/>
    <w:rsid w:val="009220CA"/>
    <w:rsid w:val="00923C28"/>
    <w:rsid w:val="00925458"/>
    <w:rsid w:val="00925C5D"/>
    <w:rsid w:val="00925CDF"/>
    <w:rsid w:val="0092715F"/>
    <w:rsid w:val="00930414"/>
    <w:rsid w:val="009310B6"/>
    <w:rsid w:val="00931B5B"/>
    <w:rsid w:val="0093473F"/>
    <w:rsid w:val="0093553F"/>
    <w:rsid w:val="0093702B"/>
    <w:rsid w:val="0094046D"/>
    <w:rsid w:val="00944145"/>
    <w:rsid w:val="00944CF7"/>
    <w:rsid w:val="009450EF"/>
    <w:rsid w:val="00945DED"/>
    <w:rsid w:val="00950C84"/>
    <w:rsid w:val="0095333D"/>
    <w:rsid w:val="00953DC8"/>
    <w:rsid w:val="00956FC0"/>
    <w:rsid w:val="00960DA6"/>
    <w:rsid w:val="009625E4"/>
    <w:rsid w:val="00962B1A"/>
    <w:rsid w:val="00970C6C"/>
    <w:rsid w:val="0097119B"/>
    <w:rsid w:val="0097722A"/>
    <w:rsid w:val="009777B4"/>
    <w:rsid w:val="009803BC"/>
    <w:rsid w:val="0098190D"/>
    <w:rsid w:val="00982942"/>
    <w:rsid w:val="00983636"/>
    <w:rsid w:val="00990436"/>
    <w:rsid w:val="00990A8F"/>
    <w:rsid w:val="00991C7E"/>
    <w:rsid w:val="00992B51"/>
    <w:rsid w:val="00993469"/>
    <w:rsid w:val="00994EFB"/>
    <w:rsid w:val="00996F12"/>
    <w:rsid w:val="00997B83"/>
    <w:rsid w:val="009A065B"/>
    <w:rsid w:val="009A1EE2"/>
    <w:rsid w:val="009A2C61"/>
    <w:rsid w:val="009A3A32"/>
    <w:rsid w:val="009B3885"/>
    <w:rsid w:val="009B79EA"/>
    <w:rsid w:val="009C0A5F"/>
    <w:rsid w:val="009C0AC0"/>
    <w:rsid w:val="009C0E4F"/>
    <w:rsid w:val="009C1067"/>
    <w:rsid w:val="009C4D4C"/>
    <w:rsid w:val="009C53C5"/>
    <w:rsid w:val="009D1219"/>
    <w:rsid w:val="009D1911"/>
    <w:rsid w:val="009D276B"/>
    <w:rsid w:val="009D4177"/>
    <w:rsid w:val="009D43E0"/>
    <w:rsid w:val="009D5082"/>
    <w:rsid w:val="009D655D"/>
    <w:rsid w:val="009D6C1D"/>
    <w:rsid w:val="009E018C"/>
    <w:rsid w:val="009E1BB0"/>
    <w:rsid w:val="009E1BCF"/>
    <w:rsid w:val="009E1DC9"/>
    <w:rsid w:val="009E2D5F"/>
    <w:rsid w:val="009E535D"/>
    <w:rsid w:val="009E61AC"/>
    <w:rsid w:val="009E6418"/>
    <w:rsid w:val="009F2BDA"/>
    <w:rsid w:val="009F3316"/>
    <w:rsid w:val="009F3C85"/>
    <w:rsid w:val="009F57DF"/>
    <w:rsid w:val="009F6755"/>
    <w:rsid w:val="009F6B3B"/>
    <w:rsid w:val="00A03302"/>
    <w:rsid w:val="00A03880"/>
    <w:rsid w:val="00A03FE8"/>
    <w:rsid w:val="00A067CD"/>
    <w:rsid w:val="00A06C29"/>
    <w:rsid w:val="00A105DB"/>
    <w:rsid w:val="00A10867"/>
    <w:rsid w:val="00A1291F"/>
    <w:rsid w:val="00A1315D"/>
    <w:rsid w:val="00A13253"/>
    <w:rsid w:val="00A15160"/>
    <w:rsid w:val="00A15680"/>
    <w:rsid w:val="00A15D06"/>
    <w:rsid w:val="00A165DB"/>
    <w:rsid w:val="00A1707F"/>
    <w:rsid w:val="00A170AD"/>
    <w:rsid w:val="00A20956"/>
    <w:rsid w:val="00A21692"/>
    <w:rsid w:val="00A26E07"/>
    <w:rsid w:val="00A26EB1"/>
    <w:rsid w:val="00A27E16"/>
    <w:rsid w:val="00A316E8"/>
    <w:rsid w:val="00A322B0"/>
    <w:rsid w:val="00A344D5"/>
    <w:rsid w:val="00A3492B"/>
    <w:rsid w:val="00A35024"/>
    <w:rsid w:val="00A35037"/>
    <w:rsid w:val="00A35EA9"/>
    <w:rsid w:val="00A35EAD"/>
    <w:rsid w:val="00A3722F"/>
    <w:rsid w:val="00A37379"/>
    <w:rsid w:val="00A4037C"/>
    <w:rsid w:val="00A4288D"/>
    <w:rsid w:val="00A43F74"/>
    <w:rsid w:val="00A44063"/>
    <w:rsid w:val="00A458C9"/>
    <w:rsid w:val="00A45F11"/>
    <w:rsid w:val="00A500B2"/>
    <w:rsid w:val="00A54170"/>
    <w:rsid w:val="00A55344"/>
    <w:rsid w:val="00A6196D"/>
    <w:rsid w:val="00A62646"/>
    <w:rsid w:val="00A62F7C"/>
    <w:rsid w:val="00A63E66"/>
    <w:rsid w:val="00A64A49"/>
    <w:rsid w:val="00A67F49"/>
    <w:rsid w:val="00A74C51"/>
    <w:rsid w:val="00A75258"/>
    <w:rsid w:val="00A75536"/>
    <w:rsid w:val="00A82050"/>
    <w:rsid w:val="00A82987"/>
    <w:rsid w:val="00A82D4D"/>
    <w:rsid w:val="00A903D9"/>
    <w:rsid w:val="00A90428"/>
    <w:rsid w:val="00A91F6A"/>
    <w:rsid w:val="00A93930"/>
    <w:rsid w:val="00A9762B"/>
    <w:rsid w:val="00A9763E"/>
    <w:rsid w:val="00A97C3A"/>
    <w:rsid w:val="00AA2188"/>
    <w:rsid w:val="00AA264B"/>
    <w:rsid w:val="00AA2E79"/>
    <w:rsid w:val="00AA31D0"/>
    <w:rsid w:val="00AA5046"/>
    <w:rsid w:val="00AA5C7F"/>
    <w:rsid w:val="00AA60A5"/>
    <w:rsid w:val="00AB2E45"/>
    <w:rsid w:val="00AB50D1"/>
    <w:rsid w:val="00AB539E"/>
    <w:rsid w:val="00AB7396"/>
    <w:rsid w:val="00AC2326"/>
    <w:rsid w:val="00AC36E1"/>
    <w:rsid w:val="00AC3980"/>
    <w:rsid w:val="00AC4E1C"/>
    <w:rsid w:val="00AC5911"/>
    <w:rsid w:val="00AC73F2"/>
    <w:rsid w:val="00AD1B25"/>
    <w:rsid w:val="00AD240E"/>
    <w:rsid w:val="00AD4013"/>
    <w:rsid w:val="00AD4895"/>
    <w:rsid w:val="00AD7611"/>
    <w:rsid w:val="00AE0297"/>
    <w:rsid w:val="00AE0FBD"/>
    <w:rsid w:val="00AE4B2B"/>
    <w:rsid w:val="00AE4D86"/>
    <w:rsid w:val="00AE4E6E"/>
    <w:rsid w:val="00AE7975"/>
    <w:rsid w:val="00AF0B5A"/>
    <w:rsid w:val="00AF0FC6"/>
    <w:rsid w:val="00B01AA3"/>
    <w:rsid w:val="00B03182"/>
    <w:rsid w:val="00B053A8"/>
    <w:rsid w:val="00B06A43"/>
    <w:rsid w:val="00B122E0"/>
    <w:rsid w:val="00B13439"/>
    <w:rsid w:val="00B14B58"/>
    <w:rsid w:val="00B1556F"/>
    <w:rsid w:val="00B15870"/>
    <w:rsid w:val="00B1724E"/>
    <w:rsid w:val="00B20432"/>
    <w:rsid w:val="00B216EB"/>
    <w:rsid w:val="00B24C58"/>
    <w:rsid w:val="00B253F1"/>
    <w:rsid w:val="00B256E1"/>
    <w:rsid w:val="00B305CC"/>
    <w:rsid w:val="00B31659"/>
    <w:rsid w:val="00B33601"/>
    <w:rsid w:val="00B34F9B"/>
    <w:rsid w:val="00B3550B"/>
    <w:rsid w:val="00B361B8"/>
    <w:rsid w:val="00B362B0"/>
    <w:rsid w:val="00B36FD6"/>
    <w:rsid w:val="00B37EB0"/>
    <w:rsid w:val="00B406CE"/>
    <w:rsid w:val="00B42C99"/>
    <w:rsid w:val="00B44416"/>
    <w:rsid w:val="00B4676E"/>
    <w:rsid w:val="00B5059B"/>
    <w:rsid w:val="00B51EE8"/>
    <w:rsid w:val="00B52C5F"/>
    <w:rsid w:val="00B539EA"/>
    <w:rsid w:val="00B5416D"/>
    <w:rsid w:val="00B55B10"/>
    <w:rsid w:val="00B55CA5"/>
    <w:rsid w:val="00B6270F"/>
    <w:rsid w:val="00B651AA"/>
    <w:rsid w:val="00B674CB"/>
    <w:rsid w:val="00B70BCA"/>
    <w:rsid w:val="00B71516"/>
    <w:rsid w:val="00B71B28"/>
    <w:rsid w:val="00B75481"/>
    <w:rsid w:val="00B7684B"/>
    <w:rsid w:val="00B76902"/>
    <w:rsid w:val="00B809A1"/>
    <w:rsid w:val="00B81F63"/>
    <w:rsid w:val="00B82E45"/>
    <w:rsid w:val="00B83E1D"/>
    <w:rsid w:val="00B8436A"/>
    <w:rsid w:val="00B85603"/>
    <w:rsid w:val="00B85A48"/>
    <w:rsid w:val="00B9218C"/>
    <w:rsid w:val="00B9261F"/>
    <w:rsid w:val="00BA1012"/>
    <w:rsid w:val="00BA149D"/>
    <w:rsid w:val="00BA1ADF"/>
    <w:rsid w:val="00BA624C"/>
    <w:rsid w:val="00BB3B3E"/>
    <w:rsid w:val="00BB419C"/>
    <w:rsid w:val="00BB4A65"/>
    <w:rsid w:val="00BB5618"/>
    <w:rsid w:val="00BB672A"/>
    <w:rsid w:val="00BB6829"/>
    <w:rsid w:val="00BB7185"/>
    <w:rsid w:val="00BB7A1E"/>
    <w:rsid w:val="00BC0062"/>
    <w:rsid w:val="00BC21DC"/>
    <w:rsid w:val="00BC2B22"/>
    <w:rsid w:val="00BC2D5E"/>
    <w:rsid w:val="00BC2E5E"/>
    <w:rsid w:val="00BC593A"/>
    <w:rsid w:val="00BC695B"/>
    <w:rsid w:val="00BD3682"/>
    <w:rsid w:val="00BD4D6B"/>
    <w:rsid w:val="00BD4FEB"/>
    <w:rsid w:val="00BD7638"/>
    <w:rsid w:val="00BE0B1C"/>
    <w:rsid w:val="00BE1CE8"/>
    <w:rsid w:val="00BE39CD"/>
    <w:rsid w:val="00BE4EB0"/>
    <w:rsid w:val="00BE5C7C"/>
    <w:rsid w:val="00BE62C4"/>
    <w:rsid w:val="00BE63C4"/>
    <w:rsid w:val="00BF0C97"/>
    <w:rsid w:val="00BF1900"/>
    <w:rsid w:val="00BF1AD6"/>
    <w:rsid w:val="00BF37FD"/>
    <w:rsid w:val="00BF6801"/>
    <w:rsid w:val="00BF7BB2"/>
    <w:rsid w:val="00C00820"/>
    <w:rsid w:val="00C026B5"/>
    <w:rsid w:val="00C04A05"/>
    <w:rsid w:val="00C04A43"/>
    <w:rsid w:val="00C066DB"/>
    <w:rsid w:val="00C073A6"/>
    <w:rsid w:val="00C11395"/>
    <w:rsid w:val="00C1308F"/>
    <w:rsid w:val="00C13DC5"/>
    <w:rsid w:val="00C15557"/>
    <w:rsid w:val="00C17120"/>
    <w:rsid w:val="00C2052C"/>
    <w:rsid w:val="00C217F7"/>
    <w:rsid w:val="00C2292C"/>
    <w:rsid w:val="00C23918"/>
    <w:rsid w:val="00C24769"/>
    <w:rsid w:val="00C24772"/>
    <w:rsid w:val="00C25CF4"/>
    <w:rsid w:val="00C25D6B"/>
    <w:rsid w:val="00C25F8B"/>
    <w:rsid w:val="00C2622C"/>
    <w:rsid w:val="00C3105F"/>
    <w:rsid w:val="00C32678"/>
    <w:rsid w:val="00C326C2"/>
    <w:rsid w:val="00C32F43"/>
    <w:rsid w:val="00C34841"/>
    <w:rsid w:val="00C35AAB"/>
    <w:rsid w:val="00C410E1"/>
    <w:rsid w:val="00C503AF"/>
    <w:rsid w:val="00C504BE"/>
    <w:rsid w:val="00C50C7E"/>
    <w:rsid w:val="00C51CE3"/>
    <w:rsid w:val="00C52B47"/>
    <w:rsid w:val="00C543C8"/>
    <w:rsid w:val="00C56245"/>
    <w:rsid w:val="00C571B2"/>
    <w:rsid w:val="00C57518"/>
    <w:rsid w:val="00C60CA6"/>
    <w:rsid w:val="00C61258"/>
    <w:rsid w:val="00C62557"/>
    <w:rsid w:val="00C637B0"/>
    <w:rsid w:val="00C6523E"/>
    <w:rsid w:val="00C653F5"/>
    <w:rsid w:val="00C77585"/>
    <w:rsid w:val="00C80483"/>
    <w:rsid w:val="00C83B52"/>
    <w:rsid w:val="00C9031A"/>
    <w:rsid w:val="00C90440"/>
    <w:rsid w:val="00C915E1"/>
    <w:rsid w:val="00C91718"/>
    <w:rsid w:val="00C93191"/>
    <w:rsid w:val="00C93301"/>
    <w:rsid w:val="00C95CC2"/>
    <w:rsid w:val="00C976D4"/>
    <w:rsid w:val="00CA0098"/>
    <w:rsid w:val="00CA01F0"/>
    <w:rsid w:val="00CA1BD9"/>
    <w:rsid w:val="00CA2FDA"/>
    <w:rsid w:val="00CA553A"/>
    <w:rsid w:val="00CB5982"/>
    <w:rsid w:val="00CB6BC2"/>
    <w:rsid w:val="00CB76C3"/>
    <w:rsid w:val="00CC0538"/>
    <w:rsid w:val="00CC147C"/>
    <w:rsid w:val="00CC2C03"/>
    <w:rsid w:val="00CC323F"/>
    <w:rsid w:val="00CC3BE1"/>
    <w:rsid w:val="00CC46D0"/>
    <w:rsid w:val="00CC6D7C"/>
    <w:rsid w:val="00CC73A6"/>
    <w:rsid w:val="00CD2D12"/>
    <w:rsid w:val="00CD6827"/>
    <w:rsid w:val="00CD707C"/>
    <w:rsid w:val="00CE06F6"/>
    <w:rsid w:val="00CE1CF4"/>
    <w:rsid w:val="00CE1F3B"/>
    <w:rsid w:val="00CE2C31"/>
    <w:rsid w:val="00CE63A2"/>
    <w:rsid w:val="00CE7ADD"/>
    <w:rsid w:val="00CF28C7"/>
    <w:rsid w:val="00CF2D89"/>
    <w:rsid w:val="00CF4A1B"/>
    <w:rsid w:val="00CF4B6A"/>
    <w:rsid w:val="00CF65DF"/>
    <w:rsid w:val="00CF6633"/>
    <w:rsid w:val="00D0052A"/>
    <w:rsid w:val="00D01F8F"/>
    <w:rsid w:val="00D020AE"/>
    <w:rsid w:val="00D021AF"/>
    <w:rsid w:val="00D03992"/>
    <w:rsid w:val="00D04323"/>
    <w:rsid w:val="00D04A72"/>
    <w:rsid w:val="00D04ACB"/>
    <w:rsid w:val="00D04AEB"/>
    <w:rsid w:val="00D04CA7"/>
    <w:rsid w:val="00D059E5"/>
    <w:rsid w:val="00D10A07"/>
    <w:rsid w:val="00D10DB4"/>
    <w:rsid w:val="00D126F5"/>
    <w:rsid w:val="00D12EE3"/>
    <w:rsid w:val="00D147B5"/>
    <w:rsid w:val="00D1541F"/>
    <w:rsid w:val="00D1559B"/>
    <w:rsid w:val="00D15988"/>
    <w:rsid w:val="00D21D73"/>
    <w:rsid w:val="00D23260"/>
    <w:rsid w:val="00D23F5E"/>
    <w:rsid w:val="00D2451B"/>
    <w:rsid w:val="00D26390"/>
    <w:rsid w:val="00D26DEE"/>
    <w:rsid w:val="00D27970"/>
    <w:rsid w:val="00D30461"/>
    <w:rsid w:val="00D30B02"/>
    <w:rsid w:val="00D35F07"/>
    <w:rsid w:val="00D3788E"/>
    <w:rsid w:val="00D37AE1"/>
    <w:rsid w:val="00D40646"/>
    <w:rsid w:val="00D40E24"/>
    <w:rsid w:val="00D41E37"/>
    <w:rsid w:val="00D45CE6"/>
    <w:rsid w:val="00D47031"/>
    <w:rsid w:val="00D474D0"/>
    <w:rsid w:val="00D54E45"/>
    <w:rsid w:val="00D551CF"/>
    <w:rsid w:val="00D5580B"/>
    <w:rsid w:val="00D65590"/>
    <w:rsid w:val="00D6647E"/>
    <w:rsid w:val="00D71CE2"/>
    <w:rsid w:val="00D7476D"/>
    <w:rsid w:val="00D74772"/>
    <w:rsid w:val="00D7547C"/>
    <w:rsid w:val="00D77A0B"/>
    <w:rsid w:val="00D77BBB"/>
    <w:rsid w:val="00D8052F"/>
    <w:rsid w:val="00D831B8"/>
    <w:rsid w:val="00D83FFF"/>
    <w:rsid w:val="00D84576"/>
    <w:rsid w:val="00D86011"/>
    <w:rsid w:val="00D86E61"/>
    <w:rsid w:val="00D86ED1"/>
    <w:rsid w:val="00D91FB0"/>
    <w:rsid w:val="00D92162"/>
    <w:rsid w:val="00D92EB4"/>
    <w:rsid w:val="00D95A82"/>
    <w:rsid w:val="00D96B1C"/>
    <w:rsid w:val="00D96E28"/>
    <w:rsid w:val="00D9708E"/>
    <w:rsid w:val="00DA3C51"/>
    <w:rsid w:val="00DA4C43"/>
    <w:rsid w:val="00DA4E31"/>
    <w:rsid w:val="00DA5F46"/>
    <w:rsid w:val="00DB07DB"/>
    <w:rsid w:val="00DB3254"/>
    <w:rsid w:val="00DB4CE5"/>
    <w:rsid w:val="00DB6A6B"/>
    <w:rsid w:val="00DB72B3"/>
    <w:rsid w:val="00DB75CD"/>
    <w:rsid w:val="00DB7BA7"/>
    <w:rsid w:val="00DC0608"/>
    <w:rsid w:val="00DC27C1"/>
    <w:rsid w:val="00DC3D72"/>
    <w:rsid w:val="00DC3E00"/>
    <w:rsid w:val="00DC477B"/>
    <w:rsid w:val="00DC63DB"/>
    <w:rsid w:val="00DD1053"/>
    <w:rsid w:val="00DD2863"/>
    <w:rsid w:val="00DD2AA4"/>
    <w:rsid w:val="00DD6A49"/>
    <w:rsid w:val="00DD7415"/>
    <w:rsid w:val="00DD7765"/>
    <w:rsid w:val="00DD7D27"/>
    <w:rsid w:val="00DE2B1C"/>
    <w:rsid w:val="00DE2EC9"/>
    <w:rsid w:val="00DE497D"/>
    <w:rsid w:val="00DE69CB"/>
    <w:rsid w:val="00DE7FE1"/>
    <w:rsid w:val="00DF0CB8"/>
    <w:rsid w:val="00DF0EBC"/>
    <w:rsid w:val="00DF3879"/>
    <w:rsid w:val="00DF3F81"/>
    <w:rsid w:val="00DF7883"/>
    <w:rsid w:val="00E003A3"/>
    <w:rsid w:val="00E00B73"/>
    <w:rsid w:val="00E0153D"/>
    <w:rsid w:val="00E042C6"/>
    <w:rsid w:val="00E04C68"/>
    <w:rsid w:val="00E05624"/>
    <w:rsid w:val="00E1017A"/>
    <w:rsid w:val="00E102C3"/>
    <w:rsid w:val="00E1114B"/>
    <w:rsid w:val="00E11E54"/>
    <w:rsid w:val="00E131F7"/>
    <w:rsid w:val="00E152D9"/>
    <w:rsid w:val="00E16A3F"/>
    <w:rsid w:val="00E25D9D"/>
    <w:rsid w:val="00E26A97"/>
    <w:rsid w:val="00E26B98"/>
    <w:rsid w:val="00E27564"/>
    <w:rsid w:val="00E30853"/>
    <w:rsid w:val="00E3372A"/>
    <w:rsid w:val="00E35055"/>
    <w:rsid w:val="00E357A2"/>
    <w:rsid w:val="00E372A6"/>
    <w:rsid w:val="00E40F0A"/>
    <w:rsid w:val="00E41425"/>
    <w:rsid w:val="00E41A6E"/>
    <w:rsid w:val="00E44624"/>
    <w:rsid w:val="00E45964"/>
    <w:rsid w:val="00E46806"/>
    <w:rsid w:val="00E4681A"/>
    <w:rsid w:val="00E51B4F"/>
    <w:rsid w:val="00E532FB"/>
    <w:rsid w:val="00E6095F"/>
    <w:rsid w:val="00E621FD"/>
    <w:rsid w:val="00E66CFA"/>
    <w:rsid w:val="00E66CFF"/>
    <w:rsid w:val="00E7179A"/>
    <w:rsid w:val="00E72EF4"/>
    <w:rsid w:val="00E75539"/>
    <w:rsid w:val="00E8090E"/>
    <w:rsid w:val="00E81B6B"/>
    <w:rsid w:val="00E81EDA"/>
    <w:rsid w:val="00E8266D"/>
    <w:rsid w:val="00E84919"/>
    <w:rsid w:val="00E85169"/>
    <w:rsid w:val="00E85477"/>
    <w:rsid w:val="00E856A8"/>
    <w:rsid w:val="00E879ED"/>
    <w:rsid w:val="00E90E65"/>
    <w:rsid w:val="00E92309"/>
    <w:rsid w:val="00E92A9B"/>
    <w:rsid w:val="00E93133"/>
    <w:rsid w:val="00E944C0"/>
    <w:rsid w:val="00E95AD8"/>
    <w:rsid w:val="00E9648E"/>
    <w:rsid w:val="00E969E4"/>
    <w:rsid w:val="00E97D38"/>
    <w:rsid w:val="00E97FBB"/>
    <w:rsid w:val="00EA0702"/>
    <w:rsid w:val="00EA1BB6"/>
    <w:rsid w:val="00EA59E3"/>
    <w:rsid w:val="00EB1831"/>
    <w:rsid w:val="00EB7110"/>
    <w:rsid w:val="00EC00C1"/>
    <w:rsid w:val="00EC0AC5"/>
    <w:rsid w:val="00EC2738"/>
    <w:rsid w:val="00EC4F47"/>
    <w:rsid w:val="00EC672F"/>
    <w:rsid w:val="00EC7AF9"/>
    <w:rsid w:val="00ED05F1"/>
    <w:rsid w:val="00ED0C7C"/>
    <w:rsid w:val="00ED1A8B"/>
    <w:rsid w:val="00ED362B"/>
    <w:rsid w:val="00ED4157"/>
    <w:rsid w:val="00ED577C"/>
    <w:rsid w:val="00ED5D75"/>
    <w:rsid w:val="00EE256C"/>
    <w:rsid w:val="00EE27B8"/>
    <w:rsid w:val="00EE2DB7"/>
    <w:rsid w:val="00EF52D7"/>
    <w:rsid w:val="00EF5F9C"/>
    <w:rsid w:val="00EF66A4"/>
    <w:rsid w:val="00EF66E7"/>
    <w:rsid w:val="00F009D6"/>
    <w:rsid w:val="00F03669"/>
    <w:rsid w:val="00F045D4"/>
    <w:rsid w:val="00F06A2F"/>
    <w:rsid w:val="00F07029"/>
    <w:rsid w:val="00F07193"/>
    <w:rsid w:val="00F07419"/>
    <w:rsid w:val="00F07DF3"/>
    <w:rsid w:val="00F10375"/>
    <w:rsid w:val="00F103E8"/>
    <w:rsid w:val="00F1080F"/>
    <w:rsid w:val="00F13865"/>
    <w:rsid w:val="00F150B5"/>
    <w:rsid w:val="00F16BA9"/>
    <w:rsid w:val="00F16CF9"/>
    <w:rsid w:val="00F23427"/>
    <w:rsid w:val="00F24B24"/>
    <w:rsid w:val="00F24C15"/>
    <w:rsid w:val="00F35E53"/>
    <w:rsid w:val="00F363E1"/>
    <w:rsid w:val="00F414C1"/>
    <w:rsid w:val="00F41B5E"/>
    <w:rsid w:val="00F41E01"/>
    <w:rsid w:val="00F42E8C"/>
    <w:rsid w:val="00F4397D"/>
    <w:rsid w:val="00F44FEA"/>
    <w:rsid w:val="00F47EC7"/>
    <w:rsid w:val="00F50655"/>
    <w:rsid w:val="00F55F6F"/>
    <w:rsid w:val="00F60EAE"/>
    <w:rsid w:val="00F64C27"/>
    <w:rsid w:val="00F65FE9"/>
    <w:rsid w:val="00F66F73"/>
    <w:rsid w:val="00F671C1"/>
    <w:rsid w:val="00F67965"/>
    <w:rsid w:val="00F67A60"/>
    <w:rsid w:val="00F67DB7"/>
    <w:rsid w:val="00F70AEF"/>
    <w:rsid w:val="00F72B6A"/>
    <w:rsid w:val="00F74BDA"/>
    <w:rsid w:val="00F75F5B"/>
    <w:rsid w:val="00F77654"/>
    <w:rsid w:val="00F77810"/>
    <w:rsid w:val="00F81500"/>
    <w:rsid w:val="00F84A62"/>
    <w:rsid w:val="00F85A22"/>
    <w:rsid w:val="00F87676"/>
    <w:rsid w:val="00F9005C"/>
    <w:rsid w:val="00F90417"/>
    <w:rsid w:val="00F914BA"/>
    <w:rsid w:val="00F94003"/>
    <w:rsid w:val="00F96116"/>
    <w:rsid w:val="00F9634A"/>
    <w:rsid w:val="00F96F52"/>
    <w:rsid w:val="00F9709C"/>
    <w:rsid w:val="00FA0BF3"/>
    <w:rsid w:val="00FA0F35"/>
    <w:rsid w:val="00FA18B5"/>
    <w:rsid w:val="00FA3A8D"/>
    <w:rsid w:val="00FA7ED2"/>
    <w:rsid w:val="00FB0602"/>
    <w:rsid w:val="00FB0907"/>
    <w:rsid w:val="00FB1E15"/>
    <w:rsid w:val="00FB375A"/>
    <w:rsid w:val="00FB609B"/>
    <w:rsid w:val="00FB6E87"/>
    <w:rsid w:val="00FC01F3"/>
    <w:rsid w:val="00FC057E"/>
    <w:rsid w:val="00FC070D"/>
    <w:rsid w:val="00FC0C5A"/>
    <w:rsid w:val="00FC1431"/>
    <w:rsid w:val="00FC2EF5"/>
    <w:rsid w:val="00FC3FAE"/>
    <w:rsid w:val="00FC4739"/>
    <w:rsid w:val="00FC6627"/>
    <w:rsid w:val="00FC6A76"/>
    <w:rsid w:val="00FD0F30"/>
    <w:rsid w:val="00FD0FA7"/>
    <w:rsid w:val="00FD3C2B"/>
    <w:rsid w:val="00FD452C"/>
    <w:rsid w:val="00FD6981"/>
    <w:rsid w:val="00FE06EA"/>
    <w:rsid w:val="00FE1EEB"/>
    <w:rsid w:val="00FE3368"/>
    <w:rsid w:val="00FE3440"/>
    <w:rsid w:val="00FE4B9F"/>
    <w:rsid w:val="00FE6D1A"/>
    <w:rsid w:val="00FF0CAD"/>
    <w:rsid w:val="00FF2A13"/>
    <w:rsid w:val="00FF2B3F"/>
    <w:rsid w:val="00FF4B4F"/>
    <w:rsid w:val="00FF5991"/>
    <w:rsid w:val="00FF6152"/>
    <w:rsid w:val="00FF6629"/>
    <w:rsid w:val="00FF7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226DF548"/>
  <w15:chartTrackingRefBased/>
  <w15:docId w15:val="{26F3702C-54AE-4D3D-AD37-6771EEE8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A48"/>
    <w:rPr>
      <w:sz w:val="24"/>
      <w:szCs w:val="24"/>
    </w:rPr>
  </w:style>
  <w:style w:type="paragraph" w:styleId="1">
    <w:name w:val="heading 1"/>
    <w:basedOn w:val="a"/>
    <w:next w:val="a"/>
    <w:qFormat/>
    <w:rsid w:val="00287F7F"/>
    <w:pPr>
      <w:keepNext/>
      <w:spacing w:before="240" w:after="60"/>
      <w:outlineLvl w:val="0"/>
    </w:pPr>
    <w:rPr>
      <w:rFonts w:ascii="Arial" w:hAnsi="Arial" w:cs="Arial"/>
      <w:b/>
      <w:bCs/>
      <w:kern w:val="32"/>
      <w:sz w:val="32"/>
      <w:szCs w:val="32"/>
    </w:rPr>
  </w:style>
  <w:style w:type="paragraph" w:styleId="2">
    <w:name w:val="heading 2"/>
    <w:basedOn w:val="a"/>
    <w:next w:val="a"/>
    <w:qFormat/>
    <w:rsid w:val="00287F7F"/>
    <w:pPr>
      <w:keepNext/>
      <w:spacing w:before="240" w:after="60"/>
      <w:outlineLvl w:val="1"/>
    </w:pPr>
    <w:rPr>
      <w:rFonts w:ascii="Arial" w:hAnsi="Arial" w:cs="Arial"/>
      <w:b/>
      <w:bCs/>
      <w:i/>
      <w:iCs/>
      <w:sz w:val="28"/>
      <w:szCs w:val="28"/>
    </w:rPr>
  </w:style>
  <w:style w:type="paragraph" w:styleId="3">
    <w:name w:val="heading 3"/>
    <w:basedOn w:val="a"/>
    <w:next w:val="a"/>
    <w:qFormat/>
    <w:rsid w:val="004333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7C02"/>
    <w:pPr>
      <w:tabs>
        <w:tab w:val="center" w:pos="4153"/>
        <w:tab w:val="right" w:pos="8306"/>
      </w:tabs>
    </w:pPr>
  </w:style>
  <w:style w:type="paragraph" w:styleId="a4">
    <w:name w:val="footer"/>
    <w:basedOn w:val="a"/>
    <w:rsid w:val="00877C02"/>
    <w:pPr>
      <w:tabs>
        <w:tab w:val="center" w:pos="4153"/>
        <w:tab w:val="right" w:pos="8306"/>
      </w:tabs>
    </w:pPr>
  </w:style>
  <w:style w:type="paragraph" w:styleId="a5">
    <w:name w:val="Balloon Text"/>
    <w:basedOn w:val="a"/>
    <w:semiHidden/>
    <w:rsid w:val="001F4D0D"/>
    <w:rPr>
      <w:rFonts w:ascii="Tahoma" w:hAnsi="Tahoma" w:cs="Tahoma"/>
      <w:sz w:val="16"/>
      <w:szCs w:val="16"/>
    </w:rPr>
  </w:style>
  <w:style w:type="table" w:styleId="a6">
    <w:name w:val="Table Grid"/>
    <w:basedOn w:val="a1"/>
    <w:rsid w:val="0000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006560"/>
  </w:style>
  <w:style w:type="paragraph" w:styleId="a8">
    <w:name w:val="List Paragraph"/>
    <w:basedOn w:val="a"/>
    <w:uiPriority w:val="34"/>
    <w:qFormat/>
    <w:rsid w:val="00D92EB4"/>
    <w:pPr>
      <w:ind w:left="720"/>
      <w:contextualSpacing/>
    </w:pPr>
  </w:style>
  <w:style w:type="paragraph" w:styleId="-HTML">
    <w:name w:val="HTML Preformatted"/>
    <w:basedOn w:val="a"/>
    <w:link w:val="-HTMLChar"/>
    <w:uiPriority w:val="99"/>
    <w:unhideWhenUsed/>
    <w:rsid w:val="00452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link w:val="-HTML"/>
    <w:uiPriority w:val="99"/>
    <w:rsid w:val="00452EAE"/>
    <w:rPr>
      <w:rFonts w:ascii="Courier New" w:hAnsi="Courier New" w:cs="Courier New"/>
    </w:rPr>
  </w:style>
  <w:style w:type="character" w:styleId="-">
    <w:name w:val="Hyperlink"/>
    <w:uiPriority w:val="99"/>
    <w:unhideWhenUsed/>
    <w:rsid w:val="0017419F"/>
    <w:rPr>
      <w:color w:val="0000FF"/>
      <w:u w:val="single"/>
    </w:rPr>
  </w:style>
  <w:style w:type="paragraph" w:styleId="Web">
    <w:name w:val="Normal (Web)"/>
    <w:basedOn w:val="a"/>
    <w:uiPriority w:val="99"/>
    <w:unhideWhenUsed/>
    <w:rsid w:val="00F67A60"/>
    <w:pPr>
      <w:spacing w:before="100" w:beforeAutospacing="1" w:after="100" w:afterAutospacing="1"/>
    </w:pPr>
  </w:style>
  <w:style w:type="character" w:styleId="a9">
    <w:name w:val="Strong"/>
    <w:uiPriority w:val="22"/>
    <w:qFormat/>
    <w:rsid w:val="00B83E1D"/>
    <w:rPr>
      <w:b/>
      <w:bCs/>
    </w:rPr>
  </w:style>
  <w:style w:type="character" w:styleId="-0">
    <w:name w:val="FollowedHyperlink"/>
    <w:rsid w:val="00CA00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8732">
      <w:bodyDiv w:val="1"/>
      <w:marLeft w:val="0"/>
      <w:marRight w:val="0"/>
      <w:marTop w:val="0"/>
      <w:marBottom w:val="0"/>
      <w:divBdr>
        <w:top w:val="none" w:sz="0" w:space="0" w:color="auto"/>
        <w:left w:val="none" w:sz="0" w:space="0" w:color="auto"/>
        <w:bottom w:val="none" w:sz="0" w:space="0" w:color="auto"/>
        <w:right w:val="none" w:sz="0" w:space="0" w:color="auto"/>
      </w:divBdr>
    </w:div>
    <w:div w:id="278608586">
      <w:bodyDiv w:val="1"/>
      <w:marLeft w:val="0"/>
      <w:marRight w:val="0"/>
      <w:marTop w:val="0"/>
      <w:marBottom w:val="0"/>
      <w:divBdr>
        <w:top w:val="none" w:sz="0" w:space="0" w:color="auto"/>
        <w:left w:val="none" w:sz="0" w:space="0" w:color="auto"/>
        <w:bottom w:val="none" w:sz="0" w:space="0" w:color="auto"/>
        <w:right w:val="none" w:sz="0" w:space="0" w:color="auto"/>
      </w:divBdr>
    </w:div>
    <w:div w:id="332218552">
      <w:bodyDiv w:val="1"/>
      <w:marLeft w:val="0"/>
      <w:marRight w:val="0"/>
      <w:marTop w:val="0"/>
      <w:marBottom w:val="0"/>
      <w:divBdr>
        <w:top w:val="none" w:sz="0" w:space="0" w:color="auto"/>
        <w:left w:val="none" w:sz="0" w:space="0" w:color="auto"/>
        <w:bottom w:val="none" w:sz="0" w:space="0" w:color="auto"/>
        <w:right w:val="none" w:sz="0" w:space="0" w:color="auto"/>
      </w:divBdr>
    </w:div>
    <w:div w:id="363093801">
      <w:bodyDiv w:val="1"/>
      <w:marLeft w:val="0"/>
      <w:marRight w:val="0"/>
      <w:marTop w:val="0"/>
      <w:marBottom w:val="0"/>
      <w:divBdr>
        <w:top w:val="none" w:sz="0" w:space="0" w:color="auto"/>
        <w:left w:val="none" w:sz="0" w:space="0" w:color="auto"/>
        <w:bottom w:val="none" w:sz="0" w:space="0" w:color="auto"/>
        <w:right w:val="none" w:sz="0" w:space="0" w:color="auto"/>
      </w:divBdr>
    </w:div>
    <w:div w:id="493491369">
      <w:bodyDiv w:val="1"/>
      <w:marLeft w:val="0"/>
      <w:marRight w:val="0"/>
      <w:marTop w:val="0"/>
      <w:marBottom w:val="0"/>
      <w:divBdr>
        <w:top w:val="none" w:sz="0" w:space="0" w:color="auto"/>
        <w:left w:val="none" w:sz="0" w:space="0" w:color="auto"/>
        <w:bottom w:val="none" w:sz="0" w:space="0" w:color="auto"/>
        <w:right w:val="none" w:sz="0" w:space="0" w:color="auto"/>
      </w:divBdr>
    </w:div>
    <w:div w:id="498271879">
      <w:bodyDiv w:val="1"/>
      <w:marLeft w:val="0"/>
      <w:marRight w:val="0"/>
      <w:marTop w:val="0"/>
      <w:marBottom w:val="0"/>
      <w:divBdr>
        <w:top w:val="none" w:sz="0" w:space="0" w:color="auto"/>
        <w:left w:val="none" w:sz="0" w:space="0" w:color="auto"/>
        <w:bottom w:val="none" w:sz="0" w:space="0" w:color="auto"/>
        <w:right w:val="none" w:sz="0" w:space="0" w:color="auto"/>
      </w:divBdr>
    </w:div>
    <w:div w:id="610861652">
      <w:bodyDiv w:val="1"/>
      <w:marLeft w:val="0"/>
      <w:marRight w:val="0"/>
      <w:marTop w:val="0"/>
      <w:marBottom w:val="0"/>
      <w:divBdr>
        <w:top w:val="none" w:sz="0" w:space="0" w:color="auto"/>
        <w:left w:val="none" w:sz="0" w:space="0" w:color="auto"/>
        <w:bottom w:val="none" w:sz="0" w:space="0" w:color="auto"/>
        <w:right w:val="none" w:sz="0" w:space="0" w:color="auto"/>
      </w:divBdr>
    </w:div>
    <w:div w:id="783961010">
      <w:bodyDiv w:val="1"/>
      <w:marLeft w:val="0"/>
      <w:marRight w:val="0"/>
      <w:marTop w:val="0"/>
      <w:marBottom w:val="0"/>
      <w:divBdr>
        <w:top w:val="none" w:sz="0" w:space="0" w:color="auto"/>
        <w:left w:val="none" w:sz="0" w:space="0" w:color="auto"/>
        <w:bottom w:val="none" w:sz="0" w:space="0" w:color="auto"/>
        <w:right w:val="none" w:sz="0" w:space="0" w:color="auto"/>
      </w:divBdr>
    </w:div>
    <w:div w:id="785930881">
      <w:bodyDiv w:val="1"/>
      <w:marLeft w:val="0"/>
      <w:marRight w:val="0"/>
      <w:marTop w:val="0"/>
      <w:marBottom w:val="0"/>
      <w:divBdr>
        <w:top w:val="none" w:sz="0" w:space="0" w:color="auto"/>
        <w:left w:val="none" w:sz="0" w:space="0" w:color="auto"/>
        <w:bottom w:val="none" w:sz="0" w:space="0" w:color="auto"/>
        <w:right w:val="none" w:sz="0" w:space="0" w:color="auto"/>
      </w:divBdr>
    </w:div>
    <w:div w:id="898899948">
      <w:bodyDiv w:val="1"/>
      <w:marLeft w:val="0"/>
      <w:marRight w:val="0"/>
      <w:marTop w:val="0"/>
      <w:marBottom w:val="0"/>
      <w:divBdr>
        <w:top w:val="none" w:sz="0" w:space="0" w:color="auto"/>
        <w:left w:val="none" w:sz="0" w:space="0" w:color="auto"/>
        <w:bottom w:val="none" w:sz="0" w:space="0" w:color="auto"/>
        <w:right w:val="none" w:sz="0" w:space="0" w:color="auto"/>
      </w:divBdr>
    </w:div>
    <w:div w:id="910431317">
      <w:bodyDiv w:val="1"/>
      <w:marLeft w:val="0"/>
      <w:marRight w:val="0"/>
      <w:marTop w:val="0"/>
      <w:marBottom w:val="0"/>
      <w:divBdr>
        <w:top w:val="none" w:sz="0" w:space="0" w:color="auto"/>
        <w:left w:val="none" w:sz="0" w:space="0" w:color="auto"/>
        <w:bottom w:val="none" w:sz="0" w:space="0" w:color="auto"/>
        <w:right w:val="none" w:sz="0" w:space="0" w:color="auto"/>
      </w:divBdr>
    </w:div>
    <w:div w:id="1130128272">
      <w:bodyDiv w:val="1"/>
      <w:marLeft w:val="0"/>
      <w:marRight w:val="0"/>
      <w:marTop w:val="0"/>
      <w:marBottom w:val="0"/>
      <w:divBdr>
        <w:top w:val="none" w:sz="0" w:space="0" w:color="auto"/>
        <w:left w:val="none" w:sz="0" w:space="0" w:color="auto"/>
        <w:bottom w:val="none" w:sz="0" w:space="0" w:color="auto"/>
        <w:right w:val="none" w:sz="0" w:space="0" w:color="auto"/>
      </w:divBdr>
    </w:div>
    <w:div w:id="1212228882">
      <w:bodyDiv w:val="1"/>
      <w:marLeft w:val="0"/>
      <w:marRight w:val="0"/>
      <w:marTop w:val="0"/>
      <w:marBottom w:val="0"/>
      <w:divBdr>
        <w:top w:val="none" w:sz="0" w:space="0" w:color="auto"/>
        <w:left w:val="none" w:sz="0" w:space="0" w:color="auto"/>
        <w:bottom w:val="none" w:sz="0" w:space="0" w:color="auto"/>
        <w:right w:val="none" w:sz="0" w:space="0" w:color="auto"/>
      </w:divBdr>
    </w:div>
    <w:div w:id="1231116147">
      <w:bodyDiv w:val="1"/>
      <w:marLeft w:val="0"/>
      <w:marRight w:val="0"/>
      <w:marTop w:val="0"/>
      <w:marBottom w:val="0"/>
      <w:divBdr>
        <w:top w:val="none" w:sz="0" w:space="0" w:color="auto"/>
        <w:left w:val="none" w:sz="0" w:space="0" w:color="auto"/>
        <w:bottom w:val="none" w:sz="0" w:space="0" w:color="auto"/>
        <w:right w:val="none" w:sz="0" w:space="0" w:color="auto"/>
      </w:divBdr>
    </w:div>
    <w:div w:id="1259019877">
      <w:bodyDiv w:val="1"/>
      <w:marLeft w:val="0"/>
      <w:marRight w:val="0"/>
      <w:marTop w:val="0"/>
      <w:marBottom w:val="0"/>
      <w:divBdr>
        <w:top w:val="none" w:sz="0" w:space="0" w:color="auto"/>
        <w:left w:val="none" w:sz="0" w:space="0" w:color="auto"/>
        <w:bottom w:val="none" w:sz="0" w:space="0" w:color="auto"/>
        <w:right w:val="none" w:sz="0" w:space="0" w:color="auto"/>
      </w:divBdr>
    </w:div>
    <w:div w:id="1307205557">
      <w:bodyDiv w:val="1"/>
      <w:marLeft w:val="0"/>
      <w:marRight w:val="0"/>
      <w:marTop w:val="0"/>
      <w:marBottom w:val="0"/>
      <w:divBdr>
        <w:top w:val="none" w:sz="0" w:space="0" w:color="auto"/>
        <w:left w:val="none" w:sz="0" w:space="0" w:color="auto"/>
        <w:bottom w:val="none" w:sz="0" w:space="0" w:color="auto"/>
        <w:right w:val="none" w:sz="0" w:space="0" w:color="auto"/>
      </w:divBdr>
    </w:div>
    <w:div w:id="1572811904">
      <w:bodyDiv w:val="1"/>
      <w:marLeft w:val="0"/>
      <w:marRight w:val="0"/>
      <w:marTop w:val="0"/>
      <w:marBottom w:val="0"/>
      <w:divBdr>
        <w:top w:val="none" w:sz="0" w:space="0" w:color="auto"/>
        <w:left w:val="none" w:sz="0" w:space="0" w:color="auto"/>
        <w:bottom w:val="none" w:sz="0" w:space="0" w:color="auto"/>
        <w:right w:val="none" w:sz="0" w:space="0" w:color="auto"/>
      </w:divBdr>
      <w:divsChild>
        <w:div w:id="614141780">
          <w:marLeft w:val="0"/>
          <w:marRight w:val="0"/>
          <w:marTop w:val="0"/>
          <w:marBottom w:val="0"/>
          <w:divBdr>
            <w:top w:val="none" w:sz="0" w:space="5" w:color="auto"/>
            <w:left w:val="none" w:sz="0" w:space="5" w:color="auto"/>
            <w:bottom w:val="single" w:sz="4" w:space="5" w:color="DDDDDD"/>
            <w:right w:val="none" w:sz="0" w:space="5" w:color="auto"/>
          </w:divBdr>
          <w:divsChild>
            <w:div w:id="1132288471">
              <w:marLeft w:val="0"/>
              <w:marRight w:val="0"/>
              <w:marTop w:val="0"/>
              <w:marBottom w:val="0"/>
              <w:divBdr>
                <w:top w:val="none" w:sz="0" w:space="0" w:color="auto"/>
                <w:left w:val="none" w:sz="0" w:space="0" w:color="auto"/>
                <w:bottom w:val="none" w:sz="0" w:space="0" w:color="auto"/>
                <w:right w:val="none" w:sz="0" w:space="0" w:color="auto"/>
              </w:divBdr>
              <w:divsChild>
                <w:div w:id="317458851">
                  <w:marLeft w:val="100"/>
                  <w:marRight w:val="0"/>
                  <w:marTop w:val="0"/>
                  <w:marBottom w:val="0"/>
                  <w:divBdr>
                    <w:top w:val="none" w:sz="0" w:space="0" w:color="auto"/>
                    <w:left w:val="none" w:sz="0" w:space="0" w:color="auto"/>
                    <w:bottom w:val="none" w:sz="0" w:space="0" w:color="auto"/>
                    <w:right w:val="none" w:sz="0" w:space="0" w:color="auto"/>
                  </w:divBdr>
                  <w:divsChild>
                    <w:div w:id="1726023087">
                      <w:marLeft w:val="0"/>
                      <w:marRight w:val="0"/>
                      <w:marTop w:val="0"/>
                      <w:marBottom w:val="0"/>
                      <w:divBdr>
                        <w:top w:val="none" w:sz="0" w:space="0" w:color="auto"/>
                        <w:left w:val="none" w:sz="0" w:space="0" w:color="auto"/>
                        <w:bottom w:val="none" w:sz="0" w:space="0" w:color="auto"/>
                        <w:right w:val="none" w:sz="0" w:space="0" w:color="auto"/>
                      </w:divBdr>
                      <w:divsChild>
                        <w:div w:id="157307185">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1839">
      <w:bodyDiv w:val="1"/>
      <w:marLeft w:val="0"/>
      <w:marRight w:val="0"/>
      <w:marTop w:val="0"/>
      <w:marBottom w:val="0"/>
      <w:divBdr>
        <w:top w:val="none" w:sz="0" w:space="0" w:color="auto"/>
        <w:left w:val="none" w:sz="0" w:space="0" w:color="auto"/>
        <w:bottom w:val="none" w:sz="0" w:space="0" w:color="auto"/>
        <w:right w:val="none" w:sz="0" w:space="0" w:color="auto"/>
      </w:divBdr>
    </w:div>
    <w:div w:id="1615139369">
      <w:bodyDiv w:val="1"/>
      <w:marLeft w:val="0"/>
      <w:marRight w:val="0"/>
      <w:marTop w:val="0"/>
      <w:marBottom w:val="0"/>
      <w:divBdr>
        <w:top w:val="none" w:sz="0" w:space="0" w:color="auto"/>
        <w:left w:val="none" w:sz="0" w:space="0" w:color="auto"/>
        <w:bottom w:val="none" w:sz="0" w:space="0" w:color="auto"/>
        <w:right w:val="none" w:sz="0" w:space="0" w:color="auto"/>
      </w:divBdr>
    </w:div>
    <w:div w:id="1616061739">
      <w:bodyDiv w:val="1"/>
      <w:marLeft w:val="0"/>
      <w:marRight w:val="0"/>
      <w:marTop w:val="0"/>
      <w:marBottom w:val="0"/>
      <w:divBdr>
        <w:top w:val="none" w:sz="0" w:space="0" w:color="auto"/>
        <w:left w:val="none" w:sz="0" w:space="0" w:color="auto"/>
        <w:bottom w:val="none" w:sz="0" w:space="0" w:color="auto"/>
        <w:right w:val="none" w:sz="0" w:space="0" w:color="auto"/>
      </w:divBdr>
    </w:div>
    <w:div w:id="1670251356">
      <w:bodyDiv w:val="1"/>
      <w:marLeft w:val="0"/>
      <w:marRight w:val="0"/>
      <w:marTop w:val="0"/>
      <w:marBottom w:val="0"/>
      <w:divBdr>
        <w:top w:val="none" w:sz="0" w:space="0" w:color="auto"/>
        <w:left w:val="none" w:sz="0" w:space="0" w:color="auto"/>
        <w:bottom w:val="none" w:sz="0" w:space="0" w:color="auto"/>
        <w:right w:val="none" w:sz="0" w:space="0" w:color="auto"/>
      </w:divBdr>
    </w:div>
    <w:div w:id="1691027921">
      <w:bodyDiv w:val="1"/>
      <w:marLeft w:val="0"/>
      <w:marRight w:val="0"/>
      <w:marTop w:val="0"/>
      <w:marBottom w:val="0"/>
      <w:divBdr>
        <w:top w:val="none" w:sz="0" w:space="0" w:color="auto"/>
        <w:left w:val="none" w:sz="0" w:space="0" w:color="auto"/>
        <w:bottom w:val="none" w:sz="0" w:space="0" w:color="auto"/>
        <w:right w:val="none" w:sz="0" w:space="0" w:color="auto"/>
      </w:divBdr>
    </w:div>
    <w:div w:id="1774936122">
      <w:bodyDiv w:val="1"/>
      <w:marLeft w:val="0"/>
      <w:marRight w:val="0"/>
      <w:marTop w:val="0"/>
      <w:marBottom w:val="0"/>
      <w:divBdr>
        <w:top w:val="none" w:sz="0" w:space="0" w:color="auto"/>
        <w:left w:val="none" w:sz="0" w:space="0" w:color="auto"/>
        <w:bottom w:val="none" w:sz="0" w:space="0" w:color="auto"/>
        <w:right w:val="none" w:sz="0" w:space="0" w:color="auto"/>
      </w:divBdr>
      <w:divsChild>
        <w:div w:id="879585700">
          <w:marLeft w:val="0"/>
          <w:marRight w:val="0"/>
          <w:marTop w:val="0"/>
          <w:marBottom w:val="0"/>
          <w:divBdr>
            <w:top w:val="none" w:sz="0" w:space="5" w:color="auto"/>
            <w:left w:val="none" w:sz="0" w:space="5" w:color="auto"/>
            <w:bottom w:val="single" w:sz="4" w:space="5" w:color="DDDDDD"/>
            <w:right w:val="none" w:sz="0" w:space="5" w:color="auto"/>
          </w:divBdr>
          <w:divsChild>
            <w:div w:id="833104927">
              <w:marLeft w:val="0"/>
              <w:marRight w:val="0"/>
              <w:marTop w:val="0"/>
              <w:marBottom w:val="0"/>
              <w:divBdr>
                <w:top w:val="none" w:sz="0" w:space="0" w:color="auto"/>
                <w:left w:val="none" w:sz="0" w:space="0" w:color="auto"/>
                <w:bottom w:val="none" w:sz="0" w:space="0" w:color="auto"/>
                <w:right w:val="none" w:sz="0" w:space="0" w:color="auto"/>
              </w:divBdr>
              <w:divsChild>
                <w:div w:id="669260412">
                  <w:marLeft w:val="0"/>
                  <w:marRight w:val="0"/>
                  <w:marTop w:val="0"/>
                  <w:marBottom w:val="0"/>
                  <w:divBdr>
                    <w:top w:val="none" w:sz="0" w:space="0" w:color="auto"/>
                    <w:left w:val="none" w:sz="0" w:space="0" w:color="auto"/>
                    <w:bottom w:val="none" w:sz="0" w:space="0" w:color="auto"/>
                    <w:right w:val="none" w:sz="0" w:space="0" w:color="auto"/>
                  </w:divBdr>
                </w:div>
                <w:div w:id="1411542362">
                  <w:marLeft w:val="100"/>
                  <w:marRight w:val="0"/>
                  <w:marTop w:val="0"/>
                  <w:marBottom w:val="0"/>
                  <w:divBdr>
                    <w:top w:val="none" w:sz="0" w:space="0" w:color="auto"/>
                    <w:left w:val="none" w:sz="0" w:space="0" w:color="auto"/>
                    <w:bottom w:val="none" w:sz="0" w:space="0" w:color="auto"/>
                    <w:right w:val="none" w:sz="0" w:space="0" w:color="auto"/>
                  </w:divBdr>
                  <w:divsChild>
                    <w:div w:id="1126046314">
                      <w:marLeft w:val="0"/>
                      <w:marRight w:val="0"/>
                      <w:marTop w:val="0"/>
                      <w:marBottom w:val="0"/>
                      <w:divBdr>
                        <w:top w:val="none" w:sz="0" w:space="0" w:color="auto"/>
                        <w:left w:val="none" w:sz="0" w:space="0" w:color="auto"/>
                        <w:bottom w:val="none" w:sz="0" w:space="0" w:color="auto"/>
                        <w:right w:val="none" w:sz="0" w:space="0" w:color="auto"/>
                      </w:divBdr>
                      <w:divsChild>
                        <w:div w:id="18556095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 w:id="1131362806">
          <w:marLeft w:val="0"/>
          <w:marRight w:val="0"/>
          <w:marTop w:val="0"/>
          <w:marBottom w:val="0"/>
          <w:divBdr>
            <w:top w:val="none" w:sz="0" w:space="5" w:color="auto"/>
            <w:left w:val="none" w:sz="0" w:space="5" w:color="auto"/>
            <w:bottom w:val="single" w:sz="4" w:space="5" w:color="DDDDDD"/>
            <w:right w:val="none" w:sz="0" w:space="5" w:color="auto"/>
          </w:divBdr>
          <w:divsChild>
            <w:div w:id="1508329275">
              <w:marLeft w:val="0"/>
              <w:marRight w:val="0"/>
              <w:marTop w:val="0"/>
              <w:marBottom w:val="0"/>
              <w:divBdr>
                <w:top w:val="none" w:sz="0" w:space="0" w:color="auto"/>
                <w:left w:val="none" w:sz="0" w:space="0" w:color="auto"/>
                <w:bottom w:val="none" w:sz="0" w:space="0" w:color="auto"/>
                <w:right w:val="none" w:sz="0" w:space="0" w:color="auto"/>
              </w:divBdr>
              <w:divsChild>
                <w:div w:id="1446464541">
                  <w:marLeft w:val="0"/>
                  <w:marRight w:val="0"/>
                  <w:marTop w:val="0"/>
                  <w:marBottom w:val="0"/>
                  <w:divBdr>
                    <w:top w:val="none" w:sz="0" w:space="0" w:color="auto"/>
                    <w:left w:val="none" w:sz="0" w:space="0" w:color="auto"/>
                    <w:bottom w:val="none" w:sz="0" w:space="0" w:color="auto"/>
                    <w:right w:val="none" w:sz="0" w:space="0" w:color="auto"/>
                  </w:divBdr>
                </w:div>
                <w:div w:id="2038463943">
                  <w:marLeft w:val="100"/>
                  <w:marRight w:val="0"/>
                  <w:marTop w:val="0"/>
                  <w:marBottom w:val="0"/>
                  <w:divBdr>
                    <w:top w:val="none" w:sz="0" w:space="0" w:color="auto"/>
                    <w:left w:val="none" w:sz="0" w:space="0" w:color="auto"/>
                    <w:bottom w:val="none" w:sz="0" w:space="0" w:color="auto"/>
                    <w:right w:val="none" w:sz="0" w:space="0" w:color="auto"/>
                  </w:divBdr>
                  <w:divsChild>
                    <w:div w:id="1011489683">
                      <w:marLeft w:val="0"/>
                      <w:marRight w:val="0"/>
                      <w:marTop w:val="0"/>
                      <w:marBottom w:val="0"/>
                      <w:divBdr>
                        <w:top w:val="none" w:sz="0" w:space="0" w:color="auto"/>
                        <w:left w:val="none" w:sz="0" w:space="0" w:color="auto"/>
                        <w:bottom w:val="none" w:sz="0" w:space="0" w:color="auto"/>
                        <w:right w:val="none" w:sz="0" w:space="0" w:color="auto"/>
                      </w:divBdr>
                      <w:divsChild>
                        <w:div w:id="55975458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8415">
      <w:bodyDiv w:val="1"/>
      <w:marLeft w:val="0"/>
      <w:marRight w:val="0"/>
      <w:marTop w:val="0"/>
      <w:marBottom w:val="0"/>
      <w:divBdr>
        <w:top w:val="none" w:sz="0" w:space="0" w:color="auto"/>
        <w:left w:val="none" w:sz="0" w:space="0" w:color="auto"/>
        <w:bottom w:val="none" w:sz="0" w:space="0" w:color="auto"/>
        <w:right w:val="none" w:sz="0" w:space="0" w:color="auto"/>
      </w:divBdr>
      <w:divsChild>
        <w:div w:id="431823983">
          <w:marLeft w:val="0"/>
          <w:marRight w:val="0"/>
          <w:marTop w:val="0"/>
          <w:marBottom w:val="0"/>
          <w:divBdr>
            <w:top w:val="none" w:sz="0" w:space="0" w:color="auto"/>
            <w:left w:val="none" w:sz="0" w:space="0" w:color="auto"/>
            <w:bottom w:val="none" w:sz="0" w:space="0" w:color="auto"/>
            <w:right w:val="none" w:sz="0" w:space="0" w:color="auto"/>
          </w:divBdr>
        </w:div>
        <w:div w:id="1378629542">
          <w:marLeft w:val="0"/>
          <w:marRight w:val="0"/>
          <w:marTop w:val="0"/>
          <w:marBottom w:val="0"/>
          <w:divBdr>
            <w:top w:val="none" w:sz="0" w:space="0" w:color="auto"/>
            <w:left w:val="none" w:sz="0" w:space="0" w:color="auto"/>
            <w:bottom w:val="none" w:sz="0" w:space="0" w:color="auto"/>
            <w:right w:val="none" w:sz="0" w:space="0" w:color="auto"/>
          </w:divBdr>
        </w:div>
        <w:div w:id="1452552985">
          <w:marLeft w:val="0"/>
          <w:marRight w:val="0"/>
          <w:marTop w:val="0"/>
          <w:marBottom w:val="0"/>
          <w:divBdr>
            <w:top w:val="none" w:sz="0" w:space="0" w:color="auto"/>
            <w:left w:val="none" w:sz="0" w:space="0" w:color="auto"/>
            <w:bottom w:val="none" w:sz="0" w:space="0" w:color="auto"/>
            <w:right w:val="none" w:sz="0" w:space="0" w:color="auto"/>
          </w:divBdr>
        </w:div>
      </w:divsChild>
    </w:div>
    <w:div w:id="1870992883">
      <w:bodyDiv w:val="1"/>
      <w:marLeft w:val="0"/>
      <w:marRight w:val="0"/>
      <w:marTop w:val="0"/>
      <w:marBottom w:val="0"/>
      <w:divBdr>
        <w:top w:val="none" w:sz="0" w:space="0" w:color="auto"/>
        <w:left w:val="none" w:sz="0" w:space="0" w:color="auto"/>
        <w:bottom w:val="none" w:sz="0" w:space="0" w:color="auto"/>
        <w:right w:val="none" w:sz="0" w:space="0" w:color="auto"/>
      </w:divBdr>
    </w:div>
    <w:div w:id="1959412761">
      <w:bodyDiv w:val="1"/>
      <w:marLeft w:val="0"/>
      <w:marRight w:val="0"/>
      <w:marTop w:val="0"/>
      <w:marBottom w:val="0"/>
      <w:divBdr>
        <w:top w:val="none" w:sz="0" w:space="0" w:color="auto"/>
        <w:left w:val="none" w:sz="0" w:space="0" w:color="auto"/>
        <w:bottom w:val="none" w:sz="0" w:space="0" w:color="auto"/>
        <w:right w:val="none" w:sz="0" w:space="0" w:color="auto"/>
      </w:divBdr>
    </w:div>
    <w:div w:id="2066104619">
      <w:bodyDiv w:val="1"/>
      <w:marLeft w:val="0"/>
      <w:marRight w:val="0"/>
      <w:marTop w:val="0"/>
      <w:marBottom w:val="0"/>
      <w:divBdr>
        <w:top w:val="none" w:sz="0" w:space="0" w:color="auto"/>
        <w:left w:val="none" w:sz="0" w:space="0" w:color="auto"/>
        <w:bottom w:val="none" w:sz="0" w:space="0" w:color="auto"/>
        <w:right w:val="none" w:sz="0" w:space="0" w:color="auto"/>
      </w:divBdr>
      <w:divsChild>
        <w:div w:id="572930645">
          <w:marLeft w:val="0"/>
          <w:marRight w:val="0"/>
          <w:marTop w:val="0"/>
          <w:marBottom w:val="0"/>
          <w:divBdr>
            <w:top w:val="none" w:sz="0" w:space="5" w:color="auto"/>
            <w:left w:val="none" w:sz="0" w:space="5" w:color="auto"/>
            <w:bottom w:val="single" w:sz="4" w:space="5" w:color="DDDDDD"/>
            <w:right w:val="none" w:sz="0" w:space="5" w:color="auto"/>
          </w:divBdr>
          <w:divsChild>
            <w:div w:id="731849267">
              <w:marLeft w:val="0"/>
              <w:marRight w:val="0"/>
              <w:marTop w:val="0"/>
              <w:marBottom w:val="0"/>
              <w:divBdr>
                <w:top w:val="none" w:sz="0" w:space="0" w:color="auto"/>
                <w:left w:val="none" w:sz="0" w:space="0" w:color="auto"/>
                <w:bottom w:val="none" w:sz="0" w:space="0" w:color="auto"/>
                <w:right w:val="none" w:sz="0" w:space="0" w:color="auto"/>
              </w:divBdr>
              <w:divsChild>
                <w:div w:id="1450318144">
                  <w:marLeft w:val="100"/>
                  <w:marRight w:val="0"/>
                  <w:marTop w:val="0"/>
                  <w:marBottom w:val="0"/>
                  <w:divBdr>
                    <w:top w:val="none" w:sz="0" w:space="0" w:color="auto"/>
                    <w:left w:val="none" w:sz="0" w:space="0" w:color="auto"/>
                    <w:bottom w:val="none" w:sz="0" w:space="0" w:color="auto"/>
                    <w:right w:val="none" w:sz="0" w:space="0" w:color="auto"/>
                  </w:divBdr>
                  <w:divsChild>
                    <w:div w:id="11763603">
                      <w:marLeft w:val="0"/>
                      <w:marRight w:val="0"/>
                      <w:marTop w:val="0"/>
                      <w:marBottom w:val="0"/>
                      <w:divBdr>
                        <w:top w:val="none" w:sz="0" w:space="0" w:color="auto"/>
                        <w:left w:val="none" w:sz="0" w:space="0" w:color="auto"/>
                        <w:bottom w:val="none" w:sz="0" w:space="0" w:color="auto"/>
                        <w:right w:val="none" w:sz="0" w:space="0" w:color="auto"/>
                      </w:divBdr>
                      <w:divsChild>
                        <w:div w:id="94518960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index.php/odi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BFE0-AD61-4AB6-AF67-70E02AF2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7822</Words>
  <Characters>42241</Characters>
  <Application>Microsoft Office Word</Application>
  <DocSecurity>0</DocSecurity>
  <Lines>352</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49964</CharactersWithSpaces>
  <SharedDoc>false</SharedDoc>
  <HLinks>
    <vt:vector size="66" baseType="variant">
      <vt:variant>
        <vt:i4>6291564</vt:i4>
      </vt:variant>
      <vt:variant>
        <vt:i4>54</vt:i4>
      </vt:variant>
      <vt:variant>
        <vt:i4>0</vt:i4>
      </vt:variant>
      <vt:variant>
        <vt:i4>5</vt:i4>
      </vt:variant>
      <vt:variant>
        <vt:lpwstr>javascript:void(0);</vt:lpwstr>
      </vt:variant>
      <vt:variant>
        <vt:lpwstr/>
      </vt:variant>
      <vt:variant>
        <vt:i4>2949219</vt:i4>
      </vt:variant>
      <vt:variant>
        <vt:i4>51</vt:i4>
      </vt:variant>
      <vt:variant>
        <vt:i4>0</vt:i4>
      </vt:variant>
      <vt:variant>
        <vt:i4>5</vt:i4>
      </vt:variant>
      <vt:variant>
        <vt:lpwstr>http://www.rc.uoi.gr/index.php/odigies</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3211276</vt:i4>
      </vt:variant>
      <vt:variant>
        <vt:i4>42</vt:i4>
      </vt:variant>
      <vt:variant>
        <vt:i4>0</vt:i4>
      </vt:variant>
      <vt:variant>
        <vt:i4>5</vt:i4>
      </vt:variant>
      <vt:variant>
        <vt:lpwstr>http://www.eaadhsy.gr/n4412/n4412fulltextlinks.html</vt:lpwstr>
      </vt:variant>
      <vt:variant>
        <vt:lpwstr>art73_3</vt:lpwstr>
      </vt:variant>
      <vt:variant>
        <vt:i4>5373965</vt:i4>
      </vt:variant>
      <vt:variant>
        <vt:i4>39</vt:i4>
      </vt:variant>
      <vt:variant>
        <vt:i4>0</vt:i4>
      </vt:variant>
      <vt:variant>
        <vt:i4>5</vt:i4>
      </vt:variant>
      <vt:variant>
        <vt:lpwstr>http://www.eaadhsy.gr/n4412/n4412fulltextlinks.html</vt:lpwstr>
      </vt:variant>
      <vt:variant>
        <vt:lpwstr>art328</vt:lpwstr>
      </vt:variant>
      <vt:variant>
        <vt:i4>5242894</vt:i4>
      </vt:variant>
      <vt:variant>
        <vt:i4>36</vt:i4>
      </vt:variant>
      <vt:variant>
        <vt:i4>0</vt:i4>
      </vt:variant>
      <vt:variant>
        <vt:i4>5</vt:i4>
      </vt:variant>
      <vt:variant>
        <vt:lpwstr>http://www.eaadhsy.gr/n4412/n4412fulltextlinks.html</vt:lpwstr>
      </vt:variant>
      <vt:variant>
        <vt:lpwstr>art118</vt:lpwstr>
      </vt:variant>
      <vt:variant>
        <vt:i4>3211276</vt:i4>
      </vt:variant>
      <vt:variant>
        <vt:i4>33</vt:i4>
      </vt:variant>
      <vt:variant>
        <vt:i4>0</vt:i4>
      </vt:variant>
      <vt:variant>
        <vt:i4>5</vt:i4>
      </vt:variant>
      <vt:variant>
        <vt:lpwstr>http://www.eaadhsy.gr/n4412/n4412fulltextlinks.html</vt:lpwstr>
      </vt:variant>
      <vt:variant>
        <vt:lpwstr>art73_7</vt:lpwstr>
      </vt:variant>
      <vt:variant>
        <vt:i4>7209023</vt:i4>
      </vt:variant>
      <vt:variant>
        <vt:i4>30</vt:i4>
      </vt:variant>
      <vt:variant>
        <vt:i4>0</vt:i4>
      </vt:variant>
      <vt:variant>
        <vt:i4>5</vt:i4>
      </vt:variant>
      <vt:variant>
        <vt:lpwstr>http://www.eaadhsy.gr/n4412/n4412fulltextlinks.html</vt:lpwstr>
      </vt:variant>
      <vt:variant>
        <vt:lpwstr>art74</vt:lpwstr>
      </vt:variant>
      <vt:variant>
        <vt:i4>3211276</vt:i4>
      </vt:variant>
      <vt:variant>
        <vt:i4>27</vt:i4>
      </vt:variant>
      <vt:variant>
        <vt:i4>0</vt:i4>
      </vt:variant>
      <vt:variant>
        <vt:i4>5</vt:i4>
      </vt:variant>
      <vt:variant>
        <vt:lpwstr>http://www.eaadhsy.gr/n4412/n4412fulltextlinks.html</vt:lpwstr>
      </vt:variant>
      <vt:variant>
        <vt:lpwstr>art73_2</vt:lpwstr>
      </vt:variant>
      <vt:variant>
        <vt:i4>3211276</vt:i4>
      </vt:variant>
      <vt:variant>
        <vt:i4>24</vt:i4>
      </vt:variant>
      <vt:variant>
        <vt:i4>0</vt:i4>
      </vt:variant>
      <vt:variant>
        <vt:i4>5</vt:i4>
      </vt:variant>
      <vt:variant>
        <vt:lpwstr>http://www.eaadhsy.gr/n4412/n4412fulltextlinks.html</vt:lpwstr>
      </vt:variant>
      <vt:variant>
        <vt:lpwstr>art73_1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dc:creator>
  <cp:keywords/>
  <cp:lastModifiedBy>ΑΛΕΞΑΝΔΡΟΣ ΣΕΡΒΕΤΑΣ</cp:lastModifiedBy>
  <cp:revision>111</cp:revision>
  <cp:lastPrinted>2019-02-26T08:28:00Z</cp:lastPrinted>
  <dcterms:created xsi:type="dcterms:W3CDTF">2021-05-27T13:00:00Z</dcterms:created>
  <dcterms:modified xsi:type="dcterms:W3CDTF">2022-07-26T10:09:00Z</dcterms:modified>
</cp:coreProperties>
</file>